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AI-driven solutions, currently building production systems at Copy Cat Group. I work across the stack, from Python backends and REST APIs to React frontends, with experience in data annotation, model evaluation, and prompt engineering. I've delivered full-stack applications for enterprise clients, integrating APIs and customer-facing systems, and am now leading AI-powered projects, including a live SAP API integration and an AI tender scraping pipeline.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APIs, Git, GitHub, Postman, VS Code, Jira, Trello, Slack, HubSpot, Figma, Docker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CI/CD, Git-based workflows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Agile, Scrum, software applications, programming languages, frameworks, product managers, designers, stakeholders, implementation plans, code reviews, junior team members, troubleshoot, debug, root cause analysis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software systems, emerging technologies, industry trends, best practices, software development, development processes, sprint planning, daily stand-ups, retrospectives, cross-functional teams, architecture, web development frameworks, Angular, Vue.js, RESTful API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integration of SAP APIs with an internal Credit Control System, creating an automated solution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and Business Requirements Documents (BRDs) to define project scope and technical specifications for enterprise clients.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processing, driving innovation in business operations.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accurate captions for multimodal datasets, improving model accuracy through categorisation, bounding, and validation.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full-stack solutions for diverse U.S. clients, including UI components, optimised APIs, and CMS-based websites.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and utterance verification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