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Data Engineer with a strong background in full-stack development and AI engineering. I excel at Python-driven data engineering, having built pipelines for data extraction, processing, and AI model training. Currently, I'm leading the design and development of an AI-powered tender scraping pipeline at Copy Cat Group, integrating SAP APIs with internal systems, and producing comprehensive system design documentation. My experience spans both Kenyan and U.S. tech companies, with a focus on delivering scalable, data-driven solutions.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Bash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Git, GitHub, CI/CD, Google Cloud Platform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BigQuery, Cloud Data Fusion, Dataproc, Dataflow, Data Catalog, Data warehouse modernization, Software development, Business intelligence, Data science, Big Data technologies, Data processing, Data manipulation, Technical consulting, Customer-facing role, Agile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Software engineering, Data pipelines, Data modeling, ETL processes, Data architecture, Data visualization, Data governance, Data security, Data quality, Data analytics, Machine learning, Artificial intelligence, Cloud computing, DevOps, Data-driven decision-making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Leading the design and development of an AI-powered tender scraping pipeline, automating tender discovery and processing.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System, creating a live, automated system for OA and IT business units.</w:t>
      </w:r>
    </w:p>
    <w:p>
      <w:pPr>
        <w:pStyle w:val="ListBullet"/>
        <w:spacing w:before="0" w:after="20"/>
      </w:pPr>
      <w:r>
        <w:rPr>
          <w:sz w:val="20"/>
        </w:rPr>
        <w:t>Producing comprehensive System Design Documents (SDDs) for Application, Data, Integration, and Security Architecture.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Trained AI models through difference-based captioning for multimodal datasets, improving model accuracy.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Built full-stack solutions, including UI components and API optimisation, for diverse U.S. clients.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Annotated and evaluated datasets for health and agriculture AI systems, ensuring quality and consistency.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