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with a strong background in AI and ML, currently building production systems at Copy Cat Group. I work across the entire stack, from Python backends and REST APIs to React frontends, with a focus on AI integration. My recent projects include an SAP API integration, an AI-powered tender scraping pipeline, and a comprehensive System Design Document for enterprise architecture. I have experience in both Kenyan and U.S. tech companies, delivering full-stack solutions and collaborating with cross-functional teams.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Flask, Vue.js, Nuxt.js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SQLite, NoSQL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Structuring, Generative AI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APIs, Git, GitHub, Postman, VS Code, Jira, Trello, Slack, HubSpot, Figma, Docker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CI/CD, Agile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Full-Stack development, Web development, Web frameworks, Databases, Machine Learning, Startup environment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Product development, Software development, Technical requirements, Problem-solving, Ambiguity handling, Change management, Technology stack evolution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 for automated OA and IT processes.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for Application, Data, Integration, and Security Architecture.</w:t>
      </w:r>
    </w:p>
    <w:p>
      <w:pPr>
        <w:pStyle w:val="ListBullet"/>
        <w:spacing w:before="0" w:after="20"/>
      </w:pPr>
      <w:r>
        <w:rPr>
          <w:sz w:val="20"/>
        </w:rPr>
        <w:t>Designing and building an AI-powered tender scraping pipeline to automate tender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Trained AI models through accurate data annotation, improving multimodal model accuracy.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full-stack solutions for U.S. clients, including UI components, API optimisation, and CMS management.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systems, ensuring quality and consistency.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