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AI Engineer and Full Stack Developer with a focus on building intelligent systems. I've worked across the full stack, from Python backends and REST APIs to React frontends, and have deep experience in AI data work, including model evaluation, prompt engineering, and dataset structuring. Currently, I'm building production-ready AI solutions at Copy Cat Group, including an AI-powered tender scraping pipeline and an SAP API integration.</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PHP, Kotlin, Bash, HTML, CSS</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Gemini API, Groq API, Prompt Engineering, LLM Evaluation, Data Annotation, Dataset Structuring</w:t>
      </w:r>
    </w:p>
    <w:p>
      <w:pPr>
        <w:spacing w:before="0" w:after="40"/>
      </w:pPr>
      <w:r>
        <w:rPr>
          <w:b/>
          <w:sz w:val="20"/>
        </w:rPr>
        <w:t xml:space="preserve">Automation &amp; Tools: </w:t>
      </w:r>
      <w:r>
        <w:rPr>
          <w:sz w:val="20"/>
        </w:rPr>
        <w:t>n8n, Playwright, APScheduler, Web Scraping, REST APIs</w:t>
      </w:r>
    </w:p>
    <w:p>
      <w:pPr>
        <w:spacing w:before="0" w:after="40"/>
      </w:pPr>
      <w:r>
        <w:rPr>
          <w:b/>
          <w:sz w:val="20"/>
        </w:rPr>
        <w:t xml:space="preserve">DevOps &amp; Cloud: </w:t>
      </w:r>
      <w:r>
        <w:rPr>
          <w:sz w:val="20"/>
        </w:rPr>
        <w:t>Git, GitHub, Postman, VS Code, Jira, Trello, Slack, HubSpot, Figma, Docker, Oracle Cloud, Google Cloud Platform</w:t>
      </w:r>
    </w:p>
    <w:p>
      <w:pPr>
        <w:spacing w:before="0" w:after="40"/>
      </w:pPr>
      <w:r>
        <w:rPr>
          <w:b/>
          <w:sz w:val="20"/>
        </w:rPr>
        <w:t xml:space="preserve">AI &amp; Specialist Tools: </w:t>
      </w:r>
      <w:r>
        <w:rPr>
          <w:sz w:val="20"/>
        </w:rPr>
        <w:t>Reinforcement Learning, Advanced Model Architectures, Research, Development, Testing, Implementation, Training Frameworks, Simulation Environments, Training Datasets, Baseline Policy Performance, Bottleneck Identification, Problem-Solving, Decision-Making Optimization, Adaptive Behavior, Real-World Challenges, Resource-Efficient Models, Multi-Modal Architectures, Text Data, Image Data</w:t>
      </w:r>
    </w:p>
    <w:p>
      <w:pPr>
        <w:spacing w:before="0" w:after="40"/>
      </w:pPr>
      <w:r>
        <w:rPr>
          <w:b/>
          <w:sz w:val="20"/>
        </w:rPr>
        <w:t xml:space="preserve">Platforms &amp; Methods: </w:t>
      </w:r>
      <w:r>
        <w:rPr>
          <w:sz w:val="20"/>
        </w:rPr>
        <w:t>Audio Data, Model Design, Performance Targets, Reward Maximization, Policy Stability, Experimentation, Performance Monitoring, Performance Benchmarking, Domain-Specific Challenges, Pipeline Optimization, Computational Efficiency, Learning Performance Metrics, Reward Signal Noise, Exploration Strategy, Policy Divergence, Convergence, Stability, Cross-Functional Collaboration, Production Integration</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for automated OA and IT processes.</w:t>
      </w:r>
    </w:p>
    <w:p>
      <w:pPr>
        <w:pStyle w:val="ListBullet"/>
        <w:spacing w:before="0" w:after="20"/>
      </w:pPr>
      <w:r>
        <w:rPr>
          <w:sz w:val="20"/>
        </w:rPr>
        <w:t>Authoring System Design Documents (SDDs) and Business Requirements Documents (BRDs) to guide project scope and architecture.</w:t>
      </w:r>
    </w:p>
    <w:p>
      <w:pPr>
        <w:pStyle w:val="ListBullet"/>
        <w:spacing w:before="0" w:after="20"/>
      </w:pPr>
      <w:r>
        <w:rPr>
          <w:sz w:val="20"/>
        </w:rPr>
        <w:t>Designing and prototyping an AI-powered tender scraping pipeline to automate tender discovery and processing.</w:t>
      </w:r>
    </w:p>
    <w:p>
      <w:pPr>
        <w:pStyle w:val="ListBullet"/>
        <w:spacing w:before="0" w:after="20"/>
      </w:pPr>
      <w:r>
        <w:rPr>
          <w:sz w:val="20"/>
        </w:rPr>
        <w:t>Developing full-stack applications with Python backends, REST APIs, and React frontends for enterprise clients.</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Train AI models by generating accurate difference-based captions for multimodal datasets</w:t>
      </w:r>
    </w:p>
    <w:p>
      <w:pPr>
        <w:pStyle w:val="ListBullet"/>
        <w:spacing w:before="0" w:after="20"/>
      </w:pPr>
      <w:r>
        <w:rPr>
          <w:sz w:val="20"/>
        </w:rPr>
        <w:t>Perform categorisation, bounding, consistency checks, and image-level validation to improve multimodal model accuracy</w:t>
      </w:r>
    </w:p>
    <w:p>
      <w:pPr>
        <w:pStyle w:val="ListBullet"/>
        <w:spacing w:before="0" w:after="20"/>
      </w:pPr>
      <w:r>
        <w:rPr>
          <w:sz w:val="20"/>
        </w:rPr>
        <w:t>Contribute high-quality annotated outputs that directly feed into production AI model training pipelines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Developed and delivered full-stack solutions for U.S.-based clients across different sectors</w:t>
      </w:r>
    </w:p>
    <w:p>
      <w:pPr>
        <w:pStyle w:val="ListBullet"/>
        <w:spacing w:before="0" w:after="20"/>
      </w:pPr>
      <w:r>
        <w:rPr>
          <w:sz w:val="20"/>
        </w:rPr>
        <w:t>Built UI components, optimised APIs, and handled CMS-based website systems</w:t>
      </w:r>
    </w:p>
    <w:p>
      <w:pPr>
        <w:pStyle w:val="ListBullet"/>
        <w:spacing w:before="0" w:after="20"/>
      </w:pPr>
      <w:r>
        <w:rPr>
          <w:sz w:val="20"/>
        </w:rPr>
        <w:t>Collaborated with remote teams to debug, improve performance, and implement client feedback</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Annotated and evaluated datasets for health and agriculture AI systems</w:t>
      </w:r>
    </w:p>
    <w:p>
      <w:pPr>
        <w:pStyle w:val="ListBullet"/>
        <w:spacing w:before="0" w:after="20"/>
      </w:pPr>
      <w:r>
        <w:rPr>
          <w:sz w:val="20"/>
        </w:rPr>
        <w:t>Performed intent detection, slot tagging, utterance verification, and structured dataset creation</w:t>
      </w:r>
    </w:p>
    <w:p>
      <w:pPr>
        <w:pStyle w:val="ListBullet"/>
        <w:spacing w:before="0" w:after="20"/>
      </w:pPr>
      <w:r>
        <w:rPr>
          <w:sz w:val="20"/>
        </w:rPr>
        <w:t>Ensured annotation quality and consistency across multilingual and multimodal training data</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