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Senior Software Engineer with a full-stack background, currently leading AI-driven projects at Copy Cat Group. I've built end-to-end systems across the stack, from Python backends to React frontends, and have deep experience in AI data work, including model evaluation, prompt engineering, and dataset structuring. My recent focus is on production-level AI integration, exemplified by my current work on a live SAP API integration and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 Docker</w:t>
      </w:r>
    </w:p>
    <w:p>
      <w:pPr>
        <w:spacing w:before="0" w:after="40"/>
      </w:pPr>
      <w:r>
        <w:rPr>
          <w:b/>
          <w:sz w:val="20"/>
        </w:rPr>
        <w:t xml:space="preserve">AI &amp; Specialist Tools: </w:t>
      </w:r>
      <w:r>
        <w:rPr>
          <w:sz w:val="20"/>
        </w:rPr>
        <w:t>Software Engineering, Development, Product Development, C#, .NET, Front-End Development, User Interface (UI), User Experience (UX), Validation, TypeScript, Vue, Responsive Design</w:t>
      </w:r>
    </w:p>
    <w:p>
      <w:pPr>
        <w:spacing w:before="0" w:after="40"/>
      </w:pPr>
      <w:r>
        <w:rPr>
          <w:b/>
          <w:sz w:val="20"/>
        </w:rPr>
        <w:t xml:space="preserve">Platforms &amp; Methods: </w:t>
      </w:r>
      <w:r>
        <w:rPr>
          <w:sz w:val="20"/>
        </w:rPr>
        <w:t>Accessibility, Performance Optimization, Component Design, API Design, Full-Stack Development, Agile, Mentorship, Documentation, Collaboration, Product Intuition, Technical Judgment, Execution Ownership</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creating an automated solution for OA and IT business units.</w:t>
      </w:r>
    </w:p>
    <w:p>
      <w:pPr>
        <w:pStyle w:val="ListBullet"/>
        <w:spacing w:before="0" w:after="20"/>
      </w:pPr>
      <w:r>
        <w:rPr>
          <w:sz w:val="20"/>
        </w:rPr>
        <w:t>Authoring comprehensive System Design Documents (SDDs) for Application, Data, Integration, and Security Architecture.</w:t>
      </w:r>
    </w:p>
    <w:p>
      <w:pPr>
        <w:pStyle w:val="ListBullet"/>
        <w:spacing w:before="0" w:after="20"/>
      </w:pPr>
      <w:r>
        <w:rPr>
          <w:sz w:val="20"/>
        </w:rPr>
        <w:t>Designing and prototyping an AI-powered tender scraping pipeline to automate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Built and delivered full-stack solutions, including UI components, optimised APIs, and CMS-based websites.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Performed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