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Senior Full-stack Developer with a strong background in Python, JavaScript, and React.js development. I excel in building scalable applications, having worked with enterprise clients across banking, retail, and corporate sectors. My expertise lies in full-stack development, from creating engaging front-end experiences to robust backend systems, with a focus on accessibility and performance. I am well-versed in cloud technologies, including AWS, GCP, and Azure, and have a proven track record of delivering high-quality software solutions.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Senior Developer, Golang, Next.js, TypeScript, Supabase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application architecture, English communication, self-presentation, self-organizational skills, full-time remote work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building an AI-powered tender scraping pipeline to automate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accurate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Delivered full-stack solutions for diverse clients, including UI components, API optimisation, and CMS management.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slot tagging for health and agriculture AI systems, ensuring high-quality multilingual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