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 and automation, currently building production systems at Copy Cat Group. I work across the full stack, from Python backends to React frontends, and have extensive experience in data annotation and evaluation for AI model training. My recent projects include integrating SAP APIs with internal systems, designing comprehensive system architecture documents, and building AI-powered tender scraping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web-based research, data evaluation, data verification, data comparison, information accuracy, information relevance, AI models, machine learning</w:t>
      </w:r>
    </w:p>
    <w:p>
      <w:pPr>
        <w:spacing w:before="0" w:after="40"/>
      </w:pPr>
      <w:r>
        <w:rPr>
          <w:b/>
          <w:sz w:val="20"/>
        </w:rPr>
        <w:t xml:space="preserve">Platforms &amp; Methods: </w:t>
      </w:r>
      <w:r>
        <w:rPr>
          <w:sz w:val="20"/>
        </w:rPr>
        <w:t>online assessment, ID verification, search engines, online maps, website information, broadband internet, computer literacy, software proficiency</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for automated OA and IT processes.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Building an AI-powered tender scraping pipeline to automate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Delivered full-stack solutions, including UI components and API optimisation,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