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Specialist with a focus on building scalable, data-driven solutions. I have experience in both U.S. and Kenyan tech companies, working across the full stack and specialising in AI-powered systems. My recent work includes developing production-ready applications at Copy Cat Group, integrating AI-driven automation features, and creating comprehensive system design documents for enterprise architecture. I am skilled in Python, JavaScript, SQL, and various AI/ML tools, with a passion for leveraging data to drive business impact.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R&amp;D, sales, strategy, operations, data analysis, data-driven decision-making, data strategy, experimental design, causal inference, production analytics, geospatial methods, modelling, project management, methodological rigour, trial design, survey design, sample size calculations, power analysis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stratification, statistical methods, hypothesis testing, regression analysis, ANOVA, mixed models, data interpretation, risk assessment, prioritization, documentation, coordination, data warehousing, research support, data quality, imperfect data, leadership advisory, data-driven insights, impact evaluation, data-driven program improvement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components, optimised APIs, and CMS-based websites.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