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data-driven solutions, currently building production systems at Copy Cat Group. I work across the stack, from Python backends to React frontends, and have extensive experience in AI data work, including model evaluation, prompt engineering, and dataset structuring. I've delivered full-stack applications for enterprise clients, integrating APIs and customer-facing systems, and am now driving AI-powered automation projects, including an SAP API integration and a tender scraping pipeline.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Dataset Structuring, Multimodal AI Training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Web Scraping, REST APIs, Git, CI/CD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Docker,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Linux, Infrastructure-as-Code, GCP, web crawlers, large-scale data processing, Agile, software development, scripting, cloud infrastructure, Terraform, data collection, petabyte-scale, data engineering, data pipelines, data management, data architecture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data quality, data science, data analysis, data processing, data storage, data security, data integration, data modeling, data mining, data visualization, data engineering practices, data-driven decision making, data governance, data warehousing, data lakes, data streaming, data ingestion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technical documentation: BRD and SDD for project scope, and System Design Document for enterprise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accurate captions for multimodal datasets, improving model accuracy through categorisation and validation.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full-stack solutions for diverse clients, including UI components, API optimisation, and CMS-based websites.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utterance verification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