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Full Stack Developer and AI Data Engineer with a focus on Python, SQL, and JavaScript. I design and build end-to-end systems, from web UIs to backend APIs and databases, with a recent emphasis on data-centric projects. Currently, I'm working with Copy Cat Group to integrate SAP APIs, automate tender scraping, and author system design documents for enterprise architecture. I have a strong background in AI data annotation and evaluation, having worked with LLMs and multimodal models, and am now seeking to apply my skills to financial data engineering.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Python, JavaScript, SQL, PHP, Kotlin, Bash, HTML, CSS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Node.js, Django, Flask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MongoDB, SQLite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NumPy, Excel, Data Visualisation, Statistical Analysis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Gemini API, Groq API, Prompt Engineering, LLM Evaluation, Data Annotation, Dataset Structuring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n8n, Playwright, APScheduler, Web Scraping, REST APIs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Oracle Cloud, Google Cloud Platform, Git, GitHub, CI/CD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Zoho Books, Zoho Creator, DataBridge, SELECT, JOIN, WHERE, GROUP BY, data extraction, data transformation, data migration, data validation, data cleaning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data processing, scripting, data accuracy, data patterns, edge cases, product roadmap, accounting data, double-entry accounting, trial balances, product development, Agile, Zoho proficiency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Integrating SAP APIs with an internal Credit Control System for automated OA and IT processes.</w:t>
      </w:r>
    </w:p>
    <w:p>
      <w:pPr>
        <w:pStyle w:val="ListBullet"/>
        <w:spacing w:before="0" w:after="20"/>
      </w:pPr>
      <w:r>
        <w:rPr>
          <w:sz w:val="20"/>
        </w:rPr>
        <w:t>Authoring System Design Documents (SDDs) for enterprise architecture, detailing application, data, integration, and security aspects.</w:t>
      </w:r>
    </w:p>
    <w:p>
      <w:pPr>
        <w:pStyle w:val="ListBullet"/>
        <w:spacing w:before="0" w:after="20"/>
      </w:pPr>
      <w:r>
        <w:rPr>
          <w:sz w:val="20"/>
        </w:rPr>
        <w:t>Designing and prototyping an AI-powered tender scraping pipeline to automate tender opportunity discovery and processing.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Generating difference-based captions for multimodal datasets, improving model accuracy through detailed annotations.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Building full-stack solutions with optimised UI components, APIs, and CMS-based website systems for diverse clients.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Performing intent detection, slot tagging, and utterance verification for health and agriculture AI systems, ensuring multilingual annotation quality.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