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AI-driven solutions, currently at Copy Cat Group. I build and maintain scalable applications, integrating AI automation features and APIs. My recent work includes live SAP API integrations, AI-powered tender scraping, and comprehensive system design documentation. I have a strong background in data annotation and AI model evaluation, with experience in multilingual and multimodal datasets.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Oracle NetSuite, .NET, NET framework, VBA, C#, VB.NET, T-SQL, Office Development, Excel COM add-ins, .ADO.NET, Relational Databases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unit tests, Agile, ERP systems, software development, testing, debugging, collaboration, technical leadership, product development, code reviews, best practices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