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22E" w:rsidRPr="00EC422E" w:rsidRDefault="00EC422E" w:rsidP="00EB1E03">
      <w:pPr>
        <w:pStyle w:val="2"/>
        <w:ind w:firstLineChars="200" w:firstLine="723"/>
        <w:jc w:val="center"/>
      </w:pPr>
      <w:r w:rsidRPr="00EC422E">
        <w:t>基于物联网的家庭能耗数据采集与分析平台</w:t>
      </w:r>
    </w:p>
    <w:p w:rsidR="00EC422E" w:rsidRPr="00EC422E" w:rsidRDefault="00EC422E" w:rsidP="00EB1E03">
      <w:pPr>
        <w:widowControl/>
        <w:shd w:val="clear" w:color="auto" w:fill="FFFFFF"/>
        <w:spacing w:before="600" w:after="100" w:afterAutospacing="1" w:line="480" w:lineRule="atLeast"/>
        <w:ind w:firstLineChars="200" w:firstLine="482"/>
        <w:jc w:val="left"/>
        <w:outlineLvl w:val="1"/>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1 序言</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1.1 目的</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编写本基于物联网的家庭能耗数据采集与分析平台设计说明书，旨在让开</w:t>
      </w:r>
      <w:proofErr w:type="gramStart"/>
      <w:r w:rsidRPr="00EC422E">
        <w:rPr>
          <w:rFonts w:asciiTheme="majorEastAsia" w:eastAsiaTheme="majorEastAsia" w:hAnsiTheme="majorEastAsia" w:cs="Segoe UI"/>
          <w:kern w:val="0"/>
          <w:sz w:val="24"/>
          <w:szCs w:val="24"/>
        </w:rPr>
        <w:t>发人员</w:t>
      </w:r>
      <w:proofErr w:type="gramEnd"/>
      <w:r w:rsidRPr="00EC422E">
        <w:rPr>
          <w:rFonts w:asciiTheme="majorEastAsia" w:eastAsiaTheme="majorEastAsia" w:hAnsiTheme="majorEastAsia" w:cs="Segoe UI"/>
          <w:kern w:val="0"/>
          <w:sz w:val="24"/>
          <w:szCs w:val="24"/>
        </w:rPr>
        <w:t>明确各模块的实现设计工作，使用户、软件开发者及分析人员对该平台的初始规定形成共同理解。此说明书将阐述平台的系统总体框架、技术要求、业务需求及流程等内容，清晰标识各功能的实现过程，说明实用背景及范围，提供家庭用户解决能耗管理问题或达成节能目标所需的条件，为平台的开发、使用和维护提供统一的度量和遵循基准。</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1.2 背景</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在全球能源紧张和环保意识日益增强的大背景下，家庭作为能源消耗的重要单元，其能耗管理备受关注。传统家庭能耗管理方式多依赖人工记录和估算，存在数据不准确、不及时、分析困难等问题。</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随着物联网技术的飞速发展，为家庭能耗数据的实时采集、传输、分析和管理提供了可能。基于物联网的家庭能耗数据采集与分析平台应运而生，该平台能够对家庭内各类用电设备的能耗数据进行全面、精准、实时的采集与分析，帮助家庭用户了解能耗状况，实现科学用电、节能降耗。</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1.3 运行环境</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平台硬件运行环境包括各类物联网传感器（如智能插座、智能电表、温度传感器等）、数据网关（采用 ARM Cortex - A7 处理器）及服务器（采用 Intel Xeon E5 处理器）；软件运行环境方面，传感器及网关端软件采用 C 语言开发，服务器</w:t>
      </w:r>
      <w:proofErr w:type="gramStart"/>
      <w:r w:rsidRPr="00EC422E">
        <w:rPr>
          <w:rFonts w:asciiTheme="majorEastAsia" w:eastAsiaTheme="majorEastAsia" w:hAnsiTheme="majorEastAsia" w:cs="Segoe UI"/>
          <w:kern w:val="0"/>
          <w:sz w:val="24"/>
          <w:szCs w:val="24"/>
        </w:rPr>
        <w:t>端采用</w:t>
      </w:r>
      <w:proofErr w:type="gramEnd"/>
      <w:r w:rsidRPr="00EC422E">
        <w:rPr>
          <w:rFonts w:asciiTheme="majorEastAsia" w:eastAsiaTheme="majorEastAsia" w:hAnsiTheme="majorEastAsia" w:cs="Segoe UI"/>
          <w:kern w:val="0"/>
          <w:sz w:val="24"/>
          <w:szCs w:val="24"/>
        </w:rPr>
        <w:t xml:space="preserve"> Java 语言开发，用户交互端（手机 APP、Web 页面）采用 JavaScript、HTML5 等语言开发，数据库采用 MySQL。</w:t>
      </w:r>
    </w:p>
    <w:p w:rsidR="00EC422E" w:rsidRPr="00EC422E" w:rsidRDefault="00EC422E" w:rsidP="00EB1E03">
      <w:pPr>
        <w:widowControl/>
        <w:shd w:val="clear" w:color="auto" w:fill="FFFFFF"/>
        <w:spacing w:before="600" w:after="100" w:afterAutospacing="1" w:line="480" w:lineRule="atLeast"/>
        <w:ind w:firstLineChars="200" w:firstLine="482"/>
        <w:jc w:val="left"/>
        <w:outlineLvl w:val="1"/>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lastRenderedPageBreak/>
        <w:t>2 产品总体设计</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2.1 软件需求概括</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本平台采用自顶向下、逐步求精的结构化软件设计方法。</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该平台是基于物联网架构设计的家庭能耗管理产品，主要用于家庭内部能耗信息的采集、传输、分析与展示，具备以下功能：</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r w:rsidRPr="00EC422E">
        <w:rPr>
          <w:rFonts w:asciiTheme="majorEastAsia" w:eastAsiaTheme="majorEastAsia" w:hAnsiTheme="majorEastAsia" w:cs="Segoe UI"/>
          <w:color w:val="000000"/>
          <w:kern w:val="0"/>
          <w:sz w:val="24"/>
          <w:szCs w:val="24"/>
        </w:rPr>
        <w:br/>
      </w:r>
    </w:p>
    <w:p w:rsidR="00EC422E" w:rsidRPr="00EC422E" w:rsidRDefault="00EC422E" w:rsidP="00EB1E03">
      <w:pPr>
        <w:widowControl/>
        <w:numPr>
          <w:ilvl w:val="0"/>
          <w:numId w:val="1"/>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家庭各类用电设备能耗数据（电流、电压、功率、用电量等）的实时采集；</w:t>
      </w:r>
    </w:p>
    <w:p w:rsidR="00EC422E" w:rsidRPr="00EC422E" w:rsidRDefault="00EC422E" w:rsidP="00EB1E03">
      <w:pPr>
        <w:widowControl/>
        <w:numPr>
          <w:ilvl w:val="0"/>
          <w:numId w:val="1"/>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能耗数据的无线传输（通过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、蓝牙、</w:t>
      </w:r>
      <w:proofErr w:type="spellStart"/>
      <w:r w:rsidRPr="00EC422E">
        <w:rPr>
          <w:rFonts w:asciiTheme="majorEastAsia" w:eastAsiaTheme="majorEastAsia" w:hAnsiTheme="majorEastAsia" w:cs="Segoe UI"/>
          <w:color w:val="000000"/>
          <w:kern w:val="0"/>
          <w:sz w:val="24"/>
          <w:szCs w:val="24"/>
        </w:rPr>
        <w:t>Zigbee</w:t>
      </w:r>
      <w:proofErr w:type="spellEnd"/>
      <w:r w:rsidRPr="00EC422E">
        <w:rPr>
          <w:rFonts w:asciiTheme="majorEastAsia" w:eastAsiaTheme="majorEastAsia" w:hAnsiTheme="majorEastAsia" w:cs="Segoe UI"/>
          <w:color w:val="000000"/>
          <w:kern w:val="0"/>
          <w:sz w:val="24"/>
          <w:szCs w:val="24"/>
        </w:rPr>
        <w:t xml:space="preserve"> 等方式）；</w:t>
      </w:r>
    </w:p>
    <w:p w:rsidR="00EC422E" w:rsidRPr="00EC422E" w:rsidRDefault="00EC422E" w:rsidP="00EB1E03">
      <w:pPr>
        <w:widowControl/>
        <w:numPr>
          <w:ilvl w:val="0"/>
          <w:numId w:val="1"/>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能耗数据的存储、统计与分析；</w:t>
      </w:r>
    </w:p>
    <w:p w:rsidR="00EC422E" w:rsidRPr="00EC422E" w:rsidRDefault="00EC422E" w:rsidP="00EB1E03">
      <w:pPr>
        <w:widowControl/>
        <w:numPr>
          <w:ilvl w:val="0"/>
          <w:numId w:val="1"/>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能耗异常情况的监测与报警；</w:t>
      </w:r>
    </w:p>
    <w:p w:rsidR="00EC422E" w:rsidRPr="00EC422E" w:rsidRDefault="00EC422E" w:rsidP="00EB1E03">
      <w:pPr>
        <w:widowControl/>
        <w:numPr>
          <w:ilvl w:val="0"/>
          <w:numId w:val="1"/>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用户交互功能（能耗数据展示、用电计划制定等）；</w:t>
      </w:r>
    </w:p>
    <w:p w:rsidR="00EC422E" w:rsidRPr="00EC422E" w:rsidRDefault="00EC422E" w:rsidP="00EB1E03">
      <w:pPr>
        <w:widowControl/>
        <w:numPr>
          <w:ilvl w:val="0"/>
          <w:numId w:val="1"/>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与外部能源管理系统的对接功能。</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定义：</w:t>
      </w:r>
      <w:r w:rsidRPr="00EC422E">
        <w:rPr>
          <w:rFonts w:asciiTheme="majorEastAsia" w:eastAsiaTheme="majorEastAsia" w:hAnsiTheme="majorEastAsia" w:cs="Segoe UI"/>
          <w:kern w:val="0"/>
          <w:sz w:val="24"/>
          <w:szCs w:val="24"/>
        </w:rPr>
        <w:br/>
        <w:t>实时采集：平台基于实时采集功能，在设定的采样间隔（默认 1 分钟）内对各用电设备的能耗数据进行采集，通过数据处理算法获取准确的能耗参数。</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2.2 需求概述</w:t>
      </w:r>
    </w:p>
    <w:p w:rsidR="00EC422E" w:rsidRPr="00EC422E" w:rsidRDefault="00EC422E" w:rsidP="00EB1E03">
      <w:pPr>
        <w:widowControl/>
        <w:numPr>
          <w:ilvl w:val="0"/>
          <w:numId w:val="2"/>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平台运行在上述 1.3 所述的硬件及配套软件环境中。</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实时采集量包括各房间照明设备、空调、冰箱、电视、热水器等主要用电设备的电流、电压、功率、用电量，以及家庭总能耗数据。</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具备对用电设备开关状态的采集功能。</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报警逻辑包括设备过载报警、异常高能耗报警、漏电报警等。</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通讯方式包括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、蓝牙、</w:t>
      </w:r>
      <w:proofErr w:type="spellStart"/>
      <w:r w:rsidRPr="00EC422E">
        <w:rPr>
          <w:rFonts w:asciiTheme="majorEastAsia" w:eastAsiaTheme="majorEastAsia" w:hAnsiTheme="majorEastAsia" w:cs="Segoe UI"/>
          <w:color w:val="000000"/>
          <w:kern w:val="0"/>
          <w:sz w:val="24"/>
          <w:szCs w:val="24"/>
        </w:rPr>
        <w:t>Zigbee</w:t>
      </w:r>
      <w:proofErr w:type="spellEnd"/>
      <w:r w:rsidRPr="00EC422E">
        <w:rPr>
          <w:rFonts w:asciiTheme="majorEastAsia" w:eastAsiaTheme="majorEastAsia" w:hAnsiTheme="majorEastAsia" w:cs="Segoe UI"/>
          <w:color w:val="000000"/>
          <w:kern w:val="0"/>
          <w:sz w:val="24"/>
          <w:szCs w:val="24"/>
        </w:rPr>
        <w:t xml:space="preserve"> 等无线通讯，与外部系统对接采用 MQTT 协议。</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人机界面包括手机 APP 和 Web 页面，具备数据展示、参数设置等功能。</w:t>
      </w:r>
    </w:p>
    <w:p w:rsidR="00EC422E" w:rsidRPr="00EC422E" w:rsidRDefault="00EC422E" w:rsidP="00EB1E03">
      <w:pPr>
        <w:widowControl/>
        <w:numPr>
          <w:ilvl w:val="0"/>
          <w:numId w:val="2"/>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lastRenderedPageBreak/>
        <w:t>自检功能包括传感器故障检测、通讯故障检测、数据存储异常检测等。</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2.3 系统软件设计</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系统核心架构由 5 部分组成，分别是：</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r w:rsidRPr="00EC422E">
        <w:rPr>
          <w:rFonts w:asciiTheme="majorEastAsia" w:eastAsiaTheme="majorEastAsia" w:hAnsiTheme="majorEastAsia" w:cs="Segoe UI"/>
          <w:color w:val="000000"/>
          <w:kern w:val="0"/>
          <w:sz w:val="24"/>
          <w:szCs w:val="24"/>
        </w:rPr>
        <w:br/>
      </w:r>
    </w:p>
    <w:p w:rsidR="00EC422E" w:rsidRPr="00EC422E" w:rsidRDefault="00EC422E" w:rsidP="00EB1E03">
      <w:pPr>
        <w:widowControl/>
        <w:numPr>
          <w:ilvl w:val="0"/>
          <w:numId w:val="3"/>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系统核心控制模块（含用户交互接口）</w:t>
      </w:r>
    </w:p>
    <w:p w:rsidR="00EC422E" w:rsidRPr="00EC422E" w:rsidRDefault="00EC422E" w:rsidP="00EB1E03">
      <w:pPr>
        <w:widowControl/>
        <w:numPr>
          <w:ilvl w:val="0"/>
          <w:numId w:val="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能耗数据采集单元</w:t>
      </w:r>
    </w:p>
    <w:p w:rsidR="00EC422E" w:rsidRPr="00EC422E" w:rsidRDefault="00EC422E" w:rsidP="00EB1E03">
      <w:pPr>
        <w:widowControl/>
        <w:numPr>
          <w:ilvl w:val="0"/>
          <w:numId w:val="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数据传输与通讯单元</w:t>
      </w:r>
    </w:p>
    <w:p w:rsidR="00EC422E" w:rsidRPr="00EC422E" w:rsidRDefault="00EC422E" w:rsidP="00EB1E03">
      <w:pPr>
        <w:widowControl/>
        <w:numPr>
          <w:ilvl w:val="0"/>
          <w:numId w:val="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数据分析与处理单元</w:t>
      </w:r>
    </w:p>
    <w:p w:rsidR="00EC422E" w:rsidRPr="00EC422E" w:rsidRDefault="00EC422E" w:rsidP="00EB1E03">
      <w:pPr>
        <w:widowControl/>
        <w:numPr>
          <w:ilvl w:val="0"/>
          <w:numId w:val="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数据存储与管理单元</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结构如下：</w:t>
      </w:r>
    </w:p>
    <w:p w:rsidR="0070523B"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drawing>
          <wp:inline distT="0" distB="0" distL="0" distR="0" wp14:anchorId="600A50ED" wp14:editId="06CF6B18">
            <wp:extent cx="5274310" cy="454237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4542377"/>
                    </a:xfrm>
                    <a:prstGeom prst="rect">
                      <a:avLst/>
                    </a:prstGeom>
                  </pic:spPr>
                </pic:pic>
              </a:graphicData>
            </a:graphic>
          </wp:inline>
        </w:drawing>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各部分说明如下：</w:t>
      </w:r>
    </w:p>
    <w:p w:rsidR="00EC422E" w:rsidRPr="00EC422E" w:rsidRDefault="00EC422E" w:rsidP="00EB1E03">
      <w:pPr>
        <w:widowControl/>
        <w:ind w:firstLineChars="200" w:firstLine="480"/>
        <w:jc w:val="left"/>
        <w:rPr>
          <w:rFonts w:asciiTheme="majorEastAsia" w:eastAsiaTheme="majorEastAsia" w:hAnsiTheme="majorEastAsia" w:cs="宋体"/>
          <w:kern w:val="0"/>
          <w:sz w:val="24"/>
          <w:szCs w:val="24"/>
        </w:rPr>
      </w:pPr>
      <w:r w:rsidRPr="00EC422E">
        <w:rPr>
          <w:rFonts w:asciiTheme="majorEastAsia" w:eastAsiaTheme="majorEastAsia" w:hAnsiTheme="majorEastAsia" w:cs="Segoe UI"/>
          <w:color w:val="000000"/>
          <w:kern w:val="0"/>
          <w:sz w:val="24"/>
          <w:szCs w:val="24"/>
        </w:rPr>
        <w:lastRenderedPageBreak/>
        <w:br/>
      </w:r>
    </w:p>
    <w:p w:rsidR="00EC422E" w:rsidRPr="00EC422E" w:rsidRDefault="00EC422E" w:rsidP="00EB1E03">
      <w:pPr>
        <w:widowControl/>
        <w:numPr>
          <w:ilvl w:val="0"/>
          <w:numId w:val="4"/>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系统核心控制模块，主要负责整个平台的主流程控制，协调各单元的工作，处理用户交互指令，确保系统各部分有序运行。</w:t>
      </w:r>
    </w:p>
    <w:p w:rsidR="00EC422E" w:rsidRPr="00EC422E" w:rsidRDefault="00EC422E" w:rsidP="00EB1E03">
      <w:pPr>
        <w:widowControl/>
        <w:numPr>
          <w:ilvl w:val="0"/>
          <w:numId w:val="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能耗数据采集单元，负责通过各类传感器和智能设备采集家庭内各用电设备的能耗数据，进行初步的数据处理（如滤波、格式转换等），为后续分析提供基础数据。</w:t>
      </w:r>
    </w:p>
    <w:p w:rsidR="00EC422E" w:rsidRPr="00EC422E" w:rsidRDefault="00EC422E" w:rsidP="00EB1E03">
      <w:pPr>
        <w:widowControl/>
        <w:numPr>
          <w:ilvl w:val="0"/>
          <w:numId w:val="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数据传输与通讯单元，采用多种无线通讯方式将采集到的能耗数据传输至数据分析与处理单元，同时负责与外部系统进行数据交互，确保数据的实时性和可靠性。</w:t>
      </w:r>
    </w:p>
    <w:p w:rsidR="00EC422E" w:rsidRPr="00EC422E" w:rsidRDefault="00EC422E" w:rsidP="00EB1E03">
      <w:pPr>
        <w:widowControl/>
        <w:numPr>
          <w:ilvl w:val="0"/>
          <w:numId w:val="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数据分析与处理单元，对采集到的能耗数据进行深入分析，包括能耗统计（日、周、月、年能耗）、能耗趋势分析、设备能耗占</w:t>
      </w:r>
      <w:proofErr w:type="gramStart"/>
      <w:r w:rsidRPr="00EC422E">
        <w:rPr>
          <w:rFonts w:asciiTheme="majorEastAsia" w:eastAsiaTheme="majorEastAsia" w:hAnsiTheme="majorEastAsia" w:cs="Segoe UI"/>
          <w:color w:val="000000"/>
          <w:kern w:val="0"/>
          <w:sz w:val="24"/>
          <w:szCs w:val="24"/>
        </w:rPr>
        <w:t>比分析</w:t>
      </w:r>
      <w:proofErr w:type="gramEnd"/>
      <w:r w:rsidRPr="00EC422E">
        <w:rPr>
          <w:rFonts w:asciiTheme="majorEastAsia" w:eastAsiaTheme="majorEastAsia" w:hAnsiTheme="majorEastAsia" w:cs="Segoe UI"/>
          <w:color w:val="000000"/>
          <w:kern w:val="0"/>
          <w:sz w:val="24"/>
          <w:szCs w:val="24"/>
        </w:rPr>
        <w:t>等，同时根据设定的阈值判断是否存在能耗异常情况。</w:t>
      </w:r>
    </w:p>
    <w:p w:rsidR="00EC422E" w:rsidRPr="00EC422E" w:rsidRDefault="00EC422E" w:rsidP="00EB1E03">
      <w:pPr>
        <w:widowControl/>
        <w:numPr>
          <w:ilvl w:val="0"/>
          <w:numId w:val="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数据存储与管理单元，负责对采集到的原始数据、分析处理后的结果数据进行存储和管理，确保数据的安全性和完整性，支持数据的查询、备份和恢复等操作。</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2.4 总体结构设计</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系统可分为四个层级，整体结构框架如下：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lastRenderedPageBreak/>
        <w:drawing>
          <wp:inline distT="0" distB="0" distL="0" distR="0" wp14:anchorId="5E4C26C6" wp14:editId="2A785678">
            <wp:extent cx="5274310" cy="6814482"/>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6814482"/>
                    </a:xfrm>
                    <a:prstGeom prst="rect">
                      <a:avLst/>
                    </a:prstGeom>
                  </pic:spPr>
                </pic:pic>
              </a:graphicData>
            </a:graphic>
          </wp:inline>
        </w:drawing>
      </w:r>
    </w:p>
    <w:p w:rsidR="00EC422E" w:rsidRPr="00EC422E" w:rsidRDefault="00EC422E" w:rsidP="00EB1E03">
      <w:pPr>
        <w:widowControl/>
        <w:numPr>
          <w:ilvl w:val="0"/>
          <w:numId w:val="5"/>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感知层：由各类传感器和智能设备组成，负责采集家庭内各用电设备的能耗数据和运行状态，如智能插座采集单个设备的能耗，智能电表采集家庭总能耗等。</w:t>
      </w:r>
    </w:p>
    <w:p w:rsidR="00EC422E" w:rsidRPr="00EC422E" w:rsidRDefault="00EC422E" w:rsidP="00EB1E03">
      <w:pPr>
        <w:widowControl/>
        <w:numPr>
          <w:ilvl w:val="0"/>
          <w:numId w:val="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网络层：实现数据的传输功能，通过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、蓝牙、</w:t>
      </w:r>
      <w:proofErr w:type="spellStart"/>
      <w:r w:rsidRPr="00EC422E">
        <w:rPr>
          <w:rFonts w:asciiTheme="majorEastAsia" w:eastAsiaTheme="majorEastAsia" w:hAnsiTheme="majorEastAsia" w:cs="Segoe UI"/>
          <w:color w:val="000000"/>
          <w:kern w:val="0"/>
          <w:sz w:val="24"/>
          <w:szCs w:val="24"/>
        </w:rPr>
        <w:t>Zigbee</w:t>
      </w:r>
      <w:proofErr w:type="spellEnd"/>
      <w:r w:rsidRPr="00EC422E">
        <w:rPr>
          <w:rFonts w:asciiTheme="majorEastAsia" w:eastAsiaTheme="majorEastAsia" w:hAnsiTheme="majorEastAsia" w:cs="Segoe UI"/>
          <w:color w:val="000000"/>
          <w:kern w:val="0"/>
          <w:sz w:val="24"/>
          <w:szCs w:val="24"/>
        </w:rPr>
        <w:t xml:space="preserve"> 等无线通讯方式将感知层采集到的数据传输至平台层，同时处理数据传输过程中的协议转换等问题。</w:t>
      </w:r>
    </w:p>
    <w:p w:rsidR="00EC422E" w:rsidRPr="00EC422E" w:rsidRDefault="00EC422E" w:rsidP="00EB1E03">
      <w:pPr>
        <w:widowControl/>
        <w:numPr>
          <w:ilvl w:val="0"/>
          <w:numId w:val="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lastRenderedPageBreak/>
        <w:t>平台层：对传输过来的数据进行处理、计算和建模，包括数据清洗以去除异常值、数据统计生成各类能耗报表、建立能耗预测模型等，同时处理用户下发的控制指令。</w:t>
      </w:r>
    </w:p>
    <w:p w:rsidR="00EC422E" w:rsidRPr="00EC422E" w:rsidRDefault="00EC422E" w:rsidP="00EB1E03">
      <w:pPr>
        <w:widowControl/>
        <w:numPr>
          <w:ilvl w:val="0"/>
          <w:numId w:val="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应用层：为用户提供交互界面和各类功能服务，通过手机 APP 或 Web 页面展示能耗数据、分析结果和报警信息，用户可通过该层制定用电计划、查看能耗趋势等。</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2.5 功能分类信息</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软件各模块信息如下所示：</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noProof/>
          <w:sz w:val="24"/>
          <w:szCs w:val="24"/>
        </w:rPr>
        <w:drawing>
          <wp:inline distT="0" distB="0" distL="0" distR="0" wp14:anchorId="6599F995" wp14:editId="5F08A79D">
            <wp:extent cx="5274310" cy="5169312"/>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5169312"/>
                    </a:xfrm>
                    <a:prstGeom prst="rect">
                      <a:avLst/>
                    </a:prstGeom>
                  </pic:spPr>
                </pic:pic>
              </a:graphicData>
            </a:graphic>
          </wp:inline>
        </w:drawing>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2.6 设计和描述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lastRenderedPageBreak/>
        <w:t>本平台的主要功能是针对家庭场景，通过物联网技术采集各类用电设备的能耗数据，经过传输、处理和分析，为用户提供全面的能耗信息和管理建议。平台能够实时监测家庭能耗状况，当出现能耗异常时及时报警，帮助用户合理规划用电，降低能源浪费，实现节能降耗的目标。同时，平台支持用户通过手机 APP 或 Web 页面随时查看能耗数据和分析结果，方便用户进行家庭能源管理。</w:t>
      </w:r>
    </w:p>
    <w:p w:rsidR="00EC422E" w:rsidRPr="00EC422E" w:rsidRDefault="00EC422E" w:rsidP="00EB1E03">
      <w:pPr>
        <w:pStyle w:val="2"/>
        <w:shd w:val="clear" w:color="auto" w:fill="FFFFFF"/>
        <w:spacing w:before="600" w:beforeAutospacing="0" w:line="48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 软件功能描述</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3.1 数据采集功能描述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数据采集功能是平台的基础，通过部署在家庭内的各类传感器和智能设备，实现对家庭能耗数据的全面、实时采集。</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3.1.1 功能描述</w:t>
      </w:r>
    </w:p>
    <w:p w:rsidR="00EC422E" w:rsidRPr="00EC422E" w:rsidRDefault="00EC422E" w:rsidP="00EB1E03">
      <w:pPr>
        <w:widowControl/>
        <w:numPr>
          <w:ilvl w:val="0"/>
          <w:numId w:val="6"/>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实现对家庭内各用电设备（照明、空调、冰箱、电视等）的电流、电压、功率、用电量等能耗数据的实时采集。</w:t>
      </w:r>
    </w:p>
    <w:p w:rsidR="00EC422E" w:rsidRPr="00EC422E" w:rsidRDefault="00EC422E" w:rsidP="00EB1E03">
      <w:pPr>
        <w:widowControl/>
        <w:numPr>
          <w:ilvl w:val="0"/>
          <w:numId w:val="6"/>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采集各用电设备的开关状态，记录设备的运行时间。</w:t>
      </w:r>
    </w:p>
    <w:p w:rsidR="00EC422E" w:rsidRPr="00EC422E" w:rsidRDefault="00EC422E" w:rsidP="00EB1E03">
      <w:pPr>
        <w:widowControl/>
        <w:numPr>
          <w:ilvl w:val="0"/>
          <w:numId w:val="6"/>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支持采集频率的设置，用户可根据需求调整数据采集的间隔（默认 1 分钟，可在 10 秒 - 5 分钟范围内设置）。</w:t>
      </w:r>
    </w:p>
    <w:p w:rsidR="00EC422E" w:rsidRPr="00EC422E" w:rsidRDefault="00EC422E" w:rsidP="00EB1E03">
      <w:pPr>
        <w:widowControl/>
        <w:numPr>
          <w:ilvl w:val="0"/>
          <w:numId w:val="6"/>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具备传感器故障检测功能，当传感器出现故障时，及时发出提示信息。</w:t>
      </w:r>
    </w:p>
    <w:p w:rsidR="00EC422E" w:rsidRPr="00EC422E" w:rsidRDefault="00EC422E" w:rsidP="00EB1E03">
      <w:pPr>
        <w:widowControl/>
        <w:numPr>
          <w:ilvl w:val="0"/>
          <w:numId w:val="6"/>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采集到的数据经过初步处理（如滤波、格式转换）后，传输</w:t>
      </w:r>
      <w:proofErr w:type="gramStart"/>
      <w:r w:rsidRPr="00EC422E">
        <w:rPr>
          <w:rFonts w:asciiTheme="majorEastAsia" w:eastAsiaTheme="majorEastAsia" w:hAnsiTheme="majorEastAsia" w:cs="Segoe UI"/>
          <w:color w:val="000000"/>
          <w:sz w:val="24"/>
          <w:szCs w:val="24"/>
        </w:rPr>
        <w:t>至数据</w:t>
      </w:r>
      <w:proofErr w:type="gramEnd"/>
      <w:r w:rsidRPr="00EC422E">
        <w:rPr>
          <w:rFonts w:asciiTheme="majorEastAsia" w:eastAsiaTheme="majorEastAsia" w:hAnsiTheme="majorEastAsia" w:cs="Segoe UI"/>
          <w:color w:val="000000"/>
          <w:sz w:val="24"/>
          <w:szCs w:val="24"/>
        </w:rPr>
        <w:t>存储模块进行保存。</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3.1.2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输入：传感器配置参数（采集频率、设备类型等）、传感器安装位置信息。</w:t>
      </w:r>
      <w:r w:rsidRPr="00EC422E">
        <w:rPr>
          <w:rFonts w:asciiTheme="majorEastAsia" w:eastAsiaTheme="majorEastAsia" w:hAnsiTheme="majorEastAsia" w:cs="Segoe UI"/>
          <w:sz w:val="24"/>
          <w:szCs w:val="24"/>
        </w:rPr>
        <w:br/>
        <w:t>输出：实时能耗数据（电流、电压、功率、用电量等）、设备开关状态信息、传感器故障提示信息。</w:t>
      </w:r>
      <w:r w:rsidRPr="00EC422E">
        <w:rPr>
          <w:rFonts w:asciiTheme="majorEastAsia" w:eastAsiaTheme="majorEastAsia" w:hAnsiTheme="majorEastAsia" w:cs="Segoe UI"/>
          <w:sz w:val="24"/>
          <w:szCs w:val="24"/>
        </w:rPr>
        <w:br/>
        <w:t>历史查询功能：可通过用户交互界面查询历史采集数据，查询范围包括任意时间段的能耗数据和设备状态记录。</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lastRenderedPageBreak/>
        <w:t>3.1.3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传感器按照设定的采集频率采集能耗数据和设备状态，经过初步处理后，通过通讯模块传输</w:t>
      </w:r>
      <w:proofErr w:type="gramStart"/>
      <w:r w:rsidRPr="00EC422E">
        <w:rPr>
          <w:rFonts w:asciiTheme="majorEastAsia" w:eastAsiaTheme="majorEastAsia" w:hAnsiTheme="majorEastAsia" w:cs="Segoe UI"/>
          <w:sz w:val="24"/>
          <w:szCs w:val="24"/>
        </w:rPr>
        <w:t>至数据</w:t>
      </w:r>
      <w:proofErr w:type="gramEnd"/>
      <w:r w:rsidRPr="00EC422E">
        <w:rPr>
          <w:rFonts w:asciiTheme="majorEastAsia" w:eastAsiaTheme="majorEastAsia" w:hAnsiTheme="majorEastAsia" w:cs="Segoe UI"/>
          <w:sz w:val="24"/>
          <w:szCs w:val="24"/>
        </w:rPr>
        <w:t>存储模块。同时，系统对传感器的工作状态进行监测，当发现传感器故障时，生成故障提示信息并传输至报警模块。</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3.2 数据传输功能描述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数据传输功能负责将采集到的能耗数据从感知层传输至平台层，以及实现平台与用户交互端、外部系统之间的数据交换。</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3.2.1 功能描述</w:t>
      </w:r>
    </w:p>
    <w:p w:rsidR="00EC422E" w:rsidRPr="00EC422E" w:rsidRDefault="00EC422E" w:rsidP="00EB1E03">
      <w:pPr>
        <w:widowControl/>
        <w:numPr>
          <w:ilvl w:val="0"/>
          <w:numId w:val="7"/>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采用多种无线通讯方式（</w:t>
      </w:r>
      <w:proofErr w:type="spellStart"/>
      <w:r w:rsidRPr="00EC422E">
        <w:rPr>
          <w:rFonts w:asciiTheme="majorEastAsia" w:eastAsiaTheme="majorEastAsia" w:hAnsiTheme="majorEastAsia" w:cs="Segoe UI"/>
          <w:color w:val="000000"/>
          <w:sz w:val="24"/>
          <w:szCs w:val="24"/>
        </w:rPr>
        <w:t>WiFi</w:t>
      </w:r>
      <w:proofErr w:type="spellEnd"/>
      <w:r w:rsidRPr="00EC422E">
        <w:rPr>
          <w:rFonts w:asciiTheme="majorEastAsia" w:eastAsiaTheme="majorEastAsia" w:hAnsiTheme="majorEastAsia" w:cs="Segoe UI"/>
          <w:color w:val="000000"/>
          <w:sz w:val="24"/>
          <w:szCs w:val="24"/>
        </w:rPr>
        <w:t>、蓝牙、</w:t>
      </w:r>
      <w:proofErr w:type="spellStart"/>
      <w:r w:rsidRPr="00EC422E">
        <w:rPr>
          <w:rFonts w:asciiTheme="majorEastAsia" w:eastAsiaTheme="majorEastAsia" w:hAnsiTheme="majorEastAsia" w:cs="Segoe UI"/>
          <w:color w:val="000000"/>
          <w:sz w:val="24"/>
          <w:szCs w:val="24"/>
        </w:rPr>
        <w:t>Zigbee</w:t>
      </w:r>
      <w:proofErr w:type="spellEnd"/>
      <w:r w:rsidRPr="00EC422E">
        <w:rPr>
          <w:rFonts w:asciiTheme="majorEastAsia" w:eastAsiaTheme="majorEastAsia" w:hAnsiTheme="majorEastAsia" w:cs="Segoe UI"/>
          <w:color w:val="000000"/>
          <w:sz w:val="24"/>
          <w:szCs w:val="24"/>
        </w:rPr>
        <w:t>）实现数据传输，根据设备类型和传输距离自动选择合适的通讯方式。</w:t>
      </w:r>
    </w:p>
    <w:p w:rsidR="00EC422E" w:rsidRPr="00EC422E" w:rsidRDefault="00EC422E" w:rsidP="00EB1E03">
      <w:pPr>
        <w:widowControl/>
        <w:numPr>
          <w:ilvl w:val="0"/>
          <w:numId w:val="7"/>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支持数据的加密传输，确保能耗数据的安全性和隐私性。</w:t>
      </w:r>
    </w:p>
    <w:p w:rsidR="00EC422E" w:rsidRPr="00EC422E" w:rsidRDefault="00EC422E" w:rsidP="00EB1E03">
      <w:pPr>
        <w:widowControl/>
        <w:numPr>
          <w:ilvl w:val="0"/>
          <w:numId w:val="7"/>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具备数据重传机制，当数据传输失败时，自动进行重传，保证数据的完整性。</w:t>
      </w:r>
    </w:p>
    <w:p w:rsidR="00EC422E" w:rsidRPr="00EC422E" w:rsidRDefault="00EC422E" w:rsidP="00EB1E03">
      <w:pPr>
        <w:widowControl/>
        <w:numPr>
          <w:ilvl w:val="0"/>
          <w:numId w:val="7"/>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实现与用户交互端（手机 APP、Web 页面）的数据通讯，实时推送能耗数据和报警信息。</w:t>
      </w:r>
    </w:p>
    <w:p w:rsidR="00EC422E" w:rsidRPr="00EC422E" w:rsidRDefault="00EC422E" w:rsidP="00EB1E03">
      <w:pPr>
        <w:widowControl/>
        <w:numPr>
          <w:ilvl w:val="0"/>
          <w:numId w:val="7"/>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支持与外部能源管理系统的对接，按照 MQTT 协议进行数据交换。</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3.2.2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输入：采集到的能耗数据、用户交互指令、外部系统数据请求。</w:t>
      </w:r>
      <w:r w:rsidRPr="00EC422E">
        <w:rPr>
          <w:rFonts w:asciiTheme="majorEastAsia" w:eastAsiaTheme="majorEastAsia" w:hAnsiTheme="majorEastAsia" w:cs="Segoe UI"/>
          <w:sz w:val="24"/>
          <w:szCs w:val="24"/>
        </w:rPr>
        <w:br/>
        <w:t>输出：传输至平台层的能耗数据、传输至用户交互端的能耗数据和报警信息、传输至外部系统的能耗数据。</w:t>
      </w:r>
      <w:r w:rsidRPr="00EC422E">
        <w:rPr>
          <w:rFonts w:asciiTheme="majorEastAsia" w:eastAsiaTheme="majorEastAsia" w:hAnsiTheme="majorEastAsia" w:cs="Segoe UI"/>
          <w:sz w:val="24"/>
          <w:szCs w:val="24"/>
        </w:rPr>
        <w:br/>
        <w:t>通讯状态监测：可通过系统后台查看各通讯链路的连接状态、数据传输速率等信息。</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3.2.3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数据传输模块接收来自数据采集模块的能耗数据，根据预设的通讯规则选择合适的通讯方式，对数据进行加密处理后传输至平台层。同时，接收用户交互端</w:t>
      </w:r>
      <w:r w:rsidRPr="00EC422E">
        <w:rPr>
          <w:rFonts w:asciiTheme="majorEastAsia" w:eastAsiaTheme="majorEastAsia" w:hAnsiTheme="majorEastAsia" w:cs="Segoe UI"/>
          <w:sz w:val="24"/>
          <w:szCs w:val="24"/>
        </w:rPr>
        <w:lastRenderedPageBreak/>
        <w:t>和外部系统的数据请求，将相应的数据进行加密后发送出去。当检测到数据传输失败时，启动重传机制，若多次重传失败，记录故障信息并通知报警模块。</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3.3 数据分析功能描述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数据分析功能对采集和传输过来的能耗数据进行深入处理和分析，为用户提供有价值的能耗信息和管理建议。</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3.3.1 功能描述</w:t>
      </w:r>
    </w:p>
    <w:p w:rsidR="00EC422E" w:rsidRPr="00EC422E" w:rsidRDefault="00EC422E" w:rsidP="00EB1E03">
      <w:pPr>
        <w:widowControl/>
        <w:numPr>
          <w:ilvl w:val="0"/>
          <w:numId w:val="8"/>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进行能耗统计分析，生成日、周、月、年能耗报表，展示家庭总能耗和各设备能耗情况。</w:t>
      </w:r>
    </w:p>
    <w:p w:rsidR="00EC422E" w:rsidRPr="00EC422E" w:rsidRDefault="00EC422E" w:rsidP="00EB1E03">
      <w:pPr>
        <w:widowControl/>
        <w:numPr>
          <w:ilvl w:val="0"/>
          <w:numId w:val="8"/>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开展能耗趋势分析，绘制能耗变化曲线，预测未来能耗趋势。</w:t>
      </w:r>
    </w:p>
    <w:p w:rsidR="00EC422E" w:rsidRPr="00EC422E" w:rsidRDefault="00EC422E" w:rsidP="00EB1E03">
      <w:pPr>
        <w:widowControl/>
        <w:numPr>
          <w:ilvl w:val="0"/>
          <w:numId w:val="8"/>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分析各用电设备的能耗占比，识别高能耗设备。</w:t>
      </w:r>
    </w:p>
    <w:p w:rsidR="00EC422E" w:rsidRPr="00EC422E" w:rsidRDefault="00EC422E" w:rsidP="00EB1E03">
      <w:pPr>
        <w:widowControl/>
        <w:numPr>
          <w:ilvl w:val="0"/>
          <w:numId w:val="8"/>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对比不同时间段的能耗数据，找出能耗变化的原因。</w:t>
      </w:r>
    </w:p>
    <w:p w:rsidR="00EC422E" w:rsidRPr="00EC422E" w:rsidRDefault="00EC422E" w:rsidP="00EB1E03">
      <w:pPr>
        <w:widowControl/>
        <w:numPr>
          <w:ilvl w:val="0"/>
          <w:numId w:val="8"/>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根据分析结果，为用户提供个性化的节能建议，如合理使用高能耗设备的时间等。</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3.3.2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输入：经过处理的能耗数据、用户设置的分析参数（如分析时间段、关注设备等）。</w:t>
      </w:r>
      <w:r w:rsidRPr="00EC422E">
        <w:rPr>
          <w:rFonts w:asciiTheme="majorEastAsia" w:eastAsiaTheme="majorEastAsia" w:hAnsiTheme="majorEastAsia" w:cs="Segoe UI"/>
          <w:sz w:val="24"/>
          <w:szCs w:val="24"/>
        </w:rPr>
        <w:br/>
        <w:t>输出：能耗统计报表、能耗趋势曲线、设备能耗占比图表、节能建议报告。</w:t>
      </w:r>
      <w:r w:rsidRPr="00EC422E">
        <w:rPr>
          <w:rFonts w:asciiTheme="majorEastAsia" w:eastAsiaTheme="majorEastAsia" w:hAnsiTheme="majorEastAsia" w:cs="Segoe UI"/>
          <w:sz w:val="24"/>
          <w:szCs w:val="24"/>
        </w:rPr>
        <w:br/>
        <w:t>分析结果查询：用户可通过交互界面查询各类分析结果，支持图表和文字两种展示形式。</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3.3.3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分析模块从数据存储模块获取处理后的能耗数据，按照用户设置的分析参数，运用统计分析、趋势分析等算法进行处理。生成各类能耗报表和图表，通过数据挖掘技术识别高能耗设备和能耗变化规律，进而提出节能建议。分析结果传输至用户交互模块，供用户查看和参考。</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3.4 报警功能描述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报警功能实时监测家庭能耗状况，当出现异常情况时及时发出报警信息，提醒用户采取相应措施。</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3.4.1 功能描述</w:t>
      </w:r>
    </w:p>
    <w:p w:rsidR="00EC422E" w:rsidRPr="00EC422E" w:rsidRDefault="00EC422E" w:rsidP="00EB1E03">
      <w:pPr>
        <w:widowControl/>
        <w:numPr>
          <w:ilvl w:val="0"/>
          <w:numId w:val="9"/>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监测各用电设备的电流、功率是否超过设定阈值，当出现过载情况时发出过载报警。</w:t>
      </w:r>
    </w:p>
    <w:p w:rsidR="00EC422E" w:rsidRPr="00EC422E" w:rsidRDefault="00EC422E" w:rsidP="00EB1E03">
      <w:pPr>
        <w:widowControl/>
        <w:numPr>
          <w:ilvl w:val="0"/>
          <w:numId w:val="9"/>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对比历史同期能耗数据，当出现异常高能耗时发出高能耗报警。</w:t>
      </w:r>
    </w:p>
    <w:p w:rsidR="00EC422E" w:rsidRPr="00EC422E" w:rsidRDefault="00EC422E" w:rsidP="00EB1E03">
      <w:pPr>
        <w:widowControl/>
        <w:numPr>
          <w:ilvl w:val="0"/>
          <w:numId w:val="9"/>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检测用电设备是否存在漏电情况，若存在则发出漏电报警。</w:t>
      </w:r>
    </w:p>
    <w:p w:rsidR="00EC422E" w:rsidRPr="00EC422E" w:rsidRDefault="00EC422E" w:rsidP="00EB1E03">
      <w:pPr>
        <w:widowControl/>
        <w:numPr>
          <w:ilvl w:val="0"/>
          <w:numId w:val="9"/>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当传感器、通讯模块等出现故障时，发出设备故障报警。</w:t>
      </w:r>
    </w:p>
    <w:p w:rsidR="00EC422E" w:rsidRPr="00EC422E" w:rsidRDefault="00EC422E" w:rsidP="00EB1E03">
      <w:pPr>
        <w:widowControl/>
        <w:numPr>
          <w:ilvl w:val="0"/>
          <w:numId w:val="9"/>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支持报警参数的设置，用户可根据实际情况调整报警阈值。</w:t>
      </w:r>
    </w:p>
    <w:p w:rsidR="00EC422E" w:rsidRPr="00EC422E" w:rsidRDefault="00EC422E" w:rsidP="00EB1E03">
      <w:pPr>
        <w:widowControl/>
        <w:numPr>
          <w:ilvl w:val="0"/>
          <w:numId w:val="9"/>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报警信息通过手机 APP 推送、短信通知、Web 页面提示等多种方式通知用户。</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3.4.2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输入：实时能耗数据、设备运行状态信息、用户设置的报警参数。</w:t>
      </w:r>
      <w:r w:rsidRPr="00EC422E">
        <w:rPr>
          <w:rFonts w:asciiTheme="majorEastAsia" w:eastAsiaTheme="majorEastAsia" w:hAnsiTheme="majorEastAsia" w:cs="Segoe UI"/>
          <w:sz w:val="24"/>
          <w:szCs w:val="24"/>
        </w:rPr>
        <w:br/>
        <w:t>输出：各类报警信息（过载报警、高能耗报警、漏电报警、设备故障报警等）。</w:t>
      </w:r>
      <w:r w:rsidRPr="00EC422E">
        <w:rPr>
          <w:rFonts w:asciiTheme="majorEastAsia" w:eastAsiaTheme="majorEastAsia" w:hAnsiTheme="majorEastAsia" w:cs="Segoe UI"/>
          <w:sz w:val="24"/>
          <w:szCs w:val="24"/>
        </w:rPr>
        <w:br/>
        <w:t>报警记录查询：可查询历史报警记录，包括报警时间、报警类型、处理状态等信息。</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3.4.3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报警模块实时接收来自数据采集模块和数据传输模块的实时数据和设备状态信息，与用户设置的报警参数进行对比。当检测到数据超过阈值或设备状态异常时，生成相应的报警信息，并通过多种方式通知用户。同时，将报警记录存储</w:t>
      </w:r>
      <w:proofErr w:type="gramStart"/>
      <w:r w:rsidRPr="00EC422E">
        <w:rPr>
          <w:rFonts w:asciiTheme="majorEastAsia" w:eastAsiaTheme="majorEastAsia" w:hAnsiTheme="majorEastAsia" w:cs="Segoe UI"/>
          <w:sz w:val="24"/>
          <w:szCs w:val="24"/>
        </w:rPr>
        <w:t>至数据</w:t>
      </w:r>
      <w:proofErr w:type="gramEnd"/>
      <w:r w:rsidRPr="00EC422E">
        <w:rPr>
          <w:rFonts w:asciiTheme="majorEastAsia" w:eastAsiaTheme="majorEastAsia" w:hAnsiTheme="majorEastAsia" w:cs="Segoe UI"/>
          <w:sz w:val="24"/>
          <w:szCs w:val="24"/>
        </w:rPr>
        <w:t>存储模块，供用户查询和统计。</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3.5 用户交互功能描述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用户交互功能为用户提供便捷的操作界面，实现用户与平台之间的信息</w:t>
      </w:r>
      <w:proofErr w:type="gramStart"/>
      <w:r w:rsidRPr="00EC422E">
        <w:rPr>
          <w:rFonts w:asciiTheme="majorEastAsia" w:eastAsiaTheme="majorEastAsia" w:hAnsiTheme="majorEastAsia" w:cs="Segoe UI"/>
          <w:sz w:val="24"/>
          <w:szCs w:val="24"/>
        </w:rPr>
        <w:t>交互</w:t>
      </w:r>
      <w:r w:rsidRPr="00EC422E">
        <w:rPr>
          <w:rFonts w:asciiTheme="majorEastAsia" w:eastAsiaTheme="majorEastAsia" w:hAnsiTheme="majorEastAsia" w:cs="Segoe UI"/>
          <w:sz w:val="24"/>
          <w:szCs w:val="24"/>
        </w:rPr>
        <w:lastRenderedPageBreak/>
        <w:t>和</w:t>
      </w:r>
      <w:proofErr w:type="gramEnd"/>
      <w:r w:rsidRPr="00EC422E">
        <w:rPr>
          <w:rFonts w:asciiTheme="majorEastAsia" w:eastAsiaTheme="majorEastAsia" w:hAnsiTheme="majorEastAsia" w:cs="Segoe UI"/>
          <w:sz w:val="24"/>
          <w:szCs w:val="24"/>
        </w:rPr>
        <w:t>功能操作。</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3.5.1 功能描述</w:t>
      </w:r>
    </w:p>
    <w:p w:rsidR="00EC422E" w:rsidRPr="00EC422E" w:rsidRDefault="00EC422E" w:rsidP="00EB1E03">
      <w:pPr>
        <w:widowControl/>
        <w:numPr>
          <w:ilvl w:val="0"/>
          <w:numId w:val="10"/>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展示家庭总能耗和各设备能耗的实时数据、历史数据和分析结果，以图表、数字等形式直观呈现。</w:t>
      </w:r>
    </w:p>
    <w:p w:rsidR="00EC422E" w:rsidRPr="00EC422E" w:rsidRDefault="00EC422E" w:rsidP="00EB1E03">
      <w:pPr>
        <w:widowControl/>
        <w:numPr>
          <w:ilvl w:val="0"/>
          <w:numId w:val="10"/>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支持用户设置数据采集频率、报警阈值、分析参数等平台参数。</w:t>
      </w:r>
    </w:p>
    <w:p w:rsidR="00EC422E" w:rsidRPr="00EC422E" w:rsidRDefault="00EC422E" w:rsidP="00EB1E03">
      <w:pPr>
        <w:widowControl/>
        <w:numPr>
          <w:ilvl w:val="0"/>
          <w:numId w:val="10"/>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允许用户制定用电计划，如设置某些设备的使用时间段，平台可根据计划进行能耗监测和提醒。</w:t>
      </w:r>
    </w:p>
    <w:p w:rsidR="00EC422E" w:rsidRPr="00EC422E" w:rsidRDefault="00EC422E" w:rsidP="00EB1E03">
      <w:pPr>
        <w:widowControl/>
        <w:numPr>
          <w:ilvl w:val="0"/>
          <w:numId w:val="10"/>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提供用户账户管理功能，支持多用户登录，不同用户可设置不同的权限。</w:t>
      </w:r>
    </w:p>
    <w:p w:rsidR="00EC422E" w:rsidRPr="00EC422E" w:rsidRDefault="00EC422E" w:rsidP="00EB1E03">
      <w:pPr>
        <w:widowControl/>
        <w:numPr>
          <w:ilvl w:val="0"/>
          <w:numId w:val="10"/>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接收用户的查询请求，返回相应的能耗数据和分析结果。</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3.5.2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输入：用户操作指令（查询、设置、计划制定等）、用户账户信息。</w:t>
      </w:r>
      <w:r w:rsidRPr="00EC422E">
        <w:rPr>
          <w:rFonts w:asciiTheme="majorEastAsia" w:eastAsiaTheme="majorEastAsia" w:hAnsiTheme="majorEastAsia" w:cs="Segoe UI"/>
          <w:sz w:val="24"/>
          <w:szCs w:val="24"/>
        </w:rPr>
        <w:br/>
        <w:t>输出：能耗数据展示界面、分析结果展示界面、设置界面、操作反馈信息。</w:t>
      </w:r>
      <w:r w:rsidRPr="00EC422E">
        <w:rPr>
          <w:rFonts w:asciiTheme="majorEastAsia" w:eastAsiaTheme="majorEastAsia" w:hAnsiTheme="majorEastAsia" w:cs="Segoe UI"/>
          <w:sz w:val="24"/>
          <w:szCs w:val="24"/>
        </w:rPr>
        <w:br/>
        <w:t>用户操作记录：记录用户的主要操作，便于系统维护和问题排查。</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3.5.3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用户交互模块接收用户通过手机 APP 或 Web 页面发出的操作指令，解析指令内容并传递给相应的功能模块（如数据分析模块、数据采集模块等）。将各模块返回的结果以直观的形式展示给用户，同时记录用户的操作信息。对于用户的设置操作，将设置参数保存</w:t>
      </w:r>
      <w:proofErr w:type="gramStart"/>
      <w:r w:rsidRPr="00EC422E">
        <w:rPr>
          <w:rFonts w:asciiTheme="majorEastAsia" w:eastAsiaTheme="majorEastAsia" w:hAnsiTheme="majorEastAsia" w:cs="Segoe UI"/>
          <w:sz w:val="24"/>
          <w:szCs w:val="24"/>
        </w:rPr>
        <w:t>至数据</w:t>
      </w:r>
      <w:proofErr w:type="gramEnd"/>
      <w:r w:rsidRPr="00EC422E">
        <w:rPr>
          <w:rFonts w:asciiTheme="majorEastAsia" w:eastAsiaTheme="majorEastAsia" w:hAnsiTheme="majorEastAsia" w:cs="Segoe UI"/>
          <w:sz w:val="24"/>
          <w:szCs w:val="24"/>
        </w:rPr>
        <w:t>存储模块，确保平台按照用户的要求运行。</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3.6 数据存储功能描述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数据存储功能负责对平台运行过程中产生的各类数据进行存储和管理，确保数据的安全、完整和</w:t>
      </w:r>
      <w:proofErr w:type="gramStart"/>
      <w:r w:rsidRPr="00EC422E">
        <w:rPr>
          <w:rFonts w:asciiTheme="majorEastAsia" w:eastAsiaTheme="majorEastAsia" w:hAnsiTheme="majorEastAsia" w:cs="Segoe UI"/>
          <w:sz w:val="24"/>
          <w:szCs w:val="24"/>
        </w:rPr>
        <w:t>可</w:t>
      </w:r>
      <w:proofErr w:type="gramEnd"/>
      <w:r w:rsidRPr="00EC422E">
        <w:rPr>
          <w:rFonts w:asciiTheme="majorEastAsia" w:eastAsiaTheme="majorEastAsia" w:hAnsiTheme="majorEastAsia" w:cs="Segoe UI"/>
          <w:sz w:val="24"/>
          <w:szCs w:val="24"/>
        </w:rPr>
        <w:t>访问。</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3.6.1 功能描述</w:t>
      </w:r>
    </w:p>
    <w:p w:rsidR="00EC422E" w:rsidRPr="00EC422E" w:rsidRDefault="00EC422E" w:rsidP="00EB1E03">
      <w:pPr>
        <w:widowControl/>
        <w:numPr>
          <w:ilvl w:val="0"/>
          <w:numId w:val="11"/>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存储采集到的原始能耗数据、经过处理的能耗数据、分析结果数据等。</w:t>
      </w:r>
    </w:p>
    <w:p w:rsidR="00EC422E" w:rsidRPr="00EC422E" w:rsidRDefault="00EC422E" w:rsidP="00EB1E03">
      <w:pPr>
        <w:widowControl/>
        <w:numPr>
          <w:ilvl w:val="0"/>
          <w:numId w:val="11"/>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保存用户配置信息（如采集频率、报警阈值、用电计划等）、用户账户信息、操作记录等。</w:t>
      </w:r>
    </w:p>
    <w:p w:rsidR="00EC422E" w:rsidRPr="00EC422E" w:rsidRDefault="00EC422E" w:rsidP="00EB1E03">
      <w:pPr>
        <w:widowControl/>
        <w:numPr>
          <w:ilvl w:val="0"/>
          <w:numId w:val="11"/>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支持数据的备份和恢复功能，定期自动备份数据，当数据丢失或损坏时可进行恢复。</w:t>
      </w:r>
    </w:p>
    <w:p w:rsidR="00EC422E" w:rsidRPr="00EC422E" w:rsidRDefault="00EC422E" w:rsidP="00EB1E03">
      <w:pPr>
        <w:widowControl/>
        <w:numPr>
          <w:ilvl w:val="0"/>
          <w:numId w:val="11"/>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实现数据的索引和查询优化，提高数据查询的效率。</w:t>
      </w:r>
    </w:p>
    <w:p w:rsidR="00EC422E" w:rsidRPr="00EC422E" w:rsidRDefault="00EC422E" w:rsidP="00EB1E03">
      <w:pPr>
        <w:widowControl/>
        <w:numPr>
          <w:ilvl w:val="0"/>
          <w:numId w:val="11"/>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对存储的数据进行权限管理，确保不同用户只能访问其权限范围内的数据。</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3.6.2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w:t>
      </w:r>
      <w:proofErr w:type="gramStart"/>
      <w:r w:rsidRPr="00EC422E">
        <w:rPr>
          <w:rFonts w:asciiTheme="majorEastAsia" w:eastAsiaTheme="majorEastAsia" w:hAnsiTheme="majorEastAsia" w:cs="Segoe UI"/>
          <w:sz w:val="24"/>
          <w:szCs w:val="24"/>
        </w:rPr>
        <w:t>各类待存储</w:t>
      </w:r>
      <w:proofErr w:type="gramEnd"/>
      <w:r w:rsidRPr="00EC422E">
        <w:rPr>
          <w:rFonts w:asciiTheme="majorEastAsia" w:eastAsiaTheme="majorEastAsia" w:hAnsiTheme="majorEastAsia" w:cs="Segoe UI"/>
          <w:sz w:val="24"/>
          <w:szCs w:val="24"/>
        </w:rPr>
        <w:t>的数据（能耗数据、配置信息、用户信息等）、数据备份和恢复指令。</w:t>
      </w:r>
      <w:r w:rsidRPr="00EC422E">
        <w:rPr>
          <w:rFonts w:asciiTheme="majorEastAsia" w:eastAsiaTheme="majorEastAsia" w:hAnsiTheme="majorEastAsia" w:cs="Segoe UI"/>
          <w:sz w:val="24"/>
          <w:szCs w:val="24"/>
        </w:rPr>
        <w:br/>
        <w:t>输出：查询到的数据、数据备份文件、数据恢复结果提示。</w:t>
      </w:r>
      <w:r w:rsidRPr="00EC422E">
        <w:rPr>
          <w:rFonts w:asciiTheme="majorEastAsia" w:eastAsiaTheme="majorEastAsia" w:hAnsiTheme="majorEastAsia" w:cs="Segoe UI"/>
          <w:sz w:val="24"/>
          <w:szCs w:val="24"/>
        </w:rPr>
        <w:br/>
        <w:t>数据管理操作：支持对数据的删除、修改、导出等操作（需符合权限要求）。</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3.6.3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数据存储模块接收来自其他模块的待存储数据，按照预设的数据结构和存储规则将数据存入数据库。定期执行数据备份任务，生成备份文件并存储在安全位置。当接收到数据查询指令时，根据查询条件快速检索数据并返回给请求模块。对于数据恢复指令，按照恢复流程将备份数据还原至数据库，确保数据的可用性。同时，通过权限管理机制，控制用户对数据的访问和操作。</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3.7 外部对接功能描述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外部对接功能实现平台与外部能源管理系统的信息交互，拓展平台的功能和应用范围。</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3.7.1 功能描述</w:t>
      </w:r>
    </w:p>
    <w:p w:rsidR="00EC422E" w:rsidRPr="00EC422E" w:rsidRDefault="00EC422E" w:rsidP="00EB1E03">
      <w:pPr>
        <w:widowControl/>
        <w:numPr>
          <w:ilvl w:val="0"/>
          <w:numId w:val="12"/>
        </w:numPr>
        <w:shd w:val="clear" w:color="auto" w:fill="FFFFFF"/>
        <w:spacing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按照 MQTT 协议与外部能源管理系统进行数据通讯，向外部系统发送家庭能耗数据。</w:t>
      </w:r>
    </w:p>
    <w:p w:rsidR="00EC422E" w:rsidRPr="00EC422E" w:rsidRDefault="00EC422E" w:rsidP="00EB1E03">
      <w:pPr>
        <w:widowControl/>
        <w:numPr>
          <w:ilvl w:val="0"/>
          <w:numId w:val="12"/>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接收外部系统下发的能源管理政策、节能建议等信息，并传递给用户交互模块展示给用户。</w:t>
      </w:r>
    </w:p>
    <w:p w:rsidR="00EC422E" w:rsidRPr="00EC422E" w:rsidRDefault="00EC422E" w:rsidP="00EB1E03">
      <w:pPr>
        <w:widowControl/>
        <w:numPr>
          <w:ilvl w:val="0"/>
          <w:numId w:val="12"/>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支持与智能电网系统对接，获取电网负荷信息，为家庭用电计划制定提供参考。</w:t>
      </w:r>
    </w:p>
    <w:p w:rsidR="00EC422E" w:rsidRPr="00EC422E" w:rsidRDefault="00EC422E" w:rsidP="00EB1E03">
      <w:pPr>
        <w:widowControl/>
        <w:numPr>
          <w:ilvl w:val="0"/>
          <w:numId w:val="12"/>
        </w:numPr>
        <w:shd w:val="clear" w:color="auto" w:fill="FFFFFF"/>
        <w:spacing w:before="120" w:line="420" w:lineRule="atLeast"/>
        <w:ind w:left="0" w:firstLineChars="200" w:firstLine="480"/>
        <w:jc w:val="left"/>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实现与其他智能家居平台的对接，协同管理家庭能源和设备。</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3.7.2 输入 / 输出项</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输入：外部系统的数据请求、外部系统下发的信息和指令。</w:t>
      </w:r>
      <w:r w:rsidRPr="00EC422E">
        <w:rPr>
          <w:rFonts w:asciiTheme="majorEastAsia" w:eastAsiaTheme="majorEastAsia" w:hAnsiTheme="majorEastAsia" w:cs="Segoe UI"/>
          <w:sz w:val="24"/>
          <w:szCs w:val="24"/>
        </w:rPr>
        <w:br/>
        <w:t>输出：发送至外部系统的家庭能耗数据、对接状态信息。</w:t>
      </w:r>
      <w:r w:rsidRPr="00EC422E">
        <w:rPr>
          <w:rFonts w:asciiTheme="majorEastAsia" w:eastAsiaTheme="majorEastAsia" w:hAnsiTheme="majorEastAsia" w:cs="Segoe UI"/>
          <w:sz w:val="24"/>
          <w:szCs w:val="24"/>
        </w:rPr>
        <w:br/>
        <w:t>对接日志记录：记录与外部系统的通讯过程、数据交换内容等，便于故障排查。</w:t>
      </w:r>
    </w:p>
    <w:p w:rsidR="00EC422E" w:rsidRPr="00EC422E" w:rsidRDefault="00EC422E" w:rsidP="00EB1E03">
      <w:pPr>
        <w:pStyle w:val="4"/>
        <w:shd w:val="clear" w:color="auto" w:fill="FFFFFF"/>
        <w:spacing w:before="360" w:line="420" w:lineRule="atLeast"/>
        <w:ind w:firstLineChars="200" w:firstLine="482"/>
        <w:rPr>
          <w:rFonts w:asciiTheme="majorEastAsia" w:hAnsiTheme="majorEastAsia" w:cs="Segoe UI"/>
          <w:color w:val="000000"/>
          <w:sz w:val="24"/>
          <w:szCs w:val="24"/>
        </w:rPr>
      </w:pPr>
      <w:r w:rsidRPr="00EC422E">
        <w:rPr>
          <w:rFonts w:asciiTheme="majorEastAsia" w:hAnsiTheme="majorEastAsia" w:cs="Segoe UI"/>
          <w:color w:val="000000"/>
          <w:sz w:val="24"/>
          <w:szCs w:val="24"/>
        </w:rPr>
        <w:t>3.7.3 处理描述</w:t>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外部对接模块按照预设的对接协议和接口规范，与外部能源管理系统建立通讯连接。接收外部系统的数据请求后，从数据存储模块获取相应的能耗数据，按照协议格式封装后发送给外部系统。同时，接收外部系统下发的信息和指令，解析后传递给相关模块（如用户交互模块、数据分析模块等）进行处理。记录对接过程中的各类信息，形成对接日志，为系统维护提供依据。</w:t>
      </w:r>
    </w:p>
    <w:p w:rsidR="00EC422E" w:rsidRPr="00EC422E" w:rsidRDefault="00EC422E" w:rsidP="00EB1E03">
      <w:pPr>
        <w:pStyle w:val="2"/>
        <w:shd w:val="clear" w:color="auto" w:fill="FFFFFF"/>
        <w:spacing w:before="600" w:beforeAutospacing="0" w:line="48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4 流程图设计</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4.1 系统总体工作流程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lastRenderedPageBreak/>
        <w:drawing>
          <wp:inline distT="0" distB="0" distL="0" distR="0" wp14:anchorId="6A130DBF" wp14:editId="78033ED0">
            <wp:extent cx="4721860" cy="765810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2431" b="2083"/>
                    <a:stretch/>
                  </pic:blipFill>
                  <pic:spPr bwMode="auto">
                    <a:xfrm>
                      <a:off x="0" y="0"/>
                      <a:ext cx="4721860" cy="7658100"/>
                    </a:xfrm>
                    <a:prstGeom prst="rect">
                      <a:avLst/>
                    </a:prstGeom>
                    <a:ln>
                      <a:noFill/>
                    </a:ln>
                    <a:extLst>
                      <a:ext uri="{53640926-AAD7-44D8-BBD7-CCE9431645EC}">
                        <a14:shadowObscured xmlns:a14="http://schemas.microsoft.com/office/drawing/2010/main"/>
                      </a:ext>
                    </a:extLst>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该流程图展示了平台从初始化到正常运行的完整流程。系统先进行初始化并检查传感器连接状态，连接正常则开始数据采集，否则报警。采集的数据经处理后按合适方式传输、加密、存储，再进行分析。若有异常触发报警并通知用户，无异常则生成报告。用户处理后，系统记录结果或优化分析，形成闭环。</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4.2 数据采集流程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drawing>
          <wp:inline distT="0" distB="0" distL="0" distR="0" wp14:anchorId="2F8D9704" wp14:editId="65E74C0B">
            <wp:extent cx="4562475" cy="72199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2662" b="2662"/>
                    <a:stretch/>
                  </pic:blipFill>
                  <pic:spPr bwMode="auto">
                    <a:xfrm>
                      <a:off x="0" y="0"/>
                      <a:ext cx="4562475" cy="7219950"/>
                    </a:xfrm>
                    <a:prstGeom prst="rect">
                      <a:avLst/>
                    </a:prstGeom>
                    <a:ln>
                      <a:noFill/>
                    </a:ln>
                    <a:extLst>
                      <a:ext uri="{53640926-AAD7-44D8-BBD7-CCE9431645EC}">
                        <a14:shadowObscured xmlns:a14="http://schemas.microsoft.com/office/drawing/2010/main"/>
                      </a:ext>
                    </a:extLst>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此流程详细描述了数据采集的全过程。先设置参数、唤醒传感器并自检，通过后按频率采集多种数据。采集的数据经滤波、校验和格式转换，完整则暂存，不完整标记缺失并记录故障。暂存数据达到传输条件后发送，否则继续采集，确保数据采集的准确性和连续性。</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4.3 数据分析流程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drawing>
          <wp:inline distT="0" distB="0" distL="0" distR="0" wp14:anchorId="755D28CB" wp14:editId="11F2FC0B">
            <wp:extent cx="3819524" cy="7296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663" b="2661"/>
                    <a:stretch/>
                  </pic:blipFill>
                  <pic:spPr bwMode="auto">
                    <a:xfrm>
                      <a:off x="0" y="0"/>
                      <a:ext cx="3820160" cy="7297364"/>
                    </a:xfrm>
                    <a:prstGeom prst="rect">
                      <a:avLst/>
                    </a:prstGeom>
                    <a:ln>
                      <a:noFill/>
                    </a:ln>
                    <a:extLst>
                      <a:ext uri="{53640926-AAD7-44D8-BBD7-CCE9431645EC}">
                        <a14:shadowObscured xmlns:a14="http://schemas.microsoft.com/office/drawing/2010/main"/>
                      </a:ext>
                    </a:extLst>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该流程体现了数据分析的步骤。获取数据后先清洗，去除异常值、填补缺失值。再按选择的分析类型进行统计、趋势分析或设备占比计算，生成相应结果并存储。若需要预测，调用模型预测后生成报告，最后推送报告，为用户提供全面的能耗分析结果。</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4.4 报警处理流程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drawing>
          <wp:inline distT="0" distB="0" distL="0" distR="0" wp14:anchorId="31BBF50F" wp14:editId="12B509BB">
            <wp:extent cx="5274310" cy="59690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5969005"/>
                    </a:xfrm>
                    <a:prstGeom prst="rect">
                      <a:avLst/>
                    </a:prstGeom>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此流程展示了报警从监测到处理的过程。实时监测数据，超阈值</w:t>
      </w:r>
      <w:proofErr w:type="gramStart"/>
      <w:r w:rsidRPr="00EC422E">
        <w:rPr>
          <w:rFonts w:asciiTheme="majorEastAsia" w:eastAsiaTheme="majorEastAsia" w:hAnsiTheme="majorEastAsia" w:cs="Segoe UI"/>
          <w:sz w:val="24"/>
          <w:szCs w:val="24"/>
        </w:rPr>
        <w:t>则判断</w:t>
      </w:r>
      <w:proofErr w:type="gramEnd"/>
      <w:r w:rsidRPr="00EC422E">
        <w:rPr>
          <w:rFonts w:asciiTheme="majorEastAsia" w:eastAsiaTheme="majorEastAsia" w:hAnsiTheme="majorEastAsia" w:cs="Segoe UI"/>
          <w:sz w:val="24"/>
          <w:szCs w:val="24"/>
        </w:rPr>
        <w:t>报警类型并记录相关信息，生成报警信息后多渠道通知用户。等待用户处理，已处理则记录结果并解除报警；未处理且超时限则升级报警，确保用户及时知晓并处理能耗异常情况。</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4.5 用户交互流程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lastRenderedPageBreak/>
        <w:drawing>
          <wp:inline distT="0" distB="0" distL="0" distR="0" wp14:anchorId="46431723" wp14:editId="16DB6924">
            <wp:extent cx="5274310" cy="652146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6521465"/>
                    </a:xfrm>
                    <a:prstGeom prst="rect">
                      <a:avLst/>
                    </a:prstGeom>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该流程描述了用户与平台的交互过程。用户登录验证通过后进入主界面，可选择查看数据、设置参数、查看报告或制定计划等操作。每个操作完成后，用户可选择退出或继续其他操作，最后安全退出系统，保障用户便捷地使用平台功能。</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t>4.6 数据传输流程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lastRenderedPageBreak/>
        <w:drawing>
          <wp:inline distT="0" distB="0" distL="0" distR="0" wp14:anchorId="7A5D523B" wp14:editId="69289E90">
            <wp:extent cx="3771900" cy="7772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2666" b="2779"/>
                    <a:stretch/>
                  </pic:blipFill>
                  <pic:spPr bwMode="auto">
                    <a:xfrm>
                      <a:off x="0" y="0"/>
                      <a:ext cx="3776345" cy="7781559"/>
                    </a:xfrm>
                    <a:prstGeom prst="rect">
                      <a:avLst/>
                    </a:prstGeom>
                    <a:ln>
                      <a:noFill/>
                    </a:ln>
                    <a:extLst>
                      <a:ext uri="{53640926-AAD7-44D8-BBD7-CCE9431645EC}">
                        <a14:shadowObscured xmlns:a14="http://schemas.microsoft.com/office/drawing/2010/main"/>
                      </a:ext>
                    </a:extLst>
                  </pic:spPr>
                </pic:pic>
              </a:graphicData>
            </a:graphic>
          </wp:inline>
        </w:drawing>
      </w:r>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此流程展示了数据传输的各个环节。数据从采集模块输出后先检查完整性，完整则选择可用通讯方式，加密并封装后发送。发送成功则记录并通知接收；失败则重传，超限则记录并报警，确保数据可靠传输。</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4.7 数据存储流程</w:t>
      </w:r>
    </w:p>
    <w:p w:rsidR="00EC422E" w:rsidRPr="00EC422E" w:rsidRDefault="00EC422E" w:rsidP="00EB1E03">
      <w:pPr>
        <w:ind w:firstLineChars="200" w:firstLine="480"/>
        <w:rPr>
          <w:rFonts w:asciiTheme="majorEastAsia" w:eastAsiaTheme="majorEastAsia" w:hAnsiTheme="majorEastAsia" w:hint="eastAsia"/>
          <w:sz w:val="24"/>
          <w:szCs w:val="24"/>
        </w:rPr>
      </w:pPr>
      <w:bookmarkStart w:id="0" w:name="_GoBack"/>
      <w:r w:rsidRPr="00EC422E">
        <w:rPr>
          <w:rFonts w:asciiTheme="majorEastAsia" w:eastAsiaTheme="majorEastAsia" w:hAnsiTheme="majorEastAsia"/>
          <w:sz w:val="24"/>
          <w:szCs w:val="24"/>
        </w:rPr>
        <w:drawing>
          <wp:inline distT="0" distB="0" distL="0" distR="0" wp14:anchorId="5657E130" wp14:editId="0466D757">
            <wp:extent cx="2846705" cy="75152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2199" b="2546"/>
                    <a:stretch/>
                  </pic:blipFill>
                  <pic:spPr bwMode="auto">
                    <a:xfrm>
                      <a:off x="0" y="0"/>
                      <a:ext cx="2846705" cy="7515225"/>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EC422E" w:rsidRPr="00EC422E" w:rsidRDefault="00EC422E" w:rsidP="00EB1E03">
      <w:pPr>
        <w:shd w:val="clear" w:color="auto" w:fill="FFFFFF"/>
        <w:spacing w:line="420" w:lineRule="atLeast"/>
        <w:ind w:firstLineChars="200" w:firstLine="480"/>
        <w:rPr>
          <w:rFonts w:asciiTheme="majorEastAsia" w:eastAsiaTheme="majorEastAsia" w:hAnsiTheme="majorEastAsia" w:cs="Segoe UI"/>
          <w:sz w:val="24"/>
          <w:szCs w:val="24"/>
        </w:rPr>
      </w:pPr>
      <w:r w:rsidRPr="00EC422E">
        <w:rPr>
          <w:rFonts w:asciiTheme="majorEastAsia" w:eastAsiaTheme="majorEastAsia" w:hAnsiTheme="majorEastAsia" w:cs="Segoe UI"/>
          <w:sz w:val="24"/>
          <w:szCs w:val="24"/>
        </w:rPr>
        <w:t>该流程详细说明了数据存储的过程。接收数据后校验格式，正确则按类型选表、生成索引并写入数据库，成功则更新日志，失败则重试，超限则报警。同时，达到备份时间执行备份，保障数据安全存储和</w:t>
      </w:r>
      <w:proofErr w:type="gramStart"/>
      <w:r w:rsidRPr="00EC422E">
        <w:rPr>
          <w:rFonts w:asciiTheme="majorEastAsia" w:eastAsiaTheme="majorEastAsia" w:hAnsiTheme="majorEastAsia" w:cs="Segoe UI"/>
          <w:sz w:val="24"/>
          <w:szCs w:val="24"/>
        </w:rPr>
        <w:t>可</w:t>
      </w:r>
      <w:proofErr w:type="gramEnd"/>
      <w:r w:rsidRPr="00EC422E">
        <w:rPr>
          <w:rFonts w:asciiTheme="majorEastAsia" w:eastAsiaTheme="majorEastAsia" w:hAnsiTheme="majorEastAsia" w:cs="Segoe UI"/>
          <w:sz w:val="24"/>
          <w:szCs w:val="24"/>
        </w:rPr>
        <w:t>恢复。</w:t>
      </w:r>
    </w:p>
    <w:p w:rsidR="00EC422E" w:rsidRPr="00EC422E" w:rsidRDefault="00EC422E" w:rsidP="00EB1E03">
      <w:pPr>
        <w:pStyle w:val="3"/>
        <w:shd w:val="clear" w:color="auto" w:fill="FFFFFF"/>
        <w:spacing w:before="420" w:beforeAutospacing="0" w:line="420" w:lineRule="atLeast"/>
        <w:ind w:firstLineChars="200" w:firstLine="482"/>
        <w:rPr>
          <w:rFonts w:asciiTheme="majorEastAsia" w:eastAsiaTheme="majorEastAsia" w:hAnsiTheme="majorEastAsia" w:cs="Segoe UI"/>
          <w:color w:val="000000"/>
          <w:sz w:val="24"/>
          <w:szCs w:val="24"/>
        </w:rPr>
      </w:pPr>
      <w:r w:rsidRPr="00EC422E">
        <w:rPr>
          <w:rFonts w:asciiTheme="majorEastAsia" w:eastAsiaTheme="majorEastAsia" w:hAnsiTheme="majorEastAsia" w:cs="Segoe UI"/>
          <w:color w:val="000000"/>
          <w:sz w:val="24"/>
          <w:szCs w:val="24"/>
        </w:rPr>
        <w:lastRenderedPageBreak/>
        <w:t>4.8 外部对接流程</w:t>
      </w:r>
    </w:p>
    <w:p w:rsidR="00EC422E" w:rsidRPr="00EC422E" w:rsidRDefault="00EC422E" w:rsidP="00EB1E03">
      <w:pPr>
        <w:ind w:firstLineChars="200" w:firstLine="480"/>
        <w:rPr>
          <w:rFonts w:asciiTheme="majorEastAsia" w:eastAsiaTheme="majorEastAsia" w:hAnsiTheme="majorEastAsia" w:hint="eastAsia"/>
          <w:sz w:val="24"/>
          <w:szCs w:val="24"/>
        </w:rPr>
      </w:pPr>
      <w:r w:rsidRPr="00EC422E">
        <w:rPr>
          <w:rFonts w:asciiTheme="majorEastAsia" w:eastAsiaTheme="majorEastAsia" w:hAnsiTheme="majorEastAsia"/>
          <w:sz w:val="24"/>
          <w:szCs w:val="24"/>
        </w:rPr>
        <w:drawing>
          <wp:inline distT="0" distB="0" distL="0" distR="0" wp14:anchorId="785FE378" wp14:editId="11A65BA5">
            <wp:extent cx="5205730" cy="8229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05730" cy="8229600"/>
                    </a:xfrm>
                    <a:prstGeom prst="rect">
                      <a:avLst/>
                    </a:prstGeom>
                  </pic:spPr>
                </pic:pic>
              </a:graphicData>
            </a:graphic>
          </wp:inline>
        </w:drawing>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lastRenderedPageBreak/>
        <w:t>此流程描述了平台与外部系统的对接过程。初始化模块后建立连接，成功则确认状态，失败则重试或报警。连接后接收指令并处理，或发送数据，记录相关日志，确保与外部系统的有效交互，拓展平台功能。</w:t>
      </w:r>
    </w:p>
    <w:p w:rsidR="00EC422E" w:rsidRPr="00EC422E" w:rsidRDefault="00EC422E" w:rsidP="00EB1E03">
      <w:pPr>
        <w:widowControl/>
        <w:shd w:val="clear" w:color="auto" w:fill="FFFFFF"/>
        <w:spacing w:before="600" w:after="100" w:afterAutospacing="1" w:line="480" w:lineRule="atLeast"/>
        <w:ind w:firstLineChars="200" w:firstLine="482"/>
        <w:jc w:val="left"/>
        <w:outlineLvl w:val="1"/>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5 示例、操作流程、操作说明、注意事项</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5.1 示例</w:t>
      </w:r>
    </w:p>
    <w:p w:rsidR="00EC422E" w:rsidRPr="00EC422E" w:rsidRDefault="00EC422E" w:rsidP="00EB1E03">
      <w:pPr>
        <w:widowControl/>
        <w:shd w:val="clear" w:color="auto" w:fill="FFFFFF"/>
        <w:spacing w:line="420" w:lineRule="atLeast"/>
        <w:ind w:firstLineChars="200" w:firstLine="480"/>
        <w:jc w:val="left"/>
        <w:rPr>
          <w:rFonts w:asciiTheme="majorEastAsia" w:eastAsiaTheme="majorEastAsia" w:hAnsiTheme="majorEastAsia" w:cs="Segoe UI"/>
          <w:kern w:val="0"/>
          <w:sz w:val="24"/>
          <w:szCs w:val="24"/>
        </w:rPr>
      </w:pPr>
      <w:r w:rsidRPr="00EC422E">
        <w:rPr>
          <w:rFonts w:asciiTheme="majorEastAsia" w:eastAsiaTheme="majorEastAsia" w:hAnsiTheme="majorEastAsia" w:cs="Segoe UI"/>
          <w:kern w:val="0"/>
          <w:sz w:val="24"/>
          <w:szCs w:val="24"/>
        </w:rPr>
        <w:t>用户小明使用该平台对家庭能耗进行管理。平台通过智能插座采集到小明家空调在 7 月的用电量为 300 度，冰箱用电量为 80 度，照明用电量为 50 度。数据分析模块生成 7 月能耗报表，显示空调能耗占比最高，达 65.2%。同时，趋势分析发现空调在每天 14:00-16:00 用电量较高。平台据此给出节能建议：将空调温度调高 1-2</w:t>
      </w:r>
      <w:r w:rsidRPr="00EC422E">
        <w:rPr>
          <w:rFonts w:asciiTheme="majorEastAsia" w:eastAsiaTheme="majorEastAsia" w:hAnsiTheme="majorEastAsia" w:cs="宋体" w:hint="eastAsia"/>
          <w:kern w:val="0"/>
          <w:sz w:val="24"/>
          <w:szCs w:val="24"/>
        </w:rPr>
        <w:t>℃</w:t>
      </w:r>
      <w:r w:rsidRPr="00EC422E">
        <w:rPr>
          <w:rFonts w:asciiTheme="majorEastAsia" w:eastAsiaTheme="majorEastAsia" w:hAnsiTheme="majorEastAsia" w:cs="Segoe UI"/>
          <w:kern w:val="0"/>
          <w:sz w:val="24"/>
          <w:szCs w:val="24"/>
        </w:rPr>
        <w:t>，并在该时间段尽量减少使用。小明采纳建议后，8 月空调用电量降至 240 度，家庭总能耗下降 15%。</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5.2 操作流程</w:t>
      </w:r>
    </w:p>
    <w:p w:rsidR="00EC422E" w:rsidRPr="00EC422E" w:rsidRDefault="00EC422E" w:rsidP="00EB1E03">
      <w:pPr>
        <w:widowControl/>
        <w:numPr>
          <w:ilvl w:val="0"/>
          <w:numId w:val="13"/>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平台安装与初始化：专业人员安装传感器和智能设备，连接网关，启动平台并完成初始化设置（如网络配置、设备编号等）。</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用户注册与登录：用户在手机 APP 或 Web 页面进行注册，输入家庭信息，注册成功后登录平台。</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数据查看：登录后进入主界面，点击 “能耗数据” 选项，可查看实时能耗数据、历史数据图表（选择时间段）。</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参数设置：在 “设置” 界面，用户可调整数据采集频率（如从 1 分钟改为 2 分钟）、设置报警阈值（如将空调功率报警阈值设为 1500W）。</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查看分析报告：点击 “分析报告”，查看日、周、月能耗报表、设备能耗占比及节能建议。</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制定用电计划：进入 “用电计划” 界面，选择设备（如空调），设置使用时间段（如每天 18:00-22:00），保存计划。</w:t>
      </w:r>
    </w:p>
    <w:p w:rsidR="00EC422E" w:rsidRPr="00EC422E" w:rsidRDefault="00EC422E" w:rsidP="00EB1E03">
      <w:pPr>
        <w:widowControl/>
        <w:numPr>
          <w:ilvl w:val="0"/>
          <w:numId w:val="13"/>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处理报警：当收到报警信息时，查看报警详情（如哪台设备过载），及时采取措施（如关闭设备），并在平台上标记处理结果。</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lastRenderedPageBreak/>
        <w:t>5.3 操作说明</w:t>
      </w:r>
    </w:p>
    <w:p w:rsidR="00EC422E" w:rsidRPr="00EC422E" w:rsidRDefault="00EC422E" w:rsidP="00EB1E03">
      <w:pPr>
        <w:widowControl/>
        <w:numPr>
          <w:ilvl w:val="0"/>
          <w:numId w:val="14"/>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传感器安装：智能插座直接插入家庭插座，智能电表需由专业电工安装在家庭总电路上，确保安装牢固、接线正确。</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网络配置：网关连接家庭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 xml:space="preserve">，输入正确的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 xml:space="preserve"> 名称和密码，确保网络稳定，避免数据传输中断。</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数据采集频率设置：频率越高，数据越精准，但会增加设备功耗和网络流量，建议普通家庭设置为 1-5 分钟。</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报警阈值设置：根据设备额定功率设置过载报警阈值（一般为额定功率的 1.2 </w:t>
      </w:r>
      <w:proofErr w:type="gramStart"/>
      <w:r w:rsidRPr="00EC422E">
        <w:rPr>
          <w:rFonts w:asciiTheme="majorEastAsia" w:eastAsiaTheme="majorEastAsia" w:hAnsiTheme="majorEastAsia" w:cs="Segoe UI"/>
          <w:color w:val="000000"/>
          <w:kern w:val="0"/>
          <w:sz w:val="24"/>
          <w:szCs w:val="24"/>
        </w:rPr>
        <w:t>倍</w:t>
      </w:r>
      <w:proofErr w:type="gramEnd"/>
      <w:r w:rsidRPr="00EC422E">
        <w:rPr>
          <w:rFonts w:asciiTheme="majorEastAsia" w:eastAsiaTheme="majorEastAsia" w:hAnsiTheme="majorEastAsia" w:cs="Segoe UI"/>
          <w:color w:val="000000"/>
          <w:kern w:val="0"/>
          <w:sz w:val="24"/>
          <w:szCs w:val="24"/>
        </w:rPr>
        <w:t>），高能耗报警可参考历史同期数据设置。</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用电计划制定：合理安排高能耗设备的使用时间，避开用电高峰期（如 18:00-21:00），以降低用电成本。</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数据备份：建议每月手动备份一次重要能耗数据，或设置自动备份，备份文件可存储在云端或本地硬盘。</w:t>
      </w:r>
    </w:p>
    <w:p w:rsidR="00EC422E" w:rsidRPr="00EC422E" w:rsidRDefault="00EC422E" w:rsidP="00EB1E03">
      <w:pPr>
        <w:widowControl/>
        <w:numPr>
          <w:ilvl w:val="0"/>
          <w:numId w:val="14"/>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软件更新：平台会不定期推出更新，用户需及时更新手机 APP 和网关固件，以获取新功能和安全补丁。</w:t>
      </w:r>
    </w:p>
    <w:p w:rsidR="00EC422E" w:rsidRPr="00EC422E" w:rsidRDefault="00EC422E" w:rsidP="00EB1E03">
      <w:pPr>
        <w:widowControl/>
        <w:shd w:val="clear" w:color="auto" w:fill="FFFFFF"/>
        <w:spacing w:before="420" w:after="100" w:afterAutospacing="1" w:line="420" w:lineRule="atLeast"/>
        <w:ind w:firstLineChars="200" w:firstLine="482"/>
        <w:jc w:val="left"/>
        <w:outlineLvl w:val="2"/>
        <w:rPr>
          <w:rFonts w:asciiTheme="majorEastAsia" w:eastAsiaTheme="majorEastAsia" w:hAnsiTheme="majorEastAsia" w:cs="Segoe UI"/>
          <w:b/>
          <w:bCs/>
          <w:color w:val="000000"/>
          <w:kern w:val="0"/>
          <w:sz w:val="24"/>
          <w:szCs w:val="24"/>
        </w:rPr>
      </w:pPr>
      <w:r w:rsidRPr="00EC422E">
        <w:rPr>
          <w:rFonts w:asciiTheme="majorEastAsia" w:eastAsiaTheme="majorEastAsia" w:hAnsiTheme="majorEastAsia" w:cs="Segoe UI"/>
          <w:b/>
          <w:bCs/>
          <w:color w:val="000000"/>
          <w:kern w:val="0"/>
          <w:sz w:val="24"/>
          <w:szCs w:val="24"/>
        </w:rPr>
        <w:t>5.4 注意事项</w:t>
      </w:r>
    </w:p>
    <w:p w:rsidR="00EC422E" w:rsidRPr="00EC422E" w:rsidRDefault="00EC422E" w:rsidP="00EB1E03">
      <w:pPr>
        <w:widowControl/>
        <w:numPr>
          <w:ilvl w:val="0"/>
          <w:numId w:val="15"/>
        </w:numPr>
        <w:shd w:val="clear" w:color="auto" w:fill="FFFFFF"/>
        <w:spacing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传感器安全：传感器应远离水源、热源和强电磁干扰区域，避免损坏或影响数据采集精度。</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隐私保护：平台采用加密技术保护用户能耗数据，用户不应将登录密码告知他人，定期更换密码。</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设备维护：定期检查传感器和智能设备的工作状态，清理表面灰尘，确保设备正常运行。</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 xml:space="preserve">网络安全：家庭 </w:t>
      </w:r>
      <w:proofErr w:type="spellStart"/>
      <w:r w:rsidRPr="00EC422E">
        <w:rPr>
          <w:rFonts w:asciiTheme="majorEastAsia" w:eastAsiaTheme="majorEastAsia" w:hAnsiTheme="majorEastAsia" w:cs="Segoe UI"/>
          <w:color w:val="000000"/>
          <w:kern w:val="0"/>
          <w:sz w:val="24"/>
          <w:szCs w:val="24"/>
        </w:rPr>
        <w:t>WiFi</w:t>
      </w:r>
      <w:proofErr w:type="spellEnd"/>
      <w:r w:rsidRPr="00EC422E">
        <w:rPr>
          <w:rFonts w:asciiTheme="majorEastAsia" w:eastAsiaTheme="majorEastAsia" w:hAnsiTheme="majorEastAsia" w:cs="Segoe UI"/>
          <w:color w:val="000000"/>
          <w:kern w:val="0"/>
          <w:sz w:val="24"/>
          <w:szCs w:val="24"/>
        </w:rPr>
        <w:t xml:space="preserve"> 应设置复杂密码，开启防火墙，防止黑客入侵平台窃取数据或控制设备。</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数据准确性：若发现能耗数据异常（如与实际用电情况偏差大），检查传感器是否故障、网络是否中断，必要时联系售后人员。</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lastRenderedPageBreak/>
        <w:t>报警处理：收到漏电报警时，应立即断开相关设备电源，由专业电工检查，切勿自行处理，确保用电安全。</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系统兼容性：使用符合平台要求的传感器和智能设备，避免因兼容性问题导致数据采集失败或功能异常。</w:t>
      </w:r>
    </w:p>
    <w:p w:rsidR="00EC422E" w:rsidRPr="00EC422E" w:rsidRDefault="00EC422E" w:rsidP="00EB1E03">
      <w:pPr>
        <w:widowControl/>
        <w:numPr>
          <w:ilvl w:val="0"/>
          <w:numId w:val="15"/>
        </w:numPr>
        <w:shd w:val="clear" w:color="auto" w:fill="FFFFFF"/>
        <w:spacing w:before="120" w:line="420" w:lineRule="atLeast"/>
        <w:ind w:left="0" w:firstLineChars="200" w:firstLine="480"/>
        <w:jc w:val="left"/>
        <w:rPr>
          <w:rFonts w:asciiTheme="majorEastAsia" w:eastAsiaTheme="majorEastAsia" w:hAnsiTheme="majorEastAsia" w:cs="Segoe UI"/>
          <w:color w:val="000000"/>
          <w:kern w:val="0"/>
          <w:sz w:val="24"/>
          <w:szCs w:val="24"/>
        </w:rPr>
      </w:pPr>
      <w:r w:rsidRPr="00EC422E">
        <w:rPr>
          <w:rFonts w:asciiTheme="majorEastAsia" w:eastAsiaTheme="majorEastAsia" w:hAnsiTheme="majorEastAsia" w:cs="Segoe UI"/>
          <w:color w:val="000000"/>
          <w:kern w:val="0"/>
          <w:sz w:val="24"/>
          <w:szCs w:val="24"/>
        </w:rPr>
        <w:t>电源保障：网关应连接稳定电源，可配备备用电源，防止断电导致数据传输中断。</w:t>
      </w:r>
    </w:p>
    <w:p w:rsidR="00EC422E" w:rsidRPr="00EC422E" w:rsidRDefault="00EC422E" w:rsidP="00EB1E03">
      <w:pPr>
        <w:ind w:firstLineChars="200" w:firstLine="480"/>
        <w:rPr>
          <w:rFonts w:asciiTheme="majorEastAsia" w:eastAsiaTheme="majorEastAsia" w:hAnsiTheme="majorEastAsia"/>
          <w:sz w:val="24"/>
          <w:szCs w:val="24"/>
        </w:rPr>
      </w:pPr>
    </w:p>
    <w:sectPr w:rsidR="00EC422E" w:rsidRPr="00EC422E">
      <w:head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60C3" w:rsidRDefault="002360C3" w:rsidP="00EC422E">
      <w:r>
        <w:separator/>
      </w:r>
    </w:p>
  </w:endnote>
  <w:endnote w:type="continuationSeparator" w:id="0">
    <w:p w:rsidR="002360C3" w:rsidRDefault="002360C3" w:rsidP="00EC4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60C3" w:rsidRDefault="002360C3" w:rsidP="00EC422E">
      <w:r>
        <w:separator/>
      </w:r>
    </w:p>
  </w:footnote>
  <w:footnote w:type="continuationSeparator" w:id="0">
    <w:p w:rsidR="002360C3" w:rsidRDefault="002360C3" w:rsidP="00EC42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8057917"/>
      <w:docPartObj>
        <w:docPartGallery w:val="Page Numbers (Top of Page)"/>
        <w:docPartUnique/>
      </w:docPartObj>
    </w:sdtPr>
    <w:sdtContent>
      <w:p w:rsidR="00886D96" w:rsidRDefault="00886D96">
        <w:pPr>
          <w:pStyle w:val="a3"/>
          <w:jc w:val="right"/>
        </w:pPr>
        <w:r>
          <w:fldChar w:fldCharType="begin"/>
        </w:r>
        <w:r>
          <w:instrText>PAGE   \* MERGEFORMAT</w:instrText>
        </w:r>
        <w:r>
          <w:fldChar w:fldCharType="separate"/>
        </w:r>
        <w:r w:rsidR="00EB1E03" w:rsidRPr="00EB1E03">
          <w:rPr>
            <w:noProof/>
            <w:lang w:val="zh-CN"/>
          </w:rPr>
          <w:t>24</w:t>
        </w:r>
        <w:r>
          <w:fldChar w:fldCharType="end"/>
        </w:r>
      </w:p>
    </w:sdtContent>
  </w:sdt>
  <w:p w:rsidR="00886D96" w:rsidRDefault="00886D9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52FA2"/>
    <w:multiLevelType w:val="multilevel"/>
    <w:tmpl w:val="301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5C7A64"/>
    <w:multiLevelType w:val="multilevel"/>
    <w:tmpl w:val="4DE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A27443"/>
    <w:multiLevelType w:val="multilevel"/>
    <w:tmpl w:val="F860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EA7648"/>
    <w:multiLevelType w:val="multilevel"/>
    <w:tmpl w:val="0FEC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8D79BE"/>
    <w:multiLevelType w:val="multilevel"/>
    <w:tmpl w:val="7FCE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7429A2"/>
    <w:multiLevelType w:val="multilevel"/>
    <w:tmpl w:val="B180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7C7BCA"/>
    <w:multiLevelType w:val="multilevel"/>
    <w:tmpl w:val="B1C0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D83DA6"/>
    <w:multiLevelType w:val="multilevel"/>
    <w:tmpl w:val="9F8C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203CAB"/>
    <w:multiLevelType w:val="multilevel"/>
    <w:tmpl w:val="5F36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6C3D88"/>
    <w:multiLevelType w:val="multilevel"/>
    <w:tmpl w:val="B33A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747625"/>
    <w:multiLevelType w:val="multilevel"/>
    <w:tmpl w:val="863E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816C64"/>
    <w:multiLevelType w:val="multilevel"/>
    <w:tmpl w:val="FCF4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832EF6"/>
    <w:multiLevelType w:val="multilevel"/>
    <w:tmpl w:val="880E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291699"/>
    <w:multiLevelType w:val="multilevel"/>
    <w:tmpl w:val="4D669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547CFB"/>
    <w:multiLevelType w:val="multilevel"/>
    <w:tmpl w:val="EAF2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10"/>
  </w:num>
  <w:num w:numId="4">
    <w:abstractNumId w:val="13"/>
  </w:num>
  <w:num w:numId="5">
    <w:abstractNumId w:val="5"/>
  </w:num>
  <w:num w:numId="6">
    <w:abstractNumId w:val="11"/>
  </w:num>
  <w:num w:numId="7">
    <w:abstractNumId w:val="2"/>
  </w:num>
  <w:num w:numId="8">
    <w:abstractNumId w:val="8"/>
  </w:num>
  <w:num w:numId="9">
    <w:abstractNumId w:val="14"/>
  </w:num>
  <w:num w:numId="10">
    <w:abstractNumId w:val="3"/>
  </w:num>
  <w:num w:numId="11">
    <w:abstractNumId w:val="0"/>
  </w:num>
  <w:num w:numId="12">
    <w:abstractNumId w:val="7"/>
  </w:num>
  <w:num w:numId="13">
    <w:abstractNumId w:val="12"/>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4B8"/>
    <w:rsid w:val="002360C3"/>
    <w:rsid w:val="004934B8"/>
    <w:rsid w:val="0070523B"/>
    <w:rsid w:val="00886D96"/>
    <w:rsid w:val="00C119A1"/>
    <w:rsid w:val="00EB1E03"/>
    <w:rsid w:val="00EC4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EC422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EC422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EC422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EC42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C42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C422E"/>
    <w:rPr>
      <w:sz w:val="18"/>
      <w:szCs w:val="18"/>
    </w:rPr>
  </w:style>
  <w:style w:type="paragraph" w:styleId="a4">
    <w:name w:val="footer"/>
    <w:basedOn w:val="a"/>
    <w:link w:val="Char0"/>
    <w:uiPriority w:val="99"/>
    <w:unhideWhenUsed/>
    <w:rsid w:val="00EC422E"/>
    <w:pPr>
      <w:tabs>
        <w:tab w:val="center" w:pos="4153"/>
        <w:tab w:val="right" w:pos="8306"/>
      </w:tabs>
      <w:snapToGrid w:val="0"/>
      <w:jc w:val="left"/>
    </w:pPr>
    <w:rPr>
      <w:sz w:val="18"/>
      <w:szCs w:val="18"/>
    </w:rPr>
  </w:style>
  <w:style w:type="character" w:customStyle="1" w:styleId="Char0">
    <w:name w:val="页脚 Char"/>
    <w:basedOn w:val="a0"/>
    <w:link w:val="a4"/>
    <w:uiPriority w:val="99"/>
    <w:rsid w:val="00EC422E"/>
    <w:rPr>
      <w:sz w:val="18"/>
      <w:szCs w:val="18"/>
    </w:rPr>
  </w:style>
  <w:style w:type="character" w:customStyle="1" w:styleId="1Char">
    <w:name w:val="标题 1 Char"/>
    <w:basedOn w:val="a0"/>
    <w:link w:val="1"/>
    <w:uiPriority w:val="9"/>
    <w:rsid w:val="00EC422E"/>
    <w:rPr>
      <w:rFonts w:ascii="宋体" w:eastAsia="宋体" w:hAnsi="宋体" w:cs="宋体"/>
      <w:b/>
      <w:bCs/>
      <w:kern w:val="36"/>
      <w:sz w:val="48"/>
      <w:szCs w:val="48"/>
    </w:rPr>
  </w:style>
  <w:style w:type="character" w:customStyle="1" w:styleId="2Char">
    <w:name w:val="标题 2 Char"/>
    <w:basedOn w:val="a0"/>
    <w:link w:val="2"/>
    <w:uiPriority w:val="9"/>
    <w:rsid w:val="00EC422E"/>
    <w:rPr>
      <w:rFonts w:ascii="宋体" w:eastAsia="宋体" w:hAnsi="宋体" w:cs="宋体"/>
      <w:b/>
      <w:bCs/>
      <w:kern w:val="0"/>
      <w:sz w:val="36"/>
      <w:szCs w:val="36"/>
    </w:rPr>
  </w:style>
  <w:style w:type="character" w:customStyle="1" w:styleId="3Char">
    <w:name w:val="标题 3 Char"/>
    <w:basedOn w:val="a0"/>
    <w:link w:val="3"/>
    <w:uiPriority w:val="9"/>
    <w:rsid w:val="00EC422E"/>
    <w:rPr>
      <w:rFonts w:ascii="宋体" w:eastAsia="宋体" w:hAnsi="宋体" w:cs="宋体"/>
      <w:b/>
      <w:bCs/>
      <w:kern w:val="0"/>
      <w:sz w:val="27"/>
      <w:szCs w:val="27"/>
    </w:rPr>
  </w:style>
  <w:style w:type="paragraph" w:styleId="a5">
    <w:name w:val="Balloon Text"/>
    <w:basedOn w:val="a"/>
    <w:link w:val="Char1"/>
    <w:uiPriority w:val="99"/>
    <w:semiHidden/>
    <w:unhideWhenUsed/>
    <w:rsid w:val="00EC422E"/>
    <w:rPr>
      <w:sz w:val="18"/>
      <w:szCs w:val="18"/>
    </w:rPr>
  </w:style>
  <w:style w:type="character" w:customStyle="1" w:styleId="Char1">
    <w:name w:val="批注框文本 Char"/>
    <w:basedOn w:val="a0"/>
    <w:link w:val="a5"/>
    <w:uiPriority w:val="99"/>
    <w:semiHidden/>
    <w:rsid w:val="00EC422E"/>
    <w:rPr>
      <w:sz w:val="18"/>
      <w:szCs w:val="18"/>
    </w:rPr>
  </w:style>
  <w:style w:type="character" w:customStyle="1" w:styleId="4Char">
    <w:name w:val="标题 4 Char"/>
    <w:basedOn w:val="a0"/>
    <w:link w:val="4"/>
    <w:uiPriority w:val="9"/>
    <w:semiHidden/>
    <w:rsid w:val="00EC422E"/>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EC422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EC422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EC422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EC42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C42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C422E"/>
    <w:rPr>
      <w:sz w:val="18"/>
      <w:szCs w:val="18"/>
    </w:rPr>
  </w:style>
  <w:style w:type="paragraph" w:styleId="a4">
    <w:name w:val="footer"/>
    <w:basedOn w:val="a"/>
    <w:link w:val="Char0"/>
    <w:uiPriority w:val="99"/>
    <w:unhideWhenUsed/>
    <w:rsid w:val="00EC422E"/>
    <w:pPr>
      <w:tabs>
        <w:tab w:val="center" w:pos="4153"/>
        <w:tab w:val="right" w:pos="8306"/>
      </w:tabs>
      <w:snapToGrid w:val="0"/>
      <w:jc w:val="left"/>
    </w:pPr>
    <w:rPr>
      <w:sz w:val="18"/>
      <w:szCs w:val="18"/>
    </w:rPr>
  </w:style>
  <w:style w:type="character" w:customStyle="1" w:styleId="Char0">
    <w:name w:val="页脚 Char"/>
    <w:basedOn w:val="a0"/>
    <w:link w:val="a4"/>
    <w:uiPriority w:val="99"/>
    <w:rsid w:val="00EC422E"/>
    <w:rPr>
      <w:sz w:val="18"/>
      <w:szCs w:val="18"/>
    </w:rPr>
  </w:style>
  <w:style w:type="character" w:customStyle="1" w:styleId="1Char">
    <w:name w:val="标题 1 Char"/>
    <w:basedOn w:val="a0"/>
    <w:link w:val="1"/>
    <w:uiPriority w:val="9"/>
    <w:rsid w:val="00EC422E"/>
    <w:rPr>
      <w:rFonts w:ascii="宋体" w:eastAsia="宋体" w:hAnsi="宋体" w:cs="宋体"/>
      <w:b/>
      <w:bCs/>
      <w:kern w:val="36"/>
      <w:sz w:val="48"/>
      <w:szCs w:val="48"/>
    </w:rPr>
  </w:style>
  <w:style w:type="character" w:customStyle="1" w:styleId="2Char">
    <w:name w:val="标题 2 Char"/>
    <w:basedOn w:val="a0"/>
    <w:link w:val="2"/>
    <w:uiPriority w:val="9"/>
    <w:rsid w:val="00EC422E"/>
    <w:rPr>
      <w:rFonts w:ascii="宋体" w:eastAsia="宋体" w:hAnsi="宋体" w:cs="宋体"/>
      <w:b/>
      <w:bCs/>
      <w:kern w:val="0"/>
      <w:sz w:val="36"/>
      <w:szCs w:val="36"/>
    </w:rPr>
  </w:style>
  <w:style w:type="character" w:customStyle="1" w:styleId="3Char">
    <w:name w:val="标题 3 Char"/>
    <w:basedOn w:val="a0"/>
    <w:link w:val="3"/>
    <w:uiPriority w:val="9"/>
    <w:rsid w:val="00EC422E"/>
    <w:rPr>
      <w:rFonts w:ascii="宋体" w:eastAsia="宋体" w:hAnsi="宋体" w:cs="宋体"/>
      <w:b/>
      <w:bCs/>
      <w:kern w:val="0"/>
      <w:sz w:val="27"/>
      <w:szCs w:val="27"/>
    </w:rPr>
  </w:style>
  <w:style w:type="paragraph" w:styleId="a5">
    <w:name w:val="Balloon Text"/>
    <w:basedOn w:val="a"/>
    <w:link w:val="Char1"/>
    <w:uiPriority w:val="99"/>
    <w:semiHidden/>
    <w:unhideWhenUsed/>
    <w:rsid w:val="00EC422E"/>
    <w:rPr>
      <w:sz w:val="18"/>
      <w:szCs w:val="18"/>
    </w:rPr>
  </w:style>
  <w:style w:type="character" w:customStyle="1" w:styleId="Char1">
    <w:name w:val="批注框文本 Char"/>
    <w:basedOn w:val="a0"/>
    <w:link w:val="a5"/>
    <w:uiPriority w:val="99"/>
    <w:semiHidden/>
    <w:rsid w:val="00EC422E"/>
    <w:rPr>
      <w:sz w:val="18"/>
      <w:szCs w:val="18"/>
    </w:rPr>
  </w:style>
  <w:style w:type="character" w:customStyle="1" w:styleId="4Char">
    <w:name w:val="标题 4 Char"/>
    <w:basedOn w:val="a0"/>
    <w:link w:val="4"/>
    <w:uiPriority w:val="9"/>
    <w:semiHidden/>
    <w:rsid w:val="00EC422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477140">
      <w:bodyDiv w:val="1"/>
      <w:marLeft w:val="0"/>
      <w:marRight w:val="0"/>
      <w:marTop w:val="0"/>
      <w:marBottom w:val="0"/>
      <w:divBdr>
        <w:top w:val="none" w:sz="0" w:space="0" w:color="auto"/>
        <w:left w:val="none" w:sz="0" w:space="0" w:color="auto"/>
        <w:bottom w:val="none" w:sz="0" w:space="0" w:color="auto"/>
        <w:right w:val="none" w:sz="0" w:space="0" w:color="auto"/>
      </w:divBdr>
      <w:divsChild>
        <w:div w:id="1420517243">
          <w:marLeft w:val="0"/>
          <w:marRight w:val="0"/>
          <w:marTop w:val="0"/>
          <w:marBottom w:val="0"/>
          <w:divBdr>
            <w:top w:val="single" w:sz="2" w:space="0" w:color="auto"/>
            <w:left w:val="single" w:sz="2" w:space="0" w:color="auto"/>
            <w:bottom w:val="single" w:sz="2" w:space="0" w:color="auto"/>
            <w:right w:val="single" w:sz="2" w:space="0" w:color="auto"/>
          </w:divBdr>
        </w:div>
      </w:divsChild>
    </w:div>
    <w:div w:id="394818344">
      <w:bodyDiv w:val="1"/>
      <w:marLeft w:val="0"/>
      <w:marRight w:val="0"/>
      <w:marTop w:val="0"/>
      <w:marBottom w:val="0"/>
      <w:divBdr>
        <w:top w:val="none" w:sz="0" w:space="0" w:color="auto"/>
        <w:left w:val="none" w:sz="0" w:space="0" w:color="auto"/>
        <w:bottom w:val="none" w:sz="0" w:space="0" w:color="auto"/>
        <w:right w:val="none" w:sz="0" w:space="0" w:color="auto"/>
      </w:divBdr>
      <w:divsChild>
        <w:div w:id="1385522067">
          <w:marLeft w:val="0"/>
          <w:marRight w:val="0"/>
          <w:marTop w:val="0"/>
          <w:marBottom w:val="0"/>
          <w:divBdr>
            <w:top w:val="single" w:sz="2" w:space="0" w:color="auto"/>
            <w:left w:val="single" w:sz="2" w:space="0" w:color="auto"/>
            <w:bottom w:val="single" w:sz="2" w:space="0" w:color="auto"/>
            <w:right w:val="single" w:sz="2" w:space="0" w:color="auto"/>
          </w:divBdr>
        </w:div>
      </w:divsChild>
    </w:div>
    <w:div w:id="406658639">
      <w:bodyDiv w:val="1"/>
      <w:marLeft w:val="0"/>
      <w:marRight w:val="0"/>
      <w:marTop w:val="0"/>
      <w:marBottom w:val="0"/>
      <w:divBdr>
        <w:top w:val="none" w:sz="0" w:space="0" w:color="auto"/>
        <w:left w:val="none" w:sz="0" w:space="0" w:color="auto"/>
        <w:bottom w:val="none" w:sz="0" w:space="0" w:color="auto"/>
        <w:right w:val="none" w:sz="0" w:space="0" w:color="auto"/>
      </w:divBdr>
      <w:divsChild>
        <w:div w:id="1480808458">
          <w:marLeft w:val="0"/>
          <w:marRight w:val="0"/>
          <w:marTop w:val="0"/>
          <w:marBottom w:val="0"/>
          <w:divBdr>
            <w:top w:val="single" w:sz="2" w:space="0" w:color="auto"/>
            <w:left w:val="single" w:sz="2" w:space="0" w:color="auto"/>
            <w:bottom w:val="single" w:sz="2" w:space="0" w:color="auto"/>
            <w:right w:val="single" w:sz="2" w:space="0" w:color="auto"/>
          </w:divBdr>
        </w:div>
      </w:divsChild>
    </w:div>
    <w:div w:id="499199506">
      <w:bodyDiv w:val="1"/>
      <w:marLeft w:val="0"/>
      <w:marRight w:val="0"/>
      <w:marTop w:val="0"/>
      <w:marBottom w:val="0"/>
      <w:divBdr>
        <w:top w:val="none" w:sz="0" w:space="0" w:color="auto"/>
        <w:left w:val="none" w:sz="0" w:space="0" w:color="auto"/>
        <w:bottom w:val="none" w:sz="0" w:space="0" w:color="auto"/>
        <w:right w:val="none" w:sz="0" w:space="0" w:color="auto"/>
      </w:divBdr>
      <w:divsChild>
        <w:div w:id="1397509213">
          <w:marLeft w:val="0"/>
          <w:marRight w:val="0"/>
          <w:marTop w:val="0"/>
          <w:marBottom w:val="0"/>
          <w:divBdr>
            <w:top w:val="single" w:sz="2" w:space="0" w:color="auto"/>
            <w:left w:val="single" w:sz="2" w:space="0" w:color="auto"/>
            <w:bottom w:val="single" w:sz="2" w:space="0" w:color="auto"/>
            <w:right w:val="single" w:sz="2" w:space="0" w:color="auto"/>
          </w:divBdr>
        </w:div>
      </w:divsChild>
    </w:div>
    <w:div w:id="625889611">
      <w:bodyDiv w:val="1"/>
      <w:marLeft w:val="0"/>
      <w:marRight w:val="0"/>
      <w:marTop w:val="0"/>
      <w:marBottom w:val="0"/>
      <w:divBdr>
        <w:top w:val="none" w:sz="0" w:space="0" w:color="auto"/>
        <w:left w:val="none" w:sz="0" w:space="0" w:color="auto"/>
        <w:bottom w:val="none" w:sz="0" w:space="0" w:color="auto"/>
        <w:right w:val="none" w:sz="0" w:space="0" w:color="auto"/>
      </w:divBdr>
      <w:divsChild>
        <w:div w:id="906496084">
          <w:marLeft w:val="0"/>
          <w:marRight w:val="0"/>
          <w:marTop w:val="0"/>
          <w:marBottom w:val="0"/>
          <w:divBdr>
            <w:top w:val="single" w:sz="2" w:space="0" w:color="auto"/>
            <w:left w:val="single" w:sz="2" w:space="0" w:color="auto"/>
            <w:bottom w:val="single" w:sz="2" w:space="0" w:color="auto"/>
            <w:right w:val="single" w:sz="2" w:space="0" w:color="auto"/>
          </w:divBdr>
        </w:div>
        <w:div w:id="425610894">
          <w:marLeft w:val="0"/>
          <w:marRight w:val="0"/>
          <w:marTop w:val="0"/>
          <w:marBottom w:val="0"/>
          <w:divBdr>
            <w:top w:val="single" w:sz="2" w:space="0" w:color="auto"/>
            <w:left w:val="single" w:sz="2" w:space="0" w:color="auto"/>
            <w:bottom w:val="single" w:sz="2" w:space="0" w:color="auto"/>
            <w:right w:val="single" w:sz="2" w:space="0" w:color="auto"/>
          </w:divBdr>
        </w:div>
        <w:div w:id="1532761290">
          <w:marLeft w:val="0"/>
          <w:marRight w:val="0"/>
          <w:marTop w:val="0"/>
          <w:marBottom w:val="0"/>
          <w:divBdr>
            <w:top w:val="single" w:sz="2" w:space="0" w:color="auto"/>
            <w:left w:val="single" w:sz="2" w:space="0" w:color="auto"/>
            <w:bottom w:val="single" w:sz="2" w:space="0" w:color="auto"/>
            <w:right w:val="single" w:sz="2" w:space="0" w:color="auto"/>
          </w:divBdr>
        </w:div>
        <w:div w:id="486749728">
          <w:marLeft w:val="0"/>
          <w:marRight w:val="0"/>
          <w:marTop w:val="0"/>
          <w:marBottom w:val="0"/>
          <w:divBdr>
            <w:top w:val="single" w:sz="2" w:space="0" w:color="auto"/>
            <w:left w:val="single" w:sz="2" w:space="0" w:color="auto"/>
            <w:bottom w:val="single" w:sz="2" w:space="0" w:color="auto"/>
            <w:right w:val="single" w:sz="2" w:space="0" w:color="auto"/>
          </w:divBdr>
        </w:div>
        <w:div w:id="1974867113">
          <w:marLeft w:val="0"/>
          <w:marRight w:val="0"/>
          <w:marTop w:val="0"/>
          <w:marBottom w:val="0"/>
          <w:divBdr>
            <w:top w:val="single" w:sz="2" w:space="0" w:color="auto"/>
            <w:left w:val="single" w:sz="2" w:space="0" w:color="auto"/>
            <w:bottom w:val="single" w:sz="2" w:space="0" w:color="auto"/>
            <w:right w:val="single" w:sz="2" w:space="0" w:color="auto"/>
          </w:divBdr>
        </w:div>
        <w:div w:id="2061049526">
          <w:marLeft w:val="0"/>
          <w:marRight w:val="0"/>
          <w:marTop w:val="0"/>
          <w:marBottom w:val="0"/>
          <w:divBdr>
            <w:top w:val="single" w:sz="2" w:space="0" w:color="auto"/>
            <w:left w:val="single" w:sz="2" w:space="0" w:color="auto"/>
            <w:bottom w:val="single" w:sz="2" w:space="0" w:color="auto"/>
            <w:right w:val="single" w:sz="2" w:space="0" w:color="auto"/>
          </w:divBdr>
        </w:div>
        <w:div w:id="1002968330">
          <w:marLeft w:val="0"/>
          <w:marRight w:val="0"/>
          <w:marTop w:val="0"/>
          <w:marBottom w:val="0"/>
          <w:divBdr>
            <w:top w:val="single" w:sz="2" w:space="0" w:color="auto"/>
            <w:left w:val="single" w:sz="2" w:space="0" w:color="auto"/>
            <w:bottom w:val="single" w:sz="2" w:space="0" w:color="auto"/>
            <w:right w:val="single" w:sz="2" w:space="0" w:color="auto"/>
          </w:divBdr>
        </w:div>
        <w:div w:id="1042751682">
          <w:marLeft w:val="0"/>
          <w:marRight w:val="0"/>
          <w:marTop w:val="0"/>
          <w:marBottom w:val="0"/>
          <w:divBdr>
            <w:top w:val="single" w:sz="2" w:space="0" w:color="auto"/>
            <w:left w:val="single" w:sz="2" w:space="0" w:color="auto"/>
            <w:bottom w:val="single" w:sz="2" w:space="0" w:color="auto"/>
            <w:right w:val="single" w:sz="2" w:space="0" w:color="auto"/>
          </w:divBdr>
        </w:div>
        <w:div w:id="672415306">
          <w:marLeft w:val="0"/>
          <w:marRight w:val="0"/>
          <w:marTop w:val="0"/>
          <w:marBottom w:val="0"/>
          <w:divBdr>
            <w:top w:val="single" w:sz="2" w:space="0" w:color="auto"/>
            <w:left w:val="single" w:sz="2" w:space="0" w:color="auto"/>
            <w:bottom w:val="single" w:sz="2" w:space="0" w:color="auto"/>
            <w:right w:val="single" w:sz="2" w:space="0" w:color="auto"/>
          </w:divBdr>
        </w:div>
        <w:div w:id="955411036">
          <w:marLeft w:val="0"/>
          <w:marRight w:val="0"/>
          <w:marTop w:val="0"/>
          <w:marBottom w:val="0"/>
          <w:divBdr>
            <w:top w:val="single" w:sz="2" w:space="0" w:color="auto"/>
            <w:left w:val="single" w:sz="2" w:space="0" w:color="auto"/>
            <w:bottom w:val="single" w:sz="2" w:space="0" w:color="auto"/>
            <w:right w:val="single" w:sz="2" w:space="0" w:color="auto"/>
          </w:divBdr>
        </w:div>
        <w:div w:id="1730610686">
          <w:marLeft w:val="0"/>
          <w:marRight w:val="0"/>
          <w:marTop w:val="0"/>
          <w:marBottom w:val="0"/>
          <w:divBdr>
            <w:top w:val="single" w:sz="2" w:space="0" w:color="auto"/>
            <w:left w:val="single" w:sz="2" w:space="0" w:color="auto"/>
            <w:bottom w:val="single" w:sz="2" w:space="0" w:color="auto"/>
            <w:right w:val="single" w:sz="2" w:space="0" w:color="auto"/>
          </w:divBdr>
        </w:div>
        <w:div w:id="657851359">
          <w:marLeft w:val="0"/>
          <w:marRight w:val="0"/>
          <w:marTop w:val="0"/>
          <w:marBottom w:val="0"/>
          <w:divBdr>
            <w:top w:val="single" w:sz="2" w:space="0" w:color="auto"/>
            <w:left w:val="single" w:sz="2" w:space="0" w:color="auto"/>
            <w:bottom w:val="single" w:sz="2" w:space="0" w:color="auto"/>
            <w:right w:val="single" w:sz="2" w:space="0" w:color="auto"/>
          </w:divBdr>
        </w:div>
        <w:div w:id="490413286">
          <w:marLeft w:val="0"/>
          <w:marRight w:val="0"/>
          <w:marTop w:val="0"/>
          <w:marBottom w:val="0"/>
          <w:divBdr>
            <w:top w:val="single" w:sz="2" w:space="0" w:color="auto"/>
            <w:left w:val="single" w:sz="2" w:space="0" w:color="auto"/>
            <w:bottom w:val="single" w:sz="2" w:space="0" w:color="auto"/>
            <w:right w:val="single" w:sz="2" w:space="0" w:color="auto"/>
          </w:divBdr>
        </w:div>
        <w:div w:id="1061095589">
          <w:marLeft w:val="0"/>
          <w:marRight w:val="0"/>
          <w:marTop w:val="0"/>
          <w:marBottom w:val="0"/>
          <w:divBdr>
            <w:top w:val="single" w:sz="2" w:space="0" w:color="auto"/>
            <w:left w:val="single" w:sz="2" w:space="0" w:color="auto"/>
            <w:bottom w:val="single" w:sz="2" w:space="0" w:color="auto"/>
            <w:right w:val="single" w:sz="2" w:space="0" w:color="auto"/>
          </w:divBdr>
        </w:div>
        <w:div w:id="1921985686">
          <w:marLeft w:val="0"/>
          <w:marRight w:val="0"/>
          <w:marTop w:val="0"/>
          <w:marBottom w:val="0"/>
          <w:divBdr>
            <w:top w:val="single" w:sz="2" w:space="0" w:color="auto"/>
            <w:left w:val="single" w:sz="2" w:space="0" w:color="auto"/>
            <w:bottom w:val="single" w:sz="2" w:space="0" w:color="auto"/>
            <w:right w:val="single" w:sz="2" w:space="0" w:color="auto"/>
          </w:divBdr>
        </w:div>
        <w:div w:id="203563508">
          <w:marLeft w:val="0"/>
          <w:marRight w:val="0"/>
          <w:marTop w:val="0"/>
          <w:marBottom w:val="0"/>
          <w:divBdr>
            <w:top w:val="single" w:sz="2" w:space="0" w:color="auto"/>
            <w:left w:val="single" w:sz="2" w:space="0" w:color="auto"/>
            <w:bottom w:val="single" w:sz="2" w:space="0" w:color="auto"/>
            <w:right w:val="single" w:sz="2" w:space="0" w:color="auto"/>
          </w:divBdr>
        </w:div>
        <w:div w:id="703099302">
          <w:marLeft w:val="0"/>
          <w:marRight w:val="0"/>
          <w:marTop w:val="0"/>
          <w:marBottom w:val="0"/>
          <w:divBdr>
            <w:top w:val="single" w:sz="2" w:space="0" w:color="auto"/>
            <w:left w:val="single" w:sz="2" w:space="0" w:color="auto"/>
            <w:bottom w:val="single" w:sz="2" w:space="0" w:color="auto"/>
            <w:right w:val="single" w:sz="2" w:space="0" w:color="auto"/>
          </w:divBdr>
        </w:div>
        <w:div w:id="1186213459">
          <w:marLeft w:val="0"/>
          <w:marRight w:val="0"/>
          <w:marTop w:val="0"/>
          <w:marBottom w:val="0"/>
          <w:divBdr>
            <w:top w:val="single" w:sz="2" w:space="0" w:color="auto"/>
            <w:left w:val="single" w:sz="2" w:space="0" w:color="auto"/>
            <w:bottom w:val="single" w:sz="2" w:space="0" w:color="auto"/>
            <w:right w:val="single" w:sz="2" w:space="0" w:color="auto"/>
          </w:divBdr>
        </w:div>
        <w:div w:id="1273249883">
          <w:marLeft w:val="0"/>
          <w:marRight w:val="0"/>
          <w:marTop w:val="0"/>
          <w:marBottom w:val="0"/>
          <w:divBdr>
            <w:top w:val="single" w:sz="2" w:space="0" w:color="auto"/>
            <w:left w:val="single" w:sz="2" w:space="0" w:color="auto"/>
            <w:bottom w:val="single" w:sz="2" w:space="0" w:color="auto"/>
            <w:right w:val="single" w:sz="2" w:space="0" w:color="auto"/>
          </w:divBdr>
        </w:div>
        <w:div w:id="282810866">
          <w:marLeft w:val="0"/>
          <w:marRight w:val="0"/>
          <w:marTop w:val="0"/>
          <w:marBottom w:val="0"/>
          <w:divBdr>
            <w:top w:val="single" w:sz="2" w:space="0" w:color="auto"/>
            <w:left w:val="single" w:sz="2" w:space="0" w:color="auto"/>
            <w:bottom w:val="single" w:sz="2" w:space="0" w:color="auto"/>
            <w:right w:val="single" w:sz="2" w:space="0" w:color="auto"/>
          </w:divBdr>
        </w:div>
        <w:div w:id="487791336">
          <w:marLeft w:val="0"/>
          <w:marRight w:val="0"/>
          <w:marTop w:val="0"/>
          <w:marBottom w:val="0"/>
          <w:divBdr>
            <w:top w:val="single" w:sz="2" w:space="0" w:color="auto"/>
            <w:left w:val="single" w:sz="2" w:space="0" w:color="auto"/>
            <w:bottom w:val="single" w:sz="2" w:space="0" w:color="auto"/>
            <w:right w:val="single" w:sz="2" w:space="0" w:color="auto"/>
          </w:divBdr>
        </w:div>
        <w:div w:id="1127703169">
          <w:marLeft w:val="0"/>
          <w:marRight w:val="0"/>
          <w:marTop w:val="0"/>
          <w:marBottom w:val="0"/>
          <w:divBdr>
            <w:top w:val="single" w:sz="2" w:space="0" w:color="auto"/>
            <w:left w:val="single" w:sz="2" w:space="0" w:color="auto"/>
            <w:bottom w:val="single" w:sz="2" w:space="0" w:color="auto"/>
            <w:right w:val="single" w:sz="2" w:space="0" w:color="auto"/>
          </w:divBdr>
        </w:div>
      </w:divsChild>
    </w:div>
    <w:div w:id="653798320">
      <w:bodyDiv w:val="1"/>
      <w:marLeft w:val="0"/>
      <w:marRight w:val="0"/>
      <w:marTop w:val="0"/>
      <w:marBottom w:val="0"/>
      <w:divBdr>
        <w:top w:val="none" w:sz="0" w:space="0" w:color="auto"/>
        <w:left w:val="none" w:sz="0" w:space="0" w:color="auto"/>
        <w:bottom w:val="none" w:sz="0" w:space="0" w:color="auto"/>
        <w:right w:val="none" w:sz="0" w:space="0" w:color="auto"/>
      </w:divBdr>
      <w:divsChild>
        <w:div w:id="795027193">
          <w:marLeft w:val="0"/>
          <w:marRight w:val="0"/>
          <w:marTop w:val="0"/>
          <w:marBottom w:val="0"/>
          <w:divBdr>
            <w:top w:val="single" w:sz="2" w:space="0" w:color="auto"/>
            <w:left w:val="single" w:sz="2" w:space="0" w:color="auto"/>
            <w:bottom w:val="single" w:sz="2" w:space="0" w:color="auto"/>
            <w:right w:val="single" w:sz="2" w:space="0" w:color="auto"/>
          </w:divBdr>
        </w:div>
      </w:divsChild>
    </w:div>
    <w:div w:id="753361158">
      <w:bodyDiv w:val="1"/>
      <w:marLeft w:val="0"/>
      <w:marRight w:val="0"/>
      <w:marTop w:val="0"/>
      <w:marBottom w:val="0"/>
      <w:divBdr>
        <w:top w:val="none" w:sz="0" w:space="0" w:color="auto"/>
        <w:left w:val="none" w:sz="0" w:space="0" w:color="auto"/>
        <w:bottom w:val="none" w:sz="0" w:space="0" w:color="auto"/>
        <w:right w:val="none" w:sz="0" w:space="0" w:color="auto"/>
      </w:divBdr>
      <w:divsChild>
        <w:div w:id="1042753628">
          <w:marLeft w:val="0"/>
          <w:marRight w:val="0"/>
          <w:marTop w:val="0"/>
          <w:marBottom w:val="0"/>
          <w:divBdr>
            <w:top w:val="single" w:sz="2" w:space="0" w:color="auto"/>
            <w:left w:val="single" w:sz="2" w:space="0" w:color="auto"/>
            <w:bottom w:val="single" w:sz="2" w:space="0" w:color="auto"/>
            <w:right w:val="single" w:sz="2" w:space="0" w:color="auto"/>
          </w:divBdr>
        </w:div>
        <w:div w:id="1935237947">
          <w:marLeft w:val="0"/>
          <w:marRight w:val="0"/>
          <w:marTop w:val="0"/>
          <w:marBottom w:val="0"/>
          <w:divBdr>
            <w:top w:val="single" w:sz="2" w:space="0" w:color="auto"/>
            <w:left w:val="single" w:sz="2" w:space="0" w:color="auto"/>
            <w:bottom w:val="single" w:sz="2" w:space="0" w:color="auto"/>
            <w:right w:val="single" w:sz="2" w:space="0" w:color="auto"/>
          </w:divBdr>
        </w:div>
      </w:divsChild>
    </w:div>
    <w:div w:id="842890253">
      <w:bodyDiv w:val="1"/>
      <w:marLeft w:val="0"/>
      <w:marRight w:val="0"/>
      <w:marTop w:val="0"/>
      <w:marBottom w:val="0"/>
      <w:divBdr>
        <w:top w:val="none" w:sz="0" w:space="0" w:color="auto"/>
        <w:left w:val="none" w:sz="0" w:space="0" w:color="auto"/>
        <w:bottom w:val="none" w:sz="0" w:space="0" w:color="auto"/>
        <w:right w:val="none" w:sz="0" w:space="0" w:color="auto"/>
      </w:divBdr>
      <w:divsChild>
        <w:div w:id="2067799901">
          <w:marLeft w:val="0"/>
          <w:marRight w:val="0"/>
          <w:marTop w:val="0"/>
          <w:marBottom w:val="0"/>
          <w:divBdr>
            <w:top w:val="single" w:sz="2" w:space="0" w:color="auto"/>
            <w:left w:val="single" w:sz="2" w:space="0" w:color="auto"/>
            <w:bottom w:val="single" w:sz="2" w:space="0" w:color="auto"/>
            <w:right w:val="single" w:sz="2" w:space="0" w:color="auto"/>
          </w:divBdr>
        </w:div>
      </w:divsChild>
    </w:div>
    <w:div w:id="992030009">
      <w:bodyDiv w:val="1"/>
      <w:marLeft w:val="0"/>
      <w:marRight w:val="0"/>
      <w:marTop w:val="0"/>
      <w:marBottom w:val="0"/>
      <w:divBdr>
        <w:top w:val="none" w:sz="0" w:space="0" w:color="auto"/>
        <w:left w:val="none" w:sz="0" w:space="0" w:color="auto"/>
        <w:bottom w:val="none" w:sz="0" w:space="0" w:color="auto"/>
        <w:right w:val="none" w:sz="0" w:space="0" w:color="auto"/>
      </w:divBdr>
      <w:divsChild>
        <w:div w:id="1220097723">
          <w:marLeft w:val="0"/>
          <w:marRight w:val="0"/>
          <w:marTop w:val="0"/>
          <w:marBottom w:val="0"/>
          <w:divBdr>
            <w:top w:val="single" w:sz="2" w:space="0" w:color="auto"/>
            <w:left w:val="single" w:sz="2" w:space="0" w:color="auto"/>
            <w:bottom w:val="single" w:sz="2" w:space="0" w:color="auto"/>
            <w:right w:val="single" w:sz="2" w:space="0" w:color="auto"/>
          </w:divBdr>
        </w:div>
      </w:divsChild>
    </w:div>
    <w:div w:id="1195079042">
      <w:bodyDiv w:val="1"/>
      <w:marLeft w:val="0"/>
      <w:marRight w:val="0"/>
      <w:marTop w:val="0"/>
      <w:marBottom w:val="0"/>
      <w:divBdr>
        <w:top w:val="none" w:sz="0" w:space="0" w:color="auto"/>
        <w:left w:val="none" w:sz="0" w:space="0" w:color="auto"/>
        <w:bottom w:val="none" w:sz="0" w:space="0" w:color="auto"/>
        <w:right w:val="none" w:sz="0" w:space="0" w:color="auto"/>
      </w:divBdr>
      <w:divsChild>
        <w:div w:id="826632952">
          <w:marLeft w:val="0"/>
          <w:marRight w:val="0"/>
          <w:marTop w:val="0"/>
          <w:marBottom w:val="0"/>
          <w:divBdr>
            <w:top w:val="single" w:sz="2" w:space="0" w:color="auto"/>
            <w:left w:val="single" w:sz="2" w:space="0" w:color="auto"/>
            <w:bottom w:val="single" w:sz="2" w:space="0" w:color="auto"/>
            <w:right w:val="single" w:sz="2" w:space="0" w:color="auto"/>
          </w:divBdr>
        </w:div>
      </w:divsChild>
    </w:div>
    <w:div w:id="1794055718">
      <w:bodyDiv w:val="1"/>
      <w:marLeft w:val="0"/>
      <w:marRight w:val="0"/>
      <w:marTop w:val="0"/>
      <w:marBottom w:val="0"/>
      <w:divBdr>
        <w:top w:val="none" w:sz="0" w:space="0" w:color="auto"/>
        <w:left w:val="none" w:sz="0" w:space="0" w:color="auto"/>
        <w:bottom w:val="none" w:sz="0" w:space="0" w:color="auto"/>
        <w:right w:val="none" w:sz="0" w:space="0" w:color="auto"/>
      </w:divBdr>
      <w:divsChild>
        <w:div w:id="1455249727">
          <w:marLeft w:val="0"/>
          <w:marRight w:val="0"/>
          <w:marTop w:val="0"/>
          <w:marBottom w:val="0"/>
          <w:divBdr>
            <w:top w:val="single" w:sz="2" w:space="0" w:color="auto"/>
            <w:left w:val="single" w:sz="2" w:space="0" w:color="auto"/>
            <w:bottom w:val="single" w:sz="2" w:space="0" w:color="auto"/>
            <w:right w:val="single" w:sz="2" w:space="0" w:color="auto"/>
          </w:divBdr>
        </w:div>
        <w:div w:id="933976503">
          <w:marLeft w:val="0"/>
          <w:marRight w:val="0"/>
          <w:marTop w:val="0"/>
          <w:marBottom w:val="0"/>
          <w:divBdr>
            <w:top w:val="single" w:sz="2" w:space="0" w:color="auto"/>
            <w:left w:val="single" w:sz="2" w:space="0" w:color="auto"/>
            <w:bottom w:val="single" w:sz="2" w:space="0" w:color="auto"/>
            <w:right w:val="single" w:sz="2" w:space="0" w:color="auto"/>
          </w:divBdr>
        </w:div>
      </w:divsChild>
    </w:div>
    <w:div w:id="2103912973">
      <w:bodyDiv w:val="1"/>
      <w:marLeft w:val="0"/>
      <w:marRight w:val="0"/>
      <w:marTop w:val="0"/>
      <w:marBottom w:val="0"/>
      <w:divBdr>
        <w:top w:val="none" w:sz="0" w:space="0" w:color="auto"/>
        <w:left w:val="none" w:sz="0" w:space="0" w:color="auto"/>
        <w:bottom w:val="none" w:sz="0" w:space="0" w:color="auto"/>
        <w:right w:val="none" w:sz="0" w:space="0" w:color="auto"/>
      </w:divBdr>
      <w:divsChild>
        <w:div w:id="289556888">
          <w:marLeft w:val="0"/>
          <w:marRight w:val="0"/>
          <w:marTop w:val="0"/>
          <w:marBottom w:val="0"/>
          <w:divBdr>
            <w:top w:val="single" w:sz="2" w:space="0" w:color="auto"/>
            <w:left w:val="single" w:sz="2" w:space="0" w:color="auto"/>
            <w:bottom w:val="single" w:sz="2" w:space="0" w:color="auto"/>
            <w:right w:val="single" w:sz="2" w:space="0" w:color="auto"/>
          </w:divBdr>
        </w:div>
        <w:div w:id="1897626437">
          <w:marLeft w:val="0"/>
          <w:marRight w:val="0"/>
          <w:marTop w:val="0"/>
          <w:marBottom w:val="0"/>
          <w:divBdr>
            <w:top w:val="single" w:sz="2" w:space="0" w:color="auto"/>
            <w:left w:val="single" w:sz="2" w:space="0" w:color="auto"/>
            <w:bottom w:val="single" w:sz="2" w:space="0" w:color="auto"/>
            <w:right w:val="single" w:sz="2" w:space="0" w:color="auto"/>
          </w:divBdr>
        </w:div>
        <w:div w:id="1018194821">
          <w:marLeft w:val="0"/>
          <w:marRight w:val="0"/>
          <w:marTop w:val="0"/>
          <w:marBottom w:val="0"/>
          <w:divBdr>
            <w:top w:val="single" w:sz="2" w:space="0" w:color="auto"/>
            <w:left w:val="single" w:sz="2" w:space="0" w:color="auto"/>
            <w:bottom w:val="single" w:sz="2" w:space="0" w:color="auto"/>
            <w:right w:val="single" w:sz="2" w:space="0" w:color="auto"/>
          </w:divBdr>
        </w:div>
        <w:div w:id="1683193183">
          <w:marLeft w:val="0"/>
          <w:marRight w:val="0"/>
          <w:marTop w:val="0"/>
          <w:marBottom w:val="0"/>
          <w:divBdr>
            <w:top w:val="single" w:sz="2" w:space="0" w:color="auto"/>
            <w:left w:val="single" w:sz="2" w:space="0" w:color="auto"/>
            <w:bottom w:val="single" w:sz="2" w:space="0" w:color="auto"/>
            <w:right w:val="single" w:sz="2" w:space="0" w:color="auto"/>
          </w:divBdr>
        </w:div>
        <w:div w:id="1588735187">
          <w:marLeft w:val="0"/>
          <w:marRight w:val="0"/>
          <w:marTop w:val="0"/>
          <w:marBottom w:val="0"/>
          <w:divBdr>
            <w:top w:val="single" w:sz="2" w:space="0" w:color="auto"/>
            <w:left w:val="single" w:sz="2" w:space="0" w:color="auto"/>
            <w:bottom w:val="single" w:sz="2" w:space="0" w:color="auto"/>
            <w:right w:val="single" w:sz="2" w:space="0" w:color="auto"/>
          </w:divBdr>
        </w:div>
        <w:div w:id="1107310279">
          <w:marLeft w:val="0"/>
          <w:marRight w:val="0"/>
          <w:marTop w:val="0"/>
          <w:marBottom w:val="0"/>
          <w:divBdr>
            <w:top w:val="single" w:sz="2" w:space="0" w:color="auto"/>
            <w:left w:val="single" w:sz="2" w:space="0" w:color="auto"/>
            <w:bottom w:val="single" w:sz="2" w:space="0" w:color="auto"/>
            <w:right w:val="single" w:sz="2" w:space="0" w:color="auto"/>
          </w:divBdr>
        </w:div>
        <w:div w:id="2138526326">
          <w:marLeft w:val="0"/>
          <w:marRight w:val="0"/>
          <w:marTop w:val="0"/>
          <w:marBottom w:val="0"/>
          <w:divBdr>
            <w:top w:val="single" w:sz="2" w:space="0" w:color="auto"/>
            <w:left w:val="single" w:sz="2" w:space="0" w:color="auto"/>
            <w:bottom w:val="single" w:sz="2" w:space="0" w:color="auto"/>
            <w:right w:val="single" w:sz="2" w:space="0" w:color="auto"/>
          </w:divBdr>
        </w:div>
        <w:div w:id="737476897">
          <w:marLeft w:val="0"/>
          <w:marRight w:val="0"/>
          <w:marTop w:val="0"/>
          <w:marBottom w:val="0"/>
          <w:divBdr>
            <w:top w:val="single" w:sz="2" w:space="0" w:color="auto"/>
            <w:left w:val="single" w:sz="2" w:space="0" w:color="auto"/>
            <w:bottom w:val="single" w:sz="2" w:space="0" w:color="auto"/>
            <w:right w:val="single" w:sz="2" w:space="0" w:color="auto"/>
          </w:divBdr>
        </w:div>
        <w:div w:id="129875572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24</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2025-09-09T03:52:00Z</dcterms:created>
  <dcterms:modified xsi:type="dcterms:W3CDTF">2025-09-09T04:06:00Z</dcterms:modified>
</cp:coreProperties>
</file>