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jc w:val="center"/>
        <w:rPr>
          <w:rFonts w:ascii="Cambria" w:cs="Cambria" w:eastAsia="Cambria" w:hAnsi="Cambria"/>
          <w:color w:val="000000"/>
          <w:sz w:val="46"/>
          <w:szCs w:val="46"/>
        </w:rPr>
      </w:pPr>
      <w:bookmarkStart w:colFirst="0" w:colLast="0" w:name="_heading=h.hm0v0me7sj0a" w:id="0"/>
      <w:bookmarkEnd w:id="0"/>
      <w:r w:rsidDel="00000000" w:rsidR="00000000" w:rsidRPr="00000000">
        <w:rPr>
          <w:rFonts w:ascii="Cambria" w:cs="Cambria" w:eastAsia="Cambria" w:hAnsi="Cambria"/>
          <w:color w:val="000000"/>
          <w:sz w:val="46"/>
          <w:szCs w:val="46"/>
          <w:rtl w:val="0"/>
        </w:rPr>
        <w:t xml:space="preserve">Ayudantía Introducción a la Programación</w:t>
      </w:r>
    </w:p>
    <w:p w:rsidR="00000000" w:rsidDel="00000000" w:rsidP="00000000" w:rsidRDefault="00000000" w:rsidRPr="00000000" w14:paraId="00000002">
      <w:pPr>
        <w:pStyle w:val="Heading2"/>
        <w:keepNext w:val="0"/>
        <w:keepLines w:val="0"/>
        <w:spacing w:after="80" w:before="360" w:lineRule="auto"/>
        <w:rPr>
          <w:rFonts w:ascii="Cambria" w:cs="Cambria" w:eastAsia="Cambria" w:hAnsi="Cambria"/>
          <w:color w:val="000000"/>
        </w:rPr>
      </w:pPr>
      <w:bookmarkStart w:colFirst="0" w:colLast="0" w:name="_heading=h.x7ustp1nms25" w:id="1"/>
      <w:bookmarkEnd w:id="1"/>
      <w:r w:rsidDel="00000000" w:rsidR="00000000" w:rsidRPr="00000000">
        <w:rPr>
          <w:rFonts w:ascii="Cambria" w:cs="Cambria" w:eastAsia="Cambria" w:hAnsi="Cambria"/>
          <w:color w:val="000000"/>
          <w:rtl w:val="0"/>
        </w:rPr>
        <w:t xml:space="preserve">Objetivo </w:t>
      </w:r>
    </w:p>
    <w:p w:rsidR="00000000" w:rsidDel="00000000" w:rsidP="00000000" w:rsidRDefault="00000000" w:rsidRPr="00000000" w14:paraId="00000003">
      <w:pPr>
        <w:spacing w:after="240" w:before="240" w:lineRule="auto"/>
        <w:rPr/>
      </w:pPr>
      <w:r w:rsidDel="00000000" w:rsidR="00000000" w:rsidRPr="00000000">
        <w:rPr>
          <w:rtl w:val="0"/>
        </w:rPr>
        <w:t xml:space="preserve">La actividad tiene por objetivo reforzar los contenidos fundamentales del curso </w:t>
      </w:r>
      <w:r w:rsidDel="00000000" w:rsidR="00000000" w:rsidRPr="00000000">
        <w:rPr>
          <w:b w:val="1"/>
          <w:bCs w:val="1"/>
          <w:rtl w:val="0"/>
        </w:rPr>
        <w:t xml:space="preserve">Introducción a la Programación</w:t>
      </w:r>
      <w:r w:rsidDel="00000000" w:rsidR="00000000" w:rsidRPr="00000000">
        <w:rPr>
          <w:rtl w:val="0"/>
        </w:rPr>
        <w:t xml:space="preserve">, estructurando los ejercicios en bloques temáticos: </w:t>
      </w:r>
      <w:r w:rsidDel="00000000" w:rsidR="00000000" w:rsidRPr="00000000">
        <w:rPr>
          <w:b w:val="1"/>
          <w:bCs w:val="1"/>
          <w:rtl w:val="0"/>
        </w:rPr>
        <w:t xml:space="preserve">archivos</w:t>
      </w:r>
      <w:r w:rsidDel="00000000" w:rsidR="00000000" w:rsidRPr="00000000">
        <w:rPr>
          <w:rtl w:val="0"/>
        </w:rPr>
        <w:t xml:space="preserve">, </w:t>
      </w:r>
      <w:r w:rsidDel="00000000" w:rsidR="00000000" w:rsidRPr="00000000">
        <w:rPr>
          <w:b w:val="1"/>
          <w:bCs w:val="1"/>
          <w:rtl w:val="0"/>
        </w:rPr>
        <w:t xml:space="preserve">recursividad</w:t>
      </w:r>
      <w:r w:rsidDel="00000000" w:rsidR="00000000" w:rsidRPr="00000000">
        <w:rPr>
          <w:rtl w:val="0"/>
        </w:rPr>
        <w:t xml:space="preserve">, </w:t>
      </w:r>
      <w:r w:rsidDel="00000000" w:rsidR="00000000" w:rsidRPr="00000000">
        <w:rPr>
          <w:b w:val="1"/>
          <w:bCs w:val="1"/>
          <w:rtl w:val="0"/>
        </w:rPr>
        <w:t xml:space="preserve">algoritmos de ordenamiento</w:t>
      </w:r>
      <w:r w:rsidDel="00000000" w:rsidR="00000000" w:rsidRPr="00000000">
        <w:rPr>
          <w:rtl w:val="0"/>
        </w:rPr>
        <w:t xml:space="preserve"> y </w:t>
      </w:r>
      <w:r w:rsidDel="00000000" w:rsidR="00000000" w:rsidRPr="00000000">
        <w:rPr>
          <w:b w:val="1"/>
          <w:bCs w:val="1"/>
          <w:rtl w:val="0"/>
        </w:rPr>
        <w:t xml:space="preserve">programación orientada a objetos</w:t>
      </w:r>
      <w:r w:rsidDel="00000000" w:rsidR="00000000" w:rsidRPr="00000000">
        <w:rPr>
          <w:rtl w:val="0"/>
        </w:rPr>
        <w:t xml:space="preserve">. La sesión busca preparar al estudiantado para su próxima evaluación y apoyar un estudio más coherente y unificado.</w:t>
      </w:r>
    </w:p>
    <w:p w:rsidR="00000000" w:rsidDel="00000000" w:rsidP="00000000" w:rsidRDefault="00000000" w:rsidRPr="00000000" w14:paraId="00000004">
      <w:pPr>
        <w:pStyle w:val="Heading2"/>
        <w:keepNext w:val="0"/>
        <w:keepLines w:val="0"/>
        <w:spacing w:after="80" w:before="360" w:lineRule="auto"/>
        <w:rPr>
          <w:rFonts w:ascii="Cambria" w:cs="Cambria" w:eastAsia="Cambria" w:hAnsi="Cambria"/>
          <w:color w:val="000000"/>
        </w:rPr>
      </w:pPr>
      <w:bookmarkStart w:colFirst="0" w:colLast="0" w:name="_heading=h.bipcfhhqa240" w:id="2"/>
      <w:bookmarkEnd w:id="2"/>
      <w:r w:rsidDel="00000000" w:rsidR="00000000" w:rsidRPr="00000000">
        <w:rPr>
          <w:rFonts w:ascii="Cambria" w:cs="Cambria" w:eastAsia="Cambria" w:hAnsi="Cambria"/>
          <w:color w:val="000000"/>
          <w:rtl w:val="0"/>
        </w:rPr>
        <w:t xml:space="preserve">Motivación y contexto</w:t>
      </w:r>
    </w:p>
    <w:p w:rsidR="00000000" w:rsidDel="00000000" w:rsidP="00000000" w:rsidRDefault="00000000" w:rsidRPr="00000000" w14:paraId="00000005">
      <w:pPr>
        <w:spacing w:after="240" w:before="240" w:lineRule="auto"/>
        <w:rPr/>
      </w:pPr>
      <w:r w:rsidDel="00000000" w:rsidR="00000000" w:rsidRPr="00000000">
        <w:rPr>
          <w:rtl w:val="0"/>
        </w:rPr>
        <w:t xml:space="preserve">Dado que el curso abarca contenidos diversos, el estudiantado suele presentar dificultades para comprender la relación entre los distintos tipos de ejercicios. Esta pauta organiza el material según dependencias temáticas para facilitar un proceso de estudio ordenado y progresivo.</w:t>
      </w:r>
    </w:p>
    <w:p w:rsidR="00000000" w:rsidDel="00000000" w:rsidP="00000000" w:rsidRDefault="00000000" w:rsidRPr="00000000" w14:paraId="00000006">
      <w:pPr>
        <w:pStyle w:val="Heading2"/>
        <w:keepNext w:val="0"/>
        <w:keepLines w:val="0"/>
        <w:spacing w:after="80" w:before="360" w:lineRule="auto"/>
        <w:rPr>
          <w:rFonts w:ascii="Cambria" w:cs="Cambria" w:eastAsia="Cambria" w:hAnsi="Cambria"/>
          <w:color w:val="000000"/>
        </w:rPr>
      </w:pPr>
      <w:bookmarkStart w:colFirst="0" w:colLast="0" w:name="_heading=h.xroj7pioammm" w:id="3"/>
      <w:bookmarkEnd w:id="3"/>
      <w:r w:rsidDel="00000000" w:rsidR="00000000" w:rsidRPr="00000000">
        <w:rPr>
          <w:rFonts w:ascii="Cambria" w:cs="Cambria" w:eastAsia="Cambria" w:hAnsi="Cambria"/>
          <w:color w:val="000000"/>
          <w:rtl w:val="0"/>
        </w:rPr>
        <w:t xml:space="preserve">Detalles de la actividad</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Ayudante responsable:</w:t>
      </w:r>
      <w:r w:rsidDel="00000000" w:rsidR="00000000" w:rsidRPr="00000000">
        <w:rPr>
          <w:rtl w:val="0"/>
        </w:rPr>
        <w:t xml:space="preserve"> Joaquín Ortúzar.</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Modalidad:</w:t>
      </w:r>
      <w:r w:rsidDel="00000000" w:rsidR="00000000" w:rsidRPr="00000000">
        <w:rPr>
          <w:rtl w:val="0"/>
        </w:rPr>
        <w:t xml:space="preserve"> Ayudantía mixta centrada en la explicación de ejercicios.</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Primera parte:</w:t>
      </w:r>
      <w:r w:rsidDel="00000000" w:rsidR="00000000" w:rsidRPr="00000000">
        <w:rPr>
          <w:rtl w:val="0"/>
        </w:rPr>
        <w:t xml:space="preserve"> Resolución guiada de ejercicios clave.</w:t>
      </w:r>
    </w:p>
    <w:p w:rsidR="00000000" w:rsidDel="00000000" w:rsidP="00000000" w:rsidRDefault="00000000" w:rsidRPr="00000000" w14:paraId="0000000A">
      <w:pPr>
        <w:numPr>
          <w:ilvl w:val="1"/>
          <w:numId w:val="2"/>
        </w:numPr>
        <w:spacing w:after="240" w:before="0" w:beforeAutospacing="0" w:lineRule="auto"/>
        <w:ind w:left="1440" w:hanging="360"/>
      </w:pPr>
      <w:r w:rsidDel="00000000" w:rsidR="00000000" w:rsidRPr="00000000">
        <w:rPr>
          <w:b w:val="1"/>
          <w:bCs w:val="1"/>
          <w:rtl w:val="0"/>
        </w:rPr>
        <w:t xml:space="preserve">Segunda parte:</w:t>
      </w:r>
      <w:r w:rsidDel="00000000" w:rsidR="00000000" w:rsidRPr="00000000">
        <w:rPr>
          <w:rtl w:val="0"/>
        </w:rPr>
        <w:t xml:space="preserve"> Trabajo autónomo con acompañamiento de ayudantes.</w:t>
        <w:br w:type="textWrapping"/>
      </w:r>
    </w:p>
    <w:p w:rsidR="00000000" w:rsidDel="00000000" w:rsidP="00000000" w:rsidRDefault="00000000" w:rsidRPr="00000000" w14:paraId="0000000B">
      <w:pPr>
        <w:pStyle w:val="Heading2"/>
        <w:keepNext w:val="0"/>
        <w:keepLines w:val="0"/>
        <w:spacing w:after="0" w:before="360" w:lineRule="auto"/>
        <w:rPr>
          <w:rFonts w:ascii="Cambria" w:cs="Cambria" w:eastAsia="Cambria" w:hAnsi="Cambria"/>
          <w:color w:val="000000"/>
        </w:rPr>
      </w:pPr>
      <w:bookmarkStart w:colFirst="0" w:colLast="0" w:name="_heading=h.t6vpg5hfs9bl" w:id="4"/>
      <w:bookmarkEnd w:id="4"/>
      <w:r w:rsidDel="00000000" w:rsidR="00000000" w:rsidRPr="00000000">
        <w:rPr>
          <w:rFonts w:ascii="Cambria" w:cs="Cambria" w:eastAsia="Cambria" w:hAnsi="Cambria"/>
          <w:color w:val="000000"/>
          <w:rtl w:val="0"/>
        </w:rPr>
        <w:t xml:space="preserve">Material utilizado</w:t>
      </w:r>
    </w:p>
    <w:p w:rsidR="00000000" w:rsidDel="00000000" w:rsidP="00000000" w:rsidRDefault="00000000" w:rsidRPr="00000000" w14:paraId="0000000C">
      <w:pPr>
        <w:spacing w:after="240" w:before="240" w:lineRule="auto"/>
        <w:rPr/>
      </w:pPr>
      <w:r w:rsidDel="00000000" w:rsidR="00000000" w:rsidRPr="00000000">
        <w:rPr>
          <w:rtl w:val="0"/>
        </w:rPr>
        <w:t xml:space="preserve">Se utilizará una selección de ejercicios numerados según la </w:t>
      </w:r>
      <w:r w:rsidDel="00000000" w:rsidR="00000000" w:rsidRPr="00000000">
        <w:rPr>
          <w:b w:val="1"/>
          <w:bCs w:val="1"/>
          <w:rtl w:val="0"/>
        </w:rPr>
        <w:t xml:space="preserve">guía oficial del curso</w:t>
      </w:r>
      <w:r w:rsidDel="00000000" w:rsidR="00000000" w:rsidRPr="00000000">
        <w:rPr>
          <w:rtl w:val="0"/>
        </w:rPr>
        <w:t xml:space="preserve">. Aquellos indicados entre paréntesis deben resolverse en conjunto debido a su dependencia lógica.</w:t>
      </w:r>
    </w:p>
    <w:p w:rsidR="00000000" w:rsidDel="00000000" w:rsidP="00000000" w:rsidRDefault="00000000" w:rsidRPr="00000000" w14:paraId="0000000D">
      <w:pPr>
        <w:pStyle w:val="Heading2"/>
        <w:keepNext w:val="0"/>
        <w:keepLines w:val="0"/>
        <w:spacing w:after="80" w:before="360" w:lineRule="auto"/>
        <w:rPr>
          <w:rFonts w:ascii="Cambria" w:cs="Cambria" w:eastAsia="Cambria" w:hAnsi="Cambria"/>
          <w:color w:val="000000"/>
        </w:rPr>
      </w:pPr>
      <w:bookmarkStart w:colFirst="0" w:colLast="0" w:name="_heading=h.ye2inmgrppne" w:id="5"/>
      <w:bookmarkEnd w:id="5"/>
      <w:r w:rsidDel="00000000" w:rsidR="00000000" w:rsidRPr="00000000">
        <w:rPr>
          <w:rFonts w:ascii="Cambria" w:cs="Cambria" w:eastAsia="Cambria" w:hAnsi="Cambria"/>
          <w:color w:val="000000"/>
          <w:rtl w:val="0"/>
        </w:rPr>
        <w:t xml:space="preserve">Plan de evaluación y retroalimentación</w:t>
      </w:r>
    </w:p>
    <w:p w:rsidR="00000000" w:rsidDel="00000000" w:rsidP="00000000" w:rsidRDefault="00000000" w:rsidRPr="00000000" w14:paraId="0000000E">
      <w:pPr>
        <w:spacing w:after="240" w:before="240" w:lineRule="auto"/>
        <w:rPr/>
      </w:pPr>
      <w:r w:rsidDel="00000000" w:rsidR="00000000" w:rsidRPr="00000000">
        <w:rPr>
          <w:rtl w:val="0"/>
        </w:rPr>
        <w:t xml:space="preserve">Se  aplicará u</w:t>
      </w:r>
      <w:r w:rsidDel="00000000" w:rsidR="00000000" w:rsidRPr="00000000">
        <w:rPr>
          <w:rtl w:val="0"/>
        </w:rPr>
        <w:t xml:space="preserve">n formulario breve al fi</w:t>
      </w:r>
      <w:r w:rsidDel="00000000" w:rsidR="00000000" w:rsidRPr="00000000">
        <w:rPr>
          <w:rtl w:val="0"/>
        </w:rPr>
        <w:t xml:space="preserve">nalizar la actividad para evaluar claridad, ritmo de la sesión, nivel de dificultad y utilidad del material trabajado.</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b w:val="1"/>
          <w:bCs w:val="1"/>
          <w:sz w:val="26"/>
          <w:szCs w:val="26"/>
        </w:rPr>
      </w:pPr>
      <w:r w:rsidDel="00000000" w:rsidR="00000000" w:rsidRPr="00000000">
        <w:rPr>
          <w:b w:val="1"/>
          <w:bCs w:val="1"/>
          <w:sz w:val="26"/>
          <w:szCs w:val="26"/>
          <w:rtl w:val="0"/>
        </w:rPr>
        <w:t xml:space="preserve">Principales Organizadores:</w:t>
      </w:r>
    </w:p>
    <w:p w:rsidR="00000000" w:rsidDel="00000000" w:rsidP="00000000" w:rsidRDefault="00000000" w:rsidRPr="00000000" w14:paraId="00000011">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Kamila Salas</w:t>
      </w:r>
    </w:p>
    <w:p w:rsidR="00000000" w:rsidDel="00000000" w:rsidP="00000000" w:rsidRDefault="00000000" w:rsidRPr="00000000" w14:paraId="00000012">
      <w:pPr>
        <w:numPr>
          <w:ilvl w:val="0"/>
          <w:numId w:val="1"/>
        </w:numPr>
        <w:spacing w:after="240" w:before="0" w:beforeAutospacing="0" w:lineRule="auto"/>
        <w:ind w:left="720" w:hanging="360"/>
        <w:rPr>
          <w:sz w:val="26"/>
          <w:szCs w:val="26"/>
          <w:u w:val="none"/>
        </w:rPr>
      </w:pPr>
      <w:r w:rsidDel="00000000" w:rsidR="00000000" w:rsidRPr="00000000">
        <w:rPr>
          <w:sz w:val="26"/>
          <w:szCs w:val="26"/>
          <w:rtl w:val="0"/>
        </w:rPr>
        <w:t xml:space="preserve">Diego Olivares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245.2362204724427" w:top="708.6614173228347"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CBypOvs+aGqLGtldPItTM/He4g==">CgMxLjAyDmguaG0wdjBtZTdzajBhMg5oLng3dXN0cDFubXMyNTIOaC5iaXBjZmhocWEyNDAyDmgueHJvajdwaW9hbW1tMg5oLnQ2dnBnNWhmczlibDIOaC55ZTJpbm1ncnBwbmU4AHIhMVZYMVhCamNETVhBOEwxLVNDMm5DbnhzSzRjQ1hUd1JJ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