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m9orxe6tpd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Actividad Recreativa: “Cine del Terror”</w:t>
      </w:r>
    </w:p>
    <w:p w:rsidR="00000000" w:rsidDel="00000000" w:rsidP="00000000" w:rsidRDefault="00000000" w:rsidRPr="00000000" w14:paraId="00000002">
      <w:pPr>
        <w:spacing w:after="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realización: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Octubre 2025</w:t>
      </w:r>
    </w:p>
    <w:p w:rsidR="00000000" w:rsidDel="00000000" w:rsidP="00000000" w:rsidRDefault="00000000" w:rsidRPr="00000000" w14:paraId="00000003">
      <w:pPr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Objetivo de la Actividad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actividad “Cine del Terror” tuvo como objetivo fortalecer la convivencia estudiantil mediante una instancia recreativa abierta a todas las generaciones de la carrera, fomentando el espacio seguro, la participación voluntaria y la integración entre cursos. Además, buscó generar un ambiente temático acorde a la fecha, incentivando la creatividad a través de un concurso de disfraces.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6rso0k6s27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Metodología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CECID realizó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lista de películas de terror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aptas para la comunidad estudiantil. Luego, se habilitó un formulario donde los estudiantes podía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votar por la película a exhibir e inscribirse para recibir cabritas gratuitas durante la función.</w:t>
        <w:br w:type="textWrapping"/>
        <w:t xml:space="preserve">La actividad se desarrolló en un espacio común dentro de la universidad, ambientado especialmente para la ocasión.</w:t>
        <w:br w:type="textWrapping"/>
        <w:t xml:space="preserve">Se incluyó un concurso de disfraces, con inscripción abierta y premiación al finalizar la función.</w:t>
        <w:br w:type="textWrapping"/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m66pcra40d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Desarrollo de la Actividad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jornada se llevó a cabo en un ambiente distendido y temático. Los asistentes disfrutaron de la película seleccionada por votación, acompañada de cabritas entregadas al inicio del evento.</w:t>
        <w:br w:type="textWrapping"/>
        <w:t xml:space="preserve"> El concurso de disfraces tuvo una alta participación, destacando la creatividad y el entusiasmo de los estudiantes. La premiación se realizó al término de la función, cerrando la actividad de manera dinámica y entretenida.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7d8t6ozpzw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Resultados y Evaluación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actividad fue evaluada positivamente por los asistentes, destacándose: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convocatoria en relación con eventos recreativos anteriores.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Buen recibimiento de la modalidad participativa (votación de película).</w:t>
        <w:br w:type="textWrapping"/>
        <w:t xml:space="preserve">Ambiente agradable y seguro durante todo el desarrollo.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Notable participación en el concurso de disfraces.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3vqddbdg9i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Gastos Asociados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tuvo que efectuar la compra de cabritas y chocolates para los ganadores del concurso de disfraz teniendo un valor total de $13890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cw9jh74j4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Principales Organizadores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Amelie Ramires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Diego Parra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