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1684</w:t>
            </w:r>
          </w:p>
        </w:tc>
        <w:tc>
          <w:p>
            <w:pPr>
              <w:pStyle w:val="Normal"/>
            </w:pPr>
            <w:r>
              <w:t>1634</w:t>
            </w:r>
          </w:p>
        </w:tc>
        <w:tc>
          <w:p>
            <w:pPr>
              <w:pStyle w:val="Normal"/>
            </w:pPr>
            <w:r>
              <w:t>1682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547 (32,5%)</w:t>
            </w:r>
          </w:p>
        </w:tc>
        <w:tc>
          <w:p>
            <w:pPr>
              <w:pStyle w:val="Normal"/>
            </w:pPr>
            <w:r>
              <w:t>552 (33,8%)</w:t>
            </w:r>
          </w:p>
        </w:tc>
        <w:tc>
          <w:p>
            <w:pPr>
              <w:pStyle w:val="Normal"/>
            </w:pPr>
            <w:r>
              <w:t>601 (35,7%)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836 (49,6%)</w:t>
            </w:r>
          </w:p>
        </w:tc>
        <w:tc>
          <w:p>
            <w:pPr>
              <w:pStyle w:val="Normal"/>
            </w:pPr>
            <w:r>
              <w:t>826 (50,6%)</w:t>
            </w:r>
          </w:p>
        </w:tc>
        <w:tc>
          <w:p>
            <w:pPr>
              <w:pStyle w:val="Normal"/>
            </w:pPr>
            <w:r>
              <w:t>809 (48,1%)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671 (39,8%)</w:t>
            </w:r>
          </w:p>
        </w:tc>
        <w:tc>
          <w:p>
            <w:pPr>
              <w:pStyle w:val="Normal"/>
            </w:pPr>
            <w:r>
              <w:t>663 (40,6%)</w:t>
            </w:r>
          </w:p>
        </w:tc>
        <w:tc>
          <w:p>
            <w:pPr>
              <w:pStyle w:val="Normal"/>
            </w:pPr>
            <w:r>
              <w:t>667 (39,7%)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167 (9,9%)</w:t>
            </w:r>
          </w:p>
        </w:tc>
        <w:tc>
          <w:p>
            <w:pPr>
              <w:pStyle w:val="Normal"/>
            </w:pPr>
            <w:r>
              <w:t>153 (9,4%)</w:t>
            </w:r>
          </w:p>
        </w:tc>
        <w:tc>
          <w:p>
            <w:pPr>
              <w:pStyle w:val="Normal"/>
            </w:pPr>
            <w:r>
              <w:t>152 (9,0%)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846 (50,2%)</w:t>
            </w:r>
          </w:p>
        </w:tc>
        <w:tc>
          <w:p>
            <w:pPr>
              <w:pStyle w:val="Normal"/>
            </w:pPr>
            <w:r>
              <w:t>818 (50,1%)</w:t>
            </w:r>
          </w:p>
        </w:tc>
        <w:tc>
          <w:p>
            <w:pPr>
              <w:pStyle w:val="Normal"/>
            </w:pPr>
            <w:r>
              <w:t>863 (51,3%)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1.019 (60,5%)</w:t>
            </w:r>
          </w:p>
        </w:tc>
        <w:tc>
          <w:p>
            <w:pPr>
              <w:pStyle w:val="Normal"/>
            </w:pPr>
            <w:r>
              <w:t>994 (60,8%)</w:t>
            </w:r>
          </w:p>
        </w:tc>
        <w:tc>
          <w:p>
            <w:pPr>
              <w:pStyle w:val="Normal"/>
            </w:pPr>
            <w:r>
              <w:t>1.017 (60,5%)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995 (59,1%)</w:t>
            </w:r>
          </w:p>
        </w:tc>
        <w:tc>
          <w:p>
            <w:pPr>
              <w:pStyle w:val="Normal"/>
            </w:pPr>
            <w:r>
              <w:t>974 (59,6%)</w:t>
            </w:r>
          </w:p>
        </w:tc>
        <w:tc>
          <w:p>
            <w:pPr>
              <w:pStyle w:val="Normal"/>
            </w:pPr>
            <w:r>
              <w:t>1.022 (60,8%)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2026-09-08T15:42:16Z</dcterms:modified>
  <cp:category/>
</cp:coreProperties>
</file>