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1702</w:t>
            </w:r>
          </w:p>
        </w:tc>
        <w:tc>
          <w:p>
            <w:pPr>
              <w:pStyle w:val="Normal"/>
            </w:pPr>
            <w:r>
              <w:t>1608</w:t>
            </w:r>
          </w:p>
        </w:tc>
        <w:tc>
          <w:p>
            <w:pPr>
              <w:pStyle w:val="Normal"/>
            </w:pPr>
            <w:r>
              <w:t>1690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  <w:tc>
          <w:p>
            <w:pPr>
              <w:pStyle w:val="Normal"/>
            </w:pPr>
            <w:r>
              <w:t>51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576 (33,8%)</w:t>
            </w:r>
          </w:p>
        </w:tc>
        <w:tc>
          <w:p>
            <w:pPr>
              <w:pStyle w:val="Normal"/>
            </w:pPr>
            <w:r>
              <w:t>544 (33,8%)</w:t>
            </w:r>
          </w:p>
        </w:tc>
        <w:tc>
          <w:p>
            <w:pPr>
              <w:pStyle w:val="Normal"/>
            </w:pPr>
            <w:r>
              <w:t>612 (36,2%)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835 (49,1%)</w:t>
            </w:r>
          </w:p>
        </w:tc>
        <w:tc>
          <w:p>
            <w:pPr>
              <w:pStyle w:val="Normal"/>
            </w:pPr>
            <w:r>
              <w:t>780 (48,5%)</w:t>
            </w:r>
          </w:p>
        </w:tc>
        <w:tc>
          <w:p>
            <w:pPr>
              <w:pStyle w:val="Normal"/>
            </w:pPr>
            <w:r>
              <w:t>793 (46,9%)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903 (53,1%)</w:t>
            </w:r>
          </w:p>
        </w:tc>
        <w:tc>
          <w:p>
            <w:pPr>
              <w:pStyle w:val="Normal"/>
            </w:pPr>
            <w:r>
              <w:t>839 (52,2%)</w:t>
            </w:r>
          </w:p>
        </w:tc>
        <w:tc>
          <w:p>
            <w:pPr>
              <w:pStyle w:val="Normal"/>
            </w:pPr>
            <w:r>
              <w:t>851 (50,4%)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343 (20,2%)</w:t>
            </w:r>
          </w:p>
        </w:tc>
        <w:tc>
          <w:p>
            <w:pPr>
              <w:pStyle w:val="Normal"/>
            </w:pPr>
            <w:r>
              <w:t>325 (20,2%)</w:t>
            </w:r>
          </w:p>
        </w:tc>
        <w:tc>
          <w:p>
            <w:pPr>
              <w:pStyle w:val="Normal"/>
            </w:pPr>
            <w:r>
              <w:t>363 (21,5%)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456 (26,8%)</w:t>
            </w:r>
          </w:p>
        </w:tc>
        <w:tc>
          <w:p>
            <w:pPr>
              <w:pStyle w:val="Normal"/>
            </w:pPr>
            <w:r>
              <w:t>444 (27,6%)</w:t>
            </w:r>
          </w:p>
        </w:tc>
        <w:tc>
          <w:p>
            <w:pPr>
              <w:pStyle w:val="Normal"/>
            </w:pPr>
            <w:r>
              <w:t>476 (28,2%)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155 (9,1%)</w:t>
            </w:r>
          </w:p>
        </w:tc>
        <w:tc>
          <w:p>
            <w:pPr>
              <w:pStyle w:val="Normal"/>
            </w:pPr>
            <w:r>
              <w:t>160 (10,0%)</w:t>
            </w:r>
          </w:p>
        </w:tc>
        <w:tc>
          <w:p>
            <w:pPr>
              <w:pStyle w:val="Normal"/>
            </w:pPr>
            <w:r>
              <w:t>162 (9,6%)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118 (6,9%)</w:t>
            </w:r>
          </w:p>
        </w:tc>
        <w:tc>
          <w:p>
            <w:pPr>
              <w:pStyle w:val="Normal"/>
            </w:pPr>
            <w:r>
              <w:t>125 (7,8%)</w:t>
            </w:r>
          </w:p>
        </w:tc>
        <w:tc>
          <w:p>
            <w:pPr>
              <w:pStyle w:val="Normal"/>
            </w:pPr>
            <w:r>
              <w:t>135 (8,0%)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2026-09-08T15:42:15Z</dcterms:modified>
  <cp:category/>
</cp:coreProperties>
</file>