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4.071 (81,4%)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3.961 (79,2%)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4.026 (80,5%)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4.044 (80,9%)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4.037 (80,7%)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4.005 (80,1%)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3.976 (79,5%)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3.983 (79,7%)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457 (9,1%)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878 (17,6%)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2026-09-08T13:33:25Z</dcterms:modified>
  <cp:category/>
</cp:coreProperties>
</file>