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978E" w14:textId="03733D82" w:rsidR="009A017B" w:rsidRPr="00E609B1" w:rsidRDefault="009A017B" w:rsidP="00E609B1">
      <w:pPr>
        <w:tabs>
          <w:tab w:val="left" w:pos="6270"/>
        </w:tabs>
        <w:jc w:val="both"/>
        <w:rPr>
          <w:rFonts w:asciiTheme="minorHAnsi" w:eastAsia="Calibri" w:hAnsiTheme="minorHAnsi" w:cstheme="minorHAnsi"/>
          <w:color w:val="000000"/>
          <w:sz w:val="20"/>
          <w:szCs w:val="20"/>
          <w:lang w:val="en-US"/>
        </w:rPr>
      </w:pPr>
      <w:r w:rsidRPr="00E609B1">
        <w:rPr>
          <w:rFonts w:asciiTheme="minorHAnsi" w:eastAsia="Calibri" w:hAnsiTheme="minorHAnsi" w:cstheme="minorHAnsi"/>
          <w:color w:val="000000"/>
          <w:sz w:val="20"/>
          <w:szCs w:val="20"/>
          <w:lang w:val="en-US"/>
        </w:rPr>
        <w:t>Course: Data Analysis</w:t>
      </w:r>
    </w:p>
    <w:p w14:paraId="08B1EBC2" w14:textId="77777777" w:rsidR="009A017B" w:rsidRPr="00E609B1" w:rsidRDefault="009A017B" w:rsidP="00E609B1">
      <w:pPr>
        <w:tabs>
          <w:tab w:val="left" w:pos="6270"/>
        </w:tabs>
        <w:jc w:val="both"/>
        <w:rPr>
          <w:rFonts w:asciiTheme="minorHAnsi" w:eastAsia="Calibri" w:hAnsiTheme="minorHAnsi" w:cstheme="minorHAnsi"/>
          <w:color w:val="000000"/>
          <w:sz w:val="20"/>
          <w:szCs w:val="20"/>
          <w:lang w:val="en-US"/>
        </w:rPr>
      </w:pPr>
    </w:p>
    <w:p w14:paraId="2E28C932" w14:textId="466E1F5B" w:rsidR="009A017B" w:rsidRPr="00E609B1" w:rsidRDefault="009A017B" w:rsidP="00E609B1">
      <w:pPr>
        <w:tabs>
          <w:tab w:val="left" w:pos="6270"/>
        </w:tabs>
        <w:jc w:val="both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E609B1">
        <w:rPr>
          <w:rFonts w:asciiTheme="minorHAnsi" w:eastAsia="Calibri" w:hAnsiTheme="minorHAnsi" w:cstheme="minorHAnsi"/>
          <w:color w:val="000000"/>
          <w:sz w:val="20"/>
          <w:szCs w:val="20"/>
          <w:lang w:val="en-US"/>
        </w:rPr>
        <w:t>Control Work № 1</w:t>
      </w:r>
      <w:r w:rsidR="00E609B1" w:rsidRPr="00E609B1">
        <w:rPr>
          <w:rFonts w:asciiTheme="minorHAnsi" w:eastAsia="Calibri" w:hAnsiTheme="minorHAnsi" w:cstheme="minorHAnsi"/>
          <w:color w:val="000000"/>
          <w:sz w:val="20"/>
          <w:szCs w:val="20"/>
          <w:lang w:val="en-US"/>
        </w:rPr>
        <w:t xml:space="preserve"> </w:t>
      </w:r>
    </w:p>
    <w:p w14:paraId="38FEC1D0" w14:textId="77777777" w:rsidR="009A017B" w:rsidRPr="00E609B1" w:rsidRDefault="009A017B" w:rsidP="00E609B1">
      <w:pPr>
        <w:tabs>
          <w:tab w:val="left" w:pos="6270"/>
        </w:tabs>
        <w:jc w:val="both"/>
        <w:rPr>
          <w:rFonts w:asciiTheme="minorHAnsi" w:eastAsia="Calibri" w:hAnsiTheme="minorHAnsi" w:cstheme="minorHAnsi"/>
          <w:color w:val="000000"/>
          <w:sz w:val="20"/>
          <w:szCs w:val="20"/>
          <w:lang w:val="en-US"/>
        </w:rPr>
      </w:pPr>
    </w:p>
    <w:p w14:paraId="3D91BA1D" w14:textId="77777777" w:rsidR="00E609B1" w:rsidRDefault="00E609B1" w:rsidP="00E609B1">
      <w:pPr>
        <w:pStyle w:val="a6"/>
        <w:shd w:val="clear" w:color="auto" w:fill="FFFFFF"/>
        <w:spacing w:before="0" w:after="0"/>
        <w:rPr>
          <w:rFonts w:asciiTheme="minorHAnsi" w:hAnsiTheme="minorHAnsi" w:cstheme="minorHAnsi"/>
          <w:color w:val="000000"/>
          <w:sz w:val="20"/>
          <w:szCs w:val="20"/>
          <w:lang w:val="ru-RU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>The file </w:t>
      </w:r>
      <w:r w:rsidRPr="00E609B1">
        <w:rPr>
          <w:rStyle w:val="a7"/>
          <w:rFonts w:asciiTheme="minorHAnsi" w:hAnsiTheme="minorHAnsi" w:cstheme="minorHAnsi"/>
          <w:color w:val="000000"/>
          <w:sz w:val="20"/>
          <w:szCs w:val="20"/>
        </w:rPr>
        <w:t>WIPO-GII_2022.xlsx</w:t>
      </w:r>
      <w:r w:rsidRPr="00E609B1">
        <w:rPr>
          <w:rFonts w:asciiTheme="minorHAnsi" w:hAnsiTheme="minorHAnsi" w:cstheme="minorHAnsi"/>
          <w:color w:val="000000"/>
          <w:sz w:val="20"/>
          <w:szCs w:val="20"/>
        </w:rPr>
        <w:t> contains country-level data on the indicators used to calculate the Global Innovation Index for 2022.</w:t>
      </w:r>
    </w:p>
    <w:p w14:paraId="0B131571" w14:textId="77777777" w:rsidR="00E609B1" w:rsidRPr="00E609B1" w:rsidRDefault="00E609B1" w:rsidP="00E609B1">
      <w:pPr>
        <w:pStyle w:val="a6"/>
        <w:shd w:val="clear" w:color="auto" w:fill="FFFFFF"/>
        <w:spacing w:before="0" w:after="0"/>
        <w:rPr>
          <w:rFonts w:asciiTheme="minorHAnsi" w:hAnsiTheme="minorHAnsi" w:cstheme="minorHAnsi"/>
          <w:color w:val="000000"/>
          <w:sz w:val="20"/>
          <w:szCs w:val="20"/>
          <w:lang w:val="ru-RU"/>
        </w:rPr>
      </w:pPr>
    </w:p>
    <w:p w14:paraId="1A9DB039" w14:textId="77777777" w:rsidR="00E609B1" w:rsidRPr="00E609B1" w:rsidRDefault="00E609B1" w:rsidP="00E609B1">
      <w:pPr>
        <w:pStyle w:val="3"/>
        <w:shd w:val="clear" w:color="auto" w:fill="FFFFFF"/>
        <w:spacing w:before="0" w:after="0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>Variables:</w:t>
      </w:r>
    </w:p>
    <w:p w14:paraId="2E7E2B56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>Country</w:t>
      </w:r>
    </w:p>
    <w:p w14:paraId="395157A9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Business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environment</w:t>
      </w:r>
      <w:proofErr w:type="spellEnd"/>
    </w:p>
    <w:p w14:paraId="009CCAEF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Business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sophistication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index</w:t>
      </w:r>
      <w:proofErr w:type="spellEnd"/>
    </w:p>
    <w:p w14:paraId="1A21F2D1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Citable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documents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H-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index</w:t>
      </w:r>
      <w:proofErr w:type="spellEnd"/>
    </w:p>
    <w:p w14:paraId="236CF40D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Creative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goods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and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services</w:t>
      </w:r>
      <w:proofErr w:type="spellEnd"/>
    </w:p>
    <w:p w14:paraId="25DB5793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Creative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goods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exports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, %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total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trade</w:t>
      </w:r>
      <w:proofErr w:type="spellEnd"/>
    </w:p>
    <w:p w14:paraId="6ABB711D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Creative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outputs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index</w:t>
      </w:r>
      <w:proofErr w:type="spellEnd"/>
    </w:p>
    <w:p w14:paraId="33EF4B67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  <w:lang w:val="en-US"/>
        </w:rPr>
        <w:t>Cultural and creative services exports, % total trade</w:t>
      </w:r>
    </w:p>
    <w:p w14:paraId="7E2C72D3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Domestic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market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scale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bn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PPP</w:t>
      </w:r>
    </w:p>
    <w:p w14:paraId="0A3E02A4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Ecological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sustainability</w:t>
      </w:r>
      <w:proofErr w:type="spellEnd"/>
    </w:p>
    <w:p w14:paraId="07F7F5F8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Expenditure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on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education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>, % GDP</w:t>
      </w:r>
    </w:p>
    <w:p w14:paraId="4EA3DAE6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Firms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offering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formal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training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>, %</w:t>
      </w:r>
    </w:p>
    <w:p w14:paraId="7F117F0B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General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infrastructure</w:t>
      </w:r>
      <w:proofErr w:type="spellEnd"/>
    </w:p>
    <w:p w14:paraId="5D43D2DD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Government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effectiveness</w:t>
      </w:r>
      <w:proofErr w:type="spellEnd"/>
    </w:p>
    <w:p w14:paraId="0DFD4A85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Government's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online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service</w:t>
      </w:r>
      <w:proofErr w:type="spellEnd"/>
    </w:p>
    <w:p w14:paraId="492088D0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  <w:lang w:val="en-US"/>
        </w:rPr>
        <w:t>Graduates in science and engineering, %</w:t>
      </w:r>
    </w:p>
    <w:p w14:paraId="002D6BC2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  <w:lang w:val="en-US"/>
        </w:rPr>
        <w:t>Gross expenditure on R&amp;D, % GDP</w:t>
      </w:r>
    </w:p>
    <w:p w14:paraId="698B9CEF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>High-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tech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exports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, %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total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trade</w:t>
      </w:r>
      <w:proofErr w:type="spellEnd"/>
    </w:p>
    <w:p w14:paraId="2C106427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>High-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tech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imports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, %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total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trade</w:t>
      </w:r>
      <w:proofErr w:type="spellEnd"/>
    </w:p>
    <w:p w14:paraId="0BDF008A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>High-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tech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manufacturing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>, %</w:t>
      </w:r>
    </w:p>
    <w:p w14:paraId="052475D8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Human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capital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and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research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index</w:t>
      </w:r>
      <w:proofErr w:type="spellEnd"/>
    </w:p>
    <w:p w14:paraId="62C98C6D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Information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and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Communications Technology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access</w:t>
      </w:r>
      <w:proofErr w:type="spellEnd"/>
    </w:p>
    <w:p w14:paraId="691D0AD6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  <w:lang w:val="en-US"/>
        </w:rPr>
        <w:t>Information and Communications Technology services exports, % total trade</w:t>
      </w:r>
    </w:p>
    <w:p w14:paraId="1A359A66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  <w:lang w:val="en-US"/>
        </w:rPr>
        <w:t>Information and Communications Technology services imports, % total trade</w:t>
      </w:r>
    </w:p>
    <w:p w14:paraId="1570E8B0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Information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and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Communications Technology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use</w:t>
      </w:r>
      <w:proofErr w:type="spellEnd"/>
    </w:p>
    <w:p w14:paraId="279B732B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Infrastructure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index</w:t>
      </w:r>
      <w:proofErr w:type="spellEnd"/>
    </w:p>
    <w:p w14:paraId="119DFA30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Intangible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assets</w:t>
      </w:r>
      <w:proofErr w:type="spellEnd"/>
    </w:p>
    <w:p w14:paraId="7493B470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  <w:lang w:val="en-US"/>
        </w:rPr>
        <w:t>Joint venture/strategic alliance deals/bn PPP GDP</w:t>
      </w:r>
    </w:p>
    <w:p w14:paraId="617E24F2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Knowledge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absorption</w:t>
      </w:r>
      <w:proofErr w:type="spellEnd"/>
    </w:p>
    <w:p w14:paraId="3F5C4649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Knowledge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and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technology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outputs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index</w:t>
      </w:r>
      <w:proofErr w:type="spellEnd"/>
    </w:p>
    <w:p w14:paraId="52012759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Knowledge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workers</w:t>
      </w:r>
      <w:proofErr w:type="spellEnd"/>
    </w:p>
    <w:p w14:paraId="114F7074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Knowledge-intensive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employment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>, %</w:t>
      </w:r>
    </w:p>
    <w:p w14:paraId="2F99D3EE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Logistics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performance</w:t>
      </w:r>
      <w:proofErr w:type="spellEnd"/>
    </w:p>
    <w:p w14:paraId="3B64175F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Market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sophistication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index</w:t>
      </w:r>
      <w:proofErr w:type="spellEnd"/>
    </w:p>
    <w:p w14:paraId="09E15D0C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  <w:lang w:val="en-US"/>
        </w:rPr>
        <w:t>Mobile app creation/bn PPP GDP</w:t>
      </w:r>
    </w:p>
    <w:p w14:paraId="25BB5E6B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Online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creativity</w:t>
      </w:r>
      <w:proofErr w:type="spellEnd"/>
    </w:p>
    <w:p w14:paraId="2021E62C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PISA scales in reading,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  <w:lang w:val="en-US"/>
        </w:rPr>
        <w:t>maths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 and science</w:t>
      </w:r>
    </w:p>
    <w:p w14:paraId="4F87DB68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Political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and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operational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stability</w:t>
      </w:r>
      <w:proofErr w:type="spellEnd"/>
    </w:p>
    <w:p w14:paraId="29F9122E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Political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environment</w:t>
      </w:r>
      <w:proofErr w:type="spellEnd"/>
    </w:p>
    <w:p w14:paraId="533B29AE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Pupil-teacher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ratio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secondary</w:t>
      </w:r>
      <w:proofErr w:type="spellEnd"/>
    </w:p>
    <w:p w14:paraId="1FBAD02E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  <w:lang w:val="en-US"/>
        </w:rPr>
        <w:t>QS university ranking average score of top 3 universities</w:t>
      </w:r>
    </w:p>
    <w:p w14:paraId="5CD131A0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  <w:lang w:val="en-US"/>
        </w:rPr>
        <w:t>Research and development (R&amp;D)</w:t>
      </w:r>
    </w:p>
    <w:p w14:paraId="6069BAD0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  <w:lang w:val="en-US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  <w:lang w:val="en-US"/>
        </w:rPr>
        <w:t>Scientific and technical articles/bn PPP GDP</w:t>
      </w:r>
    </w:p>
    <w:p w14:paraId="5330A8C9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Software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spending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>, % GDP</w:t>
      </w:r>
    </w:p>
    <w:p w14:paraId="0CC7FE17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Tertiary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education</w:t>
      </w:r>
      <w:proofErr w:type="spellEnd"/>
    </w:p>
    <w:p w14:paraId="6F6B6E60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Tertiary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enrolment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, %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gross</w:t>
      </w:r>
      <w:proofErr w:type="spellEnd"/>
    </w:p>
    <w:p w14:paraId="077657A8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>University-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industry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R&amp;D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collaboration</w:t>
      </w:r>
      <w:proofErr w:type="spellEnd"/>
    </w:p>
    <w:p w14:paraId="620D8865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Region</w:t>
      </w:r>
      <w:proofErr w:type="spellEnd"/>
    </w:p>
    <w:p w14:paraId="3C3665A8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>Region2</w:t>
      </w:r>
    </w:p>
    <w:p w14:paraId="0DE6A524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lastRenderedPageBreak/>
        <w:t xml:space="preserve">Euro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area</w:t>
      </w:r>
      <w:proofErr w:type="spellEnd"/>
    </w:p>
    <w:p w14:paraId="645A1803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>European Union</w:t>
      </w:r>
    </w:p>
    <w:p w14:paraId="6F58254C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OECD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members</w:t>
      </w:r>
      <w:proofErr w:type="spellEnd"/>
    </w:p>
    <w:p w14:paraId="239BB844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Least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developed</w:t>
      </w:r>
      <w:proofErr w:type="spellEnd"/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countries</w:t>
      </w:r>
      <w:proofErr w:type="spellEnd"/>
    </w:p>
    <w:p w14:paraId="27F8D282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Income</w:t>
      </w:r>
      <w:proofErr w:type="spellEnd"/>
    </w:p>
    <w:p w14:paraId="0FB09BD9" w14:textId="77777777" w:rsidR="00E609B1" w:rsidRPr="00E609B1" w:rsidRDefault="00E609B1" w:rsidP="00E609B1">
      <w:pPr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color w:val="000000"/>
          <w:sz w:val="20"/>
          <w:szCs w:val="20"/>
        </w:rPr>
      </w:pPr>
      <w:r w:rsidRPr="00E609B1">
        <w:rPr>
          <w:rFonts w:asciiTheme="minorHAnsi" w:hAnsiTheme="minorHAnsi" w:cstheme="minorHAnsi"/>
          <w:color w:val="000000"/>
          <w:sz w:val="20"/>
          <w:szCs w:val="20"/>
        </w:rPr>
        <w:t xml:space="preserve">High </w:t>
      </w:r>
      <w:proofErr w:type="spellStart"/>
      <w:r w:rsidRPr="00E609B1">
        <w:rPr>
          <w:rFonts w:asciiTheme="minorHAnsi" w:hAnsiTheme="minorHAnsi" w:cstheme="minorHAnsi"/>
          <w:color w:val="000000"/>
          <w:sz w:val="20"/>
          <w:szCs w:val="20"/>
        </w:rPr>
        <w:t>income</w:t>
      </w:r>
      <w:proofErr w:type="spellEnd"/>
    </w:p>
    <w:p w14:paraId="31CA8850" w14:textId="77777777" w:rsidR="00BF0593" w:rsidRDefault="00BF0593" w:rsidP="00E609B1">
      <w:pPr>
        <w:spacing w:before="280" w:after="280"/>
        <w:rPr>
          <w:rFonts w:ascii="Calibri" w:eastAsia="Calibri" w:hAnsi="Calibri" w:cs="Calibri"/>
          <w:color w:val="000000"/>
          <w:lang w:val="en-US"/>
        </w:rPr>
      </w:pPr>
    </w:p>
    <w:p w14:paraId="2864B5BF" w14:textId="0E572F7E" w:rsidR="00EB2785" w:rsidRPr="00EB2785" w:rsidRDefault="00EB2785" w:rsidP="00EB2785">
      <w:pPr>
        <w:spacing w:before="280" w:after="280"/>
        <w:rPr>
          <w:rFonts w:ascii="Calibri" w:eastAsia="Calibri" w:hAnsi="Calibri" w:cs="Calibri"/>
          <w:color w:val="000000"/>
          <w:lang w:val="en-US"/>
        </w:rPr>
      </w:pPr>
    </w:p>
    <w:tbl>
      <w:tblPr>
        <w:tblStyle w:val="a9"/>
        <w:tblW w:w="895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5"/>
        <w:gridCol w:w="2449"/>
        <w:gridCol w:w="2449"/>
        <w:gridCol w:w="2449"/>
      </w:tblGrid>
      <w:tr w:rsidR="00FF5502" w14:paraId="4939FECA" w14:textId="77777777" w:rsidTr="009D46B4">
        <w:trPr>
          <w:trHeight w:val="315"/>
          <w:tblHeader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35F9F4" w14:textId="77777777" w:rsidR="00FF5502" w:rsidRPr="009D46B4" w:rsidRDefault="00000000" w:rsidP="009D46B4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proofErr w:type="spellStart"/>
            <w:r w:rsidRPr="009D46B4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Student</w:t>
            </w:r>
            <w:proofErr w:type="spellEnd"/>
          </w:p>
        </w:tc>
        <w:tc>
          <w:tcPr>
            <w:tcW w:w="2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2E494" w14:textId="77777777" w:rsidR="00FF5502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Linear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regression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Dependent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2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7BA8F" w14:textId="77777777" w:rsidR="00FF5502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Linear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regression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Predictors</w:t>
            </w:r>
            <w:proofErr w:type="spellEnd"/>
          </w:p>
        </w:tc>
        <w:tc>
          <w:tcPr>
            <w:tcW w:w="2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CF403" w14:textId="77777777" w:rsidR="00FF5502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analysis</w:t>
            </w:r>
            <w:proofErr w:type="spellEnd"/>
          </w:p>
        </w:tc>
      </w:tr>
      <w:tr w:rsidR="009D46B4" w:rsidRPr="00E609B1" w14:paraId="36992308" w14:textId="77777777" w:rsidTr="009D46B4">
        <w:trPr>
          <w:trHeight w:val="315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D0F7A1" w14:textId="77777777" w:rsidR="00EB2785" w:rsidRPr="00EB2785" w:rsidRDefault="00EB2785" w:rsidP="00EB278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Солозобов</w:t>
            </w:r>
            <w:proofErr w:type="spellEnd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Евгений Дмитриевич</w:t>
            </w:r>
          </w:p>
          <w:p w14:paraId="50F07435" w14:textId="7863A06E" w:rsidR="009D46B4" w:rsidRPr="00EB2785" w:rsidRDefault="009D46B4" w:rsidP="009D46B4">
            <w:pP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339DC" w14:textId="77777777" w:rsidR="00EB2785" w:rsidRPr="00E609B1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Business 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environment</w:t>
            </w:r>
            <w:proofErr w:type="spellEnd"/>
          </w:p>
          <w:p w14:paraId="33A6F384" w14:textId="5E8F4627" w:rsidR="009D46B4" w:rsidRPr="00EB2785" w:rsidRDefault="009D46B4" w:rsidP="009D46B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A7DC7" w14:textId="77777777" w:rsidR="00EB2785" w:rsidRPr="00EB2785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Euro area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 xml:space="preserve">, </w:t>
            </w: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Income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, </w:t>
            </w: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Least developed countries</w:t>
            </w:r>
          </w:p>
          <w:p w14:paraId="26D8D5C3" w14:textId="4F4E4296" w:rsidR="009D46B4" w:rsidRPr="00EB2785" w:rsidRDefault="009D46B4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+ not less than 5 continuous  variables which have the highest correlation with  </w:t>
            </w:r>
            <w:r w:rsidR="00EB2785"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Business environment</w:t>
            </w:r>
          </w:p>
        </w:tc>
        <w:tc>
          <w:tcPr>
            <w:tcW w:w="2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D6644" w14:textId="3BF2D549" w:rsidR="009D46B4" w:rsidRPr="00EB2785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Business environment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 xml:space="preserve"> 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+ not less than 5 continuous variables which have the correlation with </w:t>
            </w: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Business environment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 xml:space="preserve"> 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less than 0,5</w:t>
            </w:r>
          </w:p>
        </w:tc>
      </w:tr>
      <w:tr w:rsidR="009D46B4" w:rsidRPr="00E609B1" w14:paraId="68845896" w14:textId="77777777" w:rsidTr="009D46B4">
        <w:trPr>
          <w:trHeight w:val="315"/>
        </w:trPr>
        <w:tc>
          <w:tcPr>
            <w:tcW w:w="16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AFC49A" w14:textId="77777777" w:rsidR="00EB2785" w:rsidRPr="00EB2785" w:rsidRDefault="00EB2785" w:rsidP="00EB278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Верховод</w:t>
            </w:r>
            <w:proofErr w:type="spellEnd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Никита</w:t>
            </w:r>
            <w:proofErr w:type="spellEnd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Сергеевич</w:t>
            </w:r>
            <w:proofErr w:type="spellEnd"/>
          </w:p>
          <w:p w14:paraId="2BE1CC10" w14:textId="210E8144" w:rsidR="009D46B4" w:rsidRPr="00EB2785" w:rsidRDefault="009D46B4" w:rsidP="009D46B4">
            <w:pP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C8198" w14:textId="77777777" w:rsidR="00EB2785" w:rsidRPr="00E609B1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Ecological</w:t>
            </w:r>
            <w:proofErr w:type="spellEnd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sustainability</w:t>
            </w:r>
            <w:proofErr w:type="spellEnd"/>
          </w:p>
          <w:p w14:paraId="105E59B5" w14:textId="54CCDCB9" w:rsidR="009D46B4" w:rsidRDefault="009D46B4" w:rsidP="009D46B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42AB5" w14:textId="1AE7F692" w:rsidR="009D46B4" w:rsidRPr="00EB2785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Region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High income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OECD members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+ not less than 5 continuous  variables which have the highest correlation with </w:t>
            </w: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Ecological sustainability</w:t>
            </w: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70CD6" w14:textId="2D548C76" w:rsidR="009D46B4" w:rsidRPr="00EB2785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Ecological sustainability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 xml:space="preserve"> 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+ not less than 5 continuous variables which have the correlation with </w:t>
            </w: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Ecological sustainability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 xml:space="preserve"> 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less than 0,5</w:t>
            </w:r>
          </w:p>
        </w:tc>
      </w:tr>
      <w:tr w:rsidR="009D46B4" w:rsidRPr="00E609B1" w14:paraId="7356F9B5" w14:textId="77777777" w:rsidTr="009D46B4">
        <w:trPr>
          <w:trHeight w:val="315"/>
        </w:trPr>
        <w:tc>
          <w:tcPr>
            <w:tcW w:w="16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7BFB40" w14:textId="77777777" w:rsidR="00EB2785" w:rsidRPr="00EB2785" w:rsidRDefault="00EB2785" w:rsidP="00EB278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Малыш</w:t>
            </w:r>
            <w:proofErr w:type="spellEnd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Игорь</w:t>
            </w:r>
            <w:proofErr w:type="spellEnd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Игоревич</w:t>
            </w:r>
            <w:proofErr w:type="spellEnd"/>
          </w:p>
          <w:p w14:paraId="38477372" w14:textId="4481D75C" w:rsidR="009D46B4" w:rsidRPr="00EB2785" w:rsidRDefault="009D46B4" w:rsidP="009D46B4">
            <w:pP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3BDCD" w14:textId="77777777" w:rsidR="00EB2785" w:rsidRPr="00E609B1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Political</w:t>
            </w:r>
            <w:proofErr w:type="spellEnd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environment</w:t>
            </w:r>
            <w:proofErr w:type="spellEnd"/>
          </w:p>
          <w:p w14:paraId="2824A70B" w14:textId="3C6E3994" w:rsidR="009D46B4" w:rsidRDefault="009D46B4" w:rsidP="009D46B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9278A" w14:textId="62E358D8" w:rsidR="009D46B4" w:rsidRPr="00EB2785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Region2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, </w:t>
            </w: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Least developed countries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,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Euro area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+ not less than 5 continuous  variables which have the highest correlation with </w:t>
            </w: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Political environment</w:t>
            </w: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EAB1B" w14:textId="50F6B5FF" w:rsidR="009D46B4" w:rsidRPr="00EB2785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Political environment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 xml:space="preserve"> 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+ not less than 5 continuous variables which have the correlation with </w:t>
            </w: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Political environment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 xml:space="preserve"> 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less than 0,5</w:t>
            </w:r>
          </w:p>
        </w:tc>
      </w:tr>
      <w:tr w:rsidR="009D46B4" w:rsidRPr="00E609B1" w14:paraId="10D70259" w14:textId="77777777" w:rsidTr="009D46B4">
        <w:trPr>
          <w:trHeight w:val="315"/>
        </w:trPr>
        <w:tc>
          <w:tcPr>
            <w:tcW w:w="16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E1BAD" w14:textId="77777777" w:rsidR="00EB2785" w:rsidRPr="00EB2785" w:rsidRDefault="00EB2785" w:rsidP="00EB278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Сигал</w:t>
            </w:r>
            <w:proofErr w:type="spellEnd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Лев</w:t>
            </w:r>
            <w:proofErr w:type="spellEnd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Золтанович</w:t>
            </w:r>
            <w:proofErr w:type="spellEnd"/>
          </w:p>
          <w:p w14:paraId="6AB678DB" w14:textId="442FAD1A" w:rsidR="009D46B4" w:rsidRPr="00EB2785" w:rsidRDefault="009D46B4" w:rsidP="009D46B4">
            <w:pP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F05DF" w14:textId="77777777" w:rsidR="00EB2785" w:rsidRPr="00E609B1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High-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tech</w:t>
            </w:r>
            <w:proofErr w:type="spellEnd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exports</w:t>
            </w:r>
            <w:proofErr w:type="spellEnd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% 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total</w:t>
            </w:r>
            <w:proofErr w:type="spellEnd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trade</w:t>
            </w:r>
            <w:proofErr w:type="spellEnd"/>
          </w:p>
          <w:p w14:paraId="75475D2C" w14:textId="5EADAFD2" w:rsidR="009D46B4" w:rsidRDefault="009D46B4" w:rsidP="009D46B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CE453D" w14:textId="0D3E58C5" w:rsidR="009D46B4" w:rsidRPr="00EB2785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Region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, </w:t>
            </w: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European Union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Income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+ not less than 5 continuous  variables which have the highest correlation with </w:t>
            </w: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High-tech exports, % total trade</w:t>
            </w: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31058" w14:textId="2280D6E3" w:rsidR="009D46B4" w:rsidRPr="00EB2785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High-tech exports, % total trade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 xml:space="preserve"> 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+ not less than 5 continuous variables which have the correlation with </w:t>
            </w:r>
            <w:r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High-tech exports, % total trade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 xml:space="preserve"> 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less than 0,5</w:t>
            </w:r>
          </w:p>
        </w:tc>
      </w:tr>
      <w:tr w:rsidR="009D46B4" w:rsidRPr="00E609B1" w14:paraId="56050206" w14:textId="77777777" w:rsidTr="009D46B4">
        <w:trPr>
          <w:trHeight w:val="315"/>
        </w:trPr>
        <w:tc>
          <w:tcPr>
            <w:tcW w:w="16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81C5E8" w14:textId="41C5B151" w:rsidR="009D46B4" w:rsidRPr="00EB2785" w:rsidRDefault="00EB2785" w:rsidP="009D46B4">
            <w:pP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Лохматиков</w:t>
            </w:r>
            <w:proofErr w:type="spellEnd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Сергей</w:t>
            </w:r>
            <w:proofErr w:type="spellEnd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Павлович</w:t>
            </w:r>
            <w:proofErr w:type="spellEnd"/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165DA" w14:textId="77777777" w:rsidR="00EB2785" w:rsidRPr="00E609B1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Citable</w:t>
            </w:r>
            <w:proofErr w:type="spellEnd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documents</w:t>
            </w:r>
            <w:proofErr w:type="spellEnd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H-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index</w:t>
            </w:r>
            <w:proofErr w:type="spellEnd"/>
          </w:p>
          <w:p w14:paraId="44922A40" w14:textId="55319301" w:rsidR="009D46B4" w:rsidRDefault="009D46B4" w:rsidP="009D46B4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BB257" w14:textId="16182433" w:rsidR="009D46B4" w:rsidRPr="00EB2785" w:rsidRDefault="009D46B4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</w:pPr>
            <w:r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High</w:t>
            </w:r>
            <w:r w:rsid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i</w:t>
            </w:r>
            <w:r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ncome, </w:t>
            </w:r>
            <w:r w:rsidR="00EB2785"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OECD members</w:t>
            </w:r>
            <w:r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, Region</w:t>
            </w:r>
            <w:r w:rsidR="00EB2785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2</w:t>
            </w:r>
            <w:r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 + not less than 5 continuous  variables which have the highest correlation with </w:t>
            </w:r>
            <w:r w:rsidR="00EB2785" w:rsidRPr="00EB2785"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>Citable documents H-index</w:t>
            </w:r>
          </w:p>
        </w:tc>
        <w:tc>
          <w:tcPr>
            <w:tcW w:w="24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58C52" w14:textId="00FECA25" w:rsidR="009D46B4" w:rsidRPr="00EB2785" w:rsidRDefault="00EB2785" w:rsidP="00EB2785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Citable</w:t>
            </w:r>
            <w:proofErr w:type="spellEnd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documents</w:t>
            </w:r>
            <w:proofErr w:type="spellEnd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H-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index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 xml:space="preserve"> 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 xml:space="preserve">+ not less than 5 continuous variables which have the correlation with 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Citable</w:t>
            </w:r>
            <w:proofErr w:type="spellEnd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documents</w:t>
            </w:r>
            <w:proofErr w:type="spellEnd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H-</w:t>
            </w:r>
            <w:proofErr w:type="spellStart"/>
            <w:r w:rsidRPr="00E609B1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index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0"/>
                <w:szCs w:val="20"/>
                <w:lang w:val="en-US"/>
              </w:rPr>
              <w:t xml:space="preserve"> </w:t>
            </w:r>
            <w:r w:rsidR="009D46B4" w:rsidRPr="009E312F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less than 0,5</w:t>
            </w:r>
          </w:p>
        </w:tc>
      </w:tr>
    </w:tbl>
    <w:p w14:paraId="23C86DA7" w14:textId="77777777" w:rsidR="00E609B1" w:rsidRDefault="00E609B1">
      <w:pPr>
        <w:spacing w:line="360" w:lineRule="auto"/>
        <w:ind w:firstLine="708"/>
        <w:jc w:val="both"/>
        <w:rPr>
          <w:rFonts w:ascii="Calibri" w:eastAsia="Calibri" w:hAnsi="Calibri" w:cs="Calibri"/>
        </w:rPr>
      </w:pPr>
    </w:p>
    <w:p w14:paraId="3EBAAF75" w14:textId="75A7071A" w:rsidR="00FF5502" w:rsidRPr="009A017B" w:rsidRDefault="00000000">
      <w:pPr>
        <w:spacing w:line="360" w:lineRule="auto"/>
        <w:ind w:firstLine="708"/>
        <w:jc w:val="both"/>
        <w:rPr>
          <w:rFonts w:ascii="Calibri" w:eastAsia="Calibri" w:hAnsi="Calibri" w:cs="Calibri"/>
          <w:lang w:val="en-US"/>
        </w:rPr>
      </w:pPr>
      <w:r w:rsidRPr="009E312F">
        <w:rPr>
          <w:rFonts w:ascii="Calibri" w:eastAsia="Calibri" w:hAnsi="Calibri" w:cs="Calibri"/>
          <w:lang w:val="en-US"/>
        </w:rPr>
        <w:t xml:space="preserve">Please select variables for the analysis based on the information from the above table and </w:t>
      </w:r>
      <w:r w:rsidRPr="009A017B">
        <w:rPr>
          <w:rFonts w:ascii="Calibri" w:eastAsia="Calibri" w:hAnsi="Calibri" w:cs="Calibri"/>
          <w:lang w:val="en-US"/>
        </w:rPr>
        <w:t>consider the following tasks.</w:t>
      </w:r>
    </w:p>
    <w:p w14:paraId="1AE9F472" w14:textId="77777777" w:rsidR="00FF5502" w:rsidRPr="009A017B" w:rsidRDefault="00FF5502">
      <w:pPr>
        <w:spacing w:line="360" w:lineRule="auto"/>
        <w:rPr>
          <w:rFonts w:ascii="Calibri" w:eastAsia="Calibri" w:hAnsi="Calibri" w:cs="Calibri"/>
          <w:lang w:val="en-US"/>
        </w:rPr>
      </w:pPr>
    </w:p>
    <w:p w14:paraId="0D9FC9AB" w14:textId="225605E4" w:rsidR="00BF0593" w:rsidRPr="009A017B" w:rsidRDefault="009A017B" w:rsidP="00BF0593">
      <w:pPr>
        <w:spacing w:line="360" w:lineRule="auto"/>
        <w:rPr>
          <w:rFonts w:ascii="Calibri" w:eastAsia="Calibri" w:hAnsi="Calibri" w:cs="Calibri"/>
          <w:b/>
          <w:lang w:val="en-US"/>
        </w:rPr>
      </w:pPr>
      <w:r w:rsidRPr="009A017B">
        <w:rPr>
          <w:rFonts w:ascii="Calibri" w:eastAsia="Calibri" w:hAnsi="Calibri" w:cs="Calibri"/>
          <w:b/>
          <w:lang w:val="en-US"/>
        </w:rPr>
        <w:t>Part</w:t>
      </w:r>
      <w:r w:rsidR="00BF0593" w:rsidRPr="009A017B">
        <w:rPr>
          <w:rFonts w:ascii="Calibri" w:eastAsia="Calibri" w:hAnsi="Calibri" w:cs="Calibri"/>
          <w:b/>
          <w:lang w:val="en-US"/>
        </w:rPr>
        <w:t xml:space="preserve"> 1</w:t>
      </w:r>
    </w:p>
    <w:p w14:paraId="0BF54442" w14:textId="77777777" w:rsidR="009A017B" w:rsidRPr="009A017B" w:rsidRDefault="00BF0593" w:rsidP="009A017B">
      <w:pPr>
        <w:pStyle w:val="a5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360" w:lineRule="auto"/>
        <w:ind w:left="0" w:firstLine="0"/>
        <w:jc w:val="both"/>
        <w:rPr>
          <w:rFonts w:ascii="Calibri" w:eastAsia="Calibri" w:hAnsi="Calibri" w:cs="Calibri"/>
          <w:color w:val="000000"/>
        </w:rPr>
      </w:pPr>
      <w:r w:rsidRPr="009A017B">
        <w:rPr>
          <w:rFonts w:ascii="Calibri" w:eastAsia="Calibri" w:hAnsi="Calibri" w:cs="Calibri"/>
          <w:color w:val="000000"/>
        </w:rPr>
        <w:t xml:space="preserve">Do the descriptive analysis of all the variables which will be used in cluster analysis. </w:t>
      </w:r>
      <w:r w:rsidR="009D46B4" w:rsidRPr="009A017B">
        <w:rPr>
          <w:rFonts w:ascii="Calibri" w:eastAsia="Calibri" w:hAnsi="Calibri" w:cs="Calibri"/>
          <w:color w:val="000000"/>
        </w:rPr>
        <w:t>Prove that</w:t>
      </w:r>
      <w:r w:rsidRPr="009A017B">
        <w:rPr>
          <w:rFonts w:ascii="Calibri" w:eastAsia="Calibri" w:hAnsi="Calibri" w:cs="Calibri"/>
          <w:color w:val="000000"/>
        </w:rPr>
        <w:t xml:space="preserve"> the selected variables could be used simultaneously in one cluster model.</w:t>
      </w:r>
    </w:p>
    <w:p w14:paraId="39235B26" w14:textId="77777777" w:rsidR="009A017B" w:rsidRPr="009A017B" w:rsidRDefault="00BF0593" w:rsidP="009A017B">
      <w:pPr>
        <w:pStyle w:val="a5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360" w:lineRule="auto"/>
        <w:ind w:left="0" w:firstLine="0"/>
        <w:jc w:val="both"/>
        <w:rPr>
          <w:rFonts w:ascii="Calibri" w:eastAsia="Calibri" w:hAnsi="Calibri" w:cs="Calibri"/>
          <w:color w:val="000000"/>
        </w:rPr>
      </w:pPr>
      <w:r w:rsidRPr="009A017B">
        <w:rPr>
          <w:rFonts w:ascii="Calibri" w:eastAsia="Calibri" w:hAnsi="Calibri" w:cs="Calibri"/>
          <w:color w:val="000000"/>
        </w:rPr>
        <w:t>Select a suitable cluster algorithm. Explain your selection.</w:t>
      </w:r>
    </w:p>
    <w:p w14:paraId="0089E456" w14:textId="77777777" w:rsidR="009A017B" w:rsidRPr="009A017B" w:rsidRDefault="00BF0593" w:rsidP="009A017B">
      <w:pPr>
        <w:pStyle w:val="a5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360" w:lineRule="auto"/>
        <w:ind w:left="0" w:firstLine="0"/>
        <w:jc w:val="both"/>
        <w:rPr>
          <w:rFonts w:ascii="Calibri" w:eastAsia="Calibri" w:hAnsi="Calibri" w:cs="Calibri"/>
          <w:color w:val="000000"/>
        </w:rPr>
      </w:pPr>
      <w:r w:rsidRPr="009A017B">
        <w:rPr>
          <w:rFonts w:ascii="Calibri" w:eastAsia="Calibri" w:hAnsi="Calibri" w:cs="Calibri"/>
          <w:color w:val="000000"/>
        </w:rPr>
        <w:lastRenderedPageBreak/>
        <w:t>Define the number of clusters. Explain your decision.</w:t>
      </w:r>
    </w:p>
    <w:p w14:paraId="29B33A89" w14:textId="6CED100E" w:rsidR="00BF0593" w:rsidRPr="009A017B" w:rsidRDefault="00BF0593" w:rsidP="009A017B">
      <w:pPr>
        <w:pStyle w:val="a5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360" w:lineRule="auto"/>
        <w:ind w:left="0" w:firstLine="0"/>
        <w:jc w:val="both"/>
        <w:rPr>
          <w:rFonts w:ascii="Calibri" w:eastAsia="Calibri" w:hAnsi="Calibri" w:cs="Calibri"/>
          <w:color w:val="000000"/>
        </w:rPr>
      </w:pPr>
      <w:r w:rsidRPr="009A017B">
        <w:rPr>
          <w:rFonts w:ascii="Calibri" w:eastAsia="Calibri" w:hAnsi="Calibri" w:cs="Calibri"/>
          <w:color w:val="000000"/>
        </w:rPr>
        <w:t xml:space="preserve">Describe the clusters. Each cluster should have its profile: name and detailed description in textual form based on the calculated statistical characteristic. Explain </w:t>
      </w:r>
      <w:r w:rsidR="000C2860" w:rsidRPr="009A017B">
        <w:rPr>
          <w:rFonts w:ascii="Calibri" w:eastAsia="Calibri" w:hAnsi="Calibri" w:cs="Calibri"/>
          <w:color w:val="000000"/>
        </w:rPr>
        <w:t xml:space="preserve">the selection </w:t>
      </w:r>
      <w:r w:rsidR="000C2860">
        <w:rPr>
          <w:rFonts w:ascii="Calibri" w:eastAsia="Calibri" w:hAnsi="Calibri" w:cs="Calibri"/>
          <w:color w:val="000000"/>
        </w:rPr>
        <w:t xml:space="preserve">of </w:t>
      </w:r>
      <w:r w:rsidR="009A017B" w:rsidRPr="009A017B">
        <w:rPr>
          <w:rFonts w:ascii="Calibri" w:eastAsia="Calibri" w:hAnsi="Calibri" w:cs="Calibri"/>
          <w:color w:val="000000"/>
        </w:rPr>
        <w:t>names</w:t>
      </w:r>
      <w:r w:rsidRPr="009A017B">
        <w:rPr>
          <w:rFonts w:ascii="Calibri" w:eastAsia="Calibri" w:hAnsi="Calibri" w:cs="Calibri"/>
          <w:color w:val="000000"/>
        </w:rPr>
        <w:t>.</w:t>
      </w:r>
    </w:p>
    <w:p w14:paraId="6AB06F04" w14:textId="77777777" w:rsidR="00BF0593" w:rsidRPr="009A017B" w:rsidRDefault="00BF0593">
      <w:pPr>
        <w:spacing w:line="360" w:lineRule="auto"/>
        <w:rPr>
          <w:rFonts w:ascii="Calibri" w:eastAsia="Calibri" w:hAnsi="Calibri" w:cs="Calibri"/>
          <w:lang w:val="en-US"/>
        </w:rPr>
      </w:pPr>
    </w:p>
    <w:p w14:paraId="1C538432" w14:textId="129B09A5" w:rsidR="00FF5502" w:rsidRPr="009A017B" w:rsidRDefault="009A017B">
      <w:pPr>
        <w:spacing w:line="360" w:lineRule="auto"/>
        <w:rPr>
          <w:rFonts w:ascii="Calibri" w:eastAsia="Calibri" w:hAnsi="Calibri" w:cs="Calibri"/>
          <w:b/>
          <w:lang w:val="en-US"/>
        </w:rPr>
      </w:pPr>
      <w:r w:rsidRPr="009A017B">
        <w:rPr>
          <w:rFonts w:ascii="Calibri" w:eastAsia="Calibri" w:hAnsi="Calibri" w:cs="Calibri"/>
          <w:b/>
          <w:lang w:val="en-US"/>
        </w:rPr>
        <w:t xml:space="preserve">Part </w:t>
      </w:r>
      <w:r w:rsidR="00BF0593" w:rsidRPr="009A017B">
        <w:rPr>
          <w:rFonts w:ascii="Calibri" w:eastAsia="Calibri" w:hAnsi="Calibri" w:cs="Calibri"/>
          <w:b/>
          <w:lang w:val="en-US"/>
        </w:rPr>
        <w:t>2</w:t>
      </w:r>
    </w:p>
    <w:p w14:paraId="6E343F57" w14:textId="2B16C2F0" w:rsidR="009A017B" w:rsidRPr="009A017B" w:rsidRDefault="00000000" w:rsidP="009A017B">
      <w:pPr>
        <w:pStyle w:val="a5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360" w:lineRule="auto"/>
        <w:ind w:left="0" w:firstLine="0"/>
        <w:jc w:val="both"/>
        <w:rPr>
          <w:rFonts w:ascii="Calibri" w:eastAsia="Calibri" w:hAnsi="Calibri" w:cs="Calibri"/>
          <w:color w:val="000000"/>
        </w:rPr>
      </w:pPr>
      <w:r w:rsidRPr="009A017B">
        <w:rPr>
          <w:rFonts w:ascii="Calibri" w:eastAsia="Calibri" w:hAnsi="Calibri" w:cs="Calibri"/>
          <w:color w:val="000000"/>
        </w:rPr>
        <w:t xml:space="preserve">Do the descriptive analysis of all the variables which will be used in regression analysis. </w:t>
      </w:r>
      <w:r w:rsidR="009D46B4" w:rsidRPr="009A017B">
        <w:rPr>
          <w:rFonts w:ascii="Calibri" w:eastAsia="Calibri" w:hAnsi="Calibri" w:cs="Calibri"/>
          <w:color w:val="000000"/>
        </w:rPr>
        <w:t>Prove that</w:t>
      </w:r>
      <w:r w:rsidR="00BF0593" w:rsidRPr="009A017B">
        <w:rPr>
          <w:rFonts w:ascii="Calibri" w:eastAsia="Calibri" w:hAnsi="Calibri" w:cs="Calibri"/>
          <w:color w:val="000000"/>
        </w:rPr>
        <w:t xml:space="preserve"> the selected predictors could be used simultaneously in one regression model.</w:t>
      </w:r>
    </w:p>
    <w:p w14:paraId="762D0B89" w14:textId="11C76FC0" w:rsidR="009A017B" w:rsidRPr="009A017B" w:rsidRDefault="009A017B" w:rsidP="009A017B">
      <w:pPr>
        <w:pStyle w:val="a5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360" w:lineRule="auto"/>
        <w:ind w:left="0" w:firstLine="0"/>
        <w:jc w:val="both"/>
        <w:rPr>
          <w:rFonts w:ascii="Calibri" w:eastAsia="Calibri" w:hAnsi="Calibri" w:cs="Calibri"/>
          <w:color w:val="000000"/>
        </w:rPr>
      </w:pPr>
      <w:r w:rsidRPr="009A017B">
        <w:rPr>
          <w:rFonts w:ascii="Calibri" w:eastAsia="Calibri" w:hAnsi="Calibri" w:cs="Calibri"/>
          <w:color w:val="000000"/>
        </w:rPr>
        <w:t xml:space="preserve">Create a linear regression model. Formulate </w:t>
      </w:r>
      <w:r w:rsidR="009D46B4" w:rsidRPr="009A017B">
        <w:rPr>
          <w:rFonts w:ascii="Calibri" w:eastAsia="Calibri" w:hAnsi="Calibri" w:cs="Calibri"/>
          <w:color w:val="000000"/>
        </w:rPr>
        <w:t>the</w:t>
      </w:r>
      <w:r w:rsidRPr="009A017B">
        <w:rPr>
          <w:rFonts w:ascii="Calibri" w:eastAsia="Calibri" w:hAnsi="Calibri" w:cs="Calibri"/>
          <w:color w:val="000000"/>
        </w:rPr>
        <w:t xml:space="preserve"> research hypotheses which will be verified during the </w:t>
      </w:r>
      <w:r w:rsidR="00BF0593" w:rsidRPr="009A017B">
        <w:rPr>
          <w:rFonts w:ascii="Calibri" w:eastAsia="Calibri" w:hAnsi="Calibri" w:cs="Calibri"/>
          <w:color w:val="000000"/>
        </w:rPr>
        <w:t>regression</w:t>
      </w:r>
      <w:r w:rsidRPr="009A017B">
        <w:rPr>
          <w:rFonts w:ascii="Calibri" w:eastAsia="Calibri" w:hAnsi="Calibri" w:cs="Calibri"/>
          <w:color w:val="000000"/>
        </w:rPr>
        <w:t xml:space="preserve"> analysis.</w:t>
      </w:r>
    </w:p>
    <w:p w14:paraId="37D0DC85" w14:textId="77777777" w:rsidR="009A017B" w:rsidRPr="009A017B" w:rsidRDefault="00000000" w:rsidP="009A017B">
      <w:pPr>
        <w:pStyle w:val="a5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360" w:lineRule="auto"/>
        <w:ind w:left="0" w:firstLine="0"/>
        <w:jc w:val="both"/>
        <w:rPr>
          <w:rFonts w:ascii="Calibri" w:eastAsia="Calibri" w:hAnsi="Calibri" w:cs="Calibri"/>
          <w:color w:val="000000"/>
        </w:rPr>
      </w:pPr>
      <w:r w:rsidRPr="009A017B">
        <w:rPr>
          <w:rFonts w:ascii="Calibri" w:eastAsia="Calibri" w:hAnsi="Calibri" w:cs="Calibri"/>
          <w:color w:val="000000"/>
        </w:rPr>
        <w:t>Specify the regression equation. Assess the goodness-of-fit of the model.</w:t>
      </w:r>
    </w:p>
    <w:p w14:paraId="2707A922" w14:textId="77777777" w:rsidR="009A017B" w:rsidRPr="009A017B" w:rsidRDefault="009A017B" w:rsidP="009A017B">
      <w:pPr>
        <w:pStyle w:val="a5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360" w:lineRule="auto"/>
        <w:ind w:left="0" w:firstLine="0"/>
        <w:jc w:val="both"/>
        <w:rPr>
          <w:rFonts w:ascii="Calibri" w:eastAsia="Calibri" w:hAnsi="Calibri" w:cs="Calibri"/>
          <w:color w:val="000000"/>
        </w:rPr>
      </w:pPr>
      <w:r w:rsidRPr="009A017B">
        <w:rPr>
          <w:rFonts w:ascii="Calibri" w:eastAsia="Calibri" w:hAnsi="Calibri" w:cs="Calibri"/>
          <w:color w:val="000000"/>
        </w:rPr>
        <w:t>Provide a detailed interpretation of the relationship between each predictor and the dependent variable. </w:t>
      </w:r>
    </w:p>
    <w:p w14:paraId="41EACAF7" w14:textId="77777777" w:rsidR="009A017B" w:rsidRPr="009A017B" w:rsidRDefault="00000000" w:rsidP="009A017B">
      <w:pPr>
        <w:pStyle w:val="a5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360" w:lineRule="auto"/>
        <w:ind w:left="0" w:firstLine="0"/>
        <w:jc w:val="both"/>
        <w:rPr>
          <w:rFonts w:ascii="Calibri" w:eastAsia="Calibri" w:hAnsi="Calibri" w:cs="Calibri"/>
          <w:color w:val="000000"/>
        </w:rPr>
      </w:pPr>
      <w:r w:rsidRPr="009A017B">
        <w:rPr>
          <w:rFonts w:ascii="Calibri" w:eastAsia="Calibri" w:hAnsi="Calibri" w:cs="Calibri"/>
          <w:color w:val="000000"/>
        </w:rPr>
        <w:t>Perform the model diagnostics.</w:t>
      </w:r>
    </w:p>
    <w:p w14:paraId="14E22A33" w14:textId="1323D432" w:rsidR="009A017B" w:rsidRDefault="00000000" w:rsidP="009A017B">
      <w:pPr>
        <w:pStyle w:val="a5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360" w:lineRule="auto"/>
        <w:ind w:left="0" w:firstLine="0"/>
        <w:jc w:val="both"/>
        <w:rPr>
          <w:rFonts w:ascii="Calibri" w:eastAsia="Calibri" w:hAnsi="Calibri" w:cs="Calibri"/>
          <w:color w:val="000000"/>
        </w:rPr>
      </w:pPr>
      <w:r w:rsidRPr="009A017B">
        <w:rPr>
          <w:rFonts w:ascii="Calibri" w:eastAsia="Calibri" w:hAnsi="Calibri" w:cs="Calibri"/>
          <w:color w:val="000000"/>
        </w:rPr>
        <w:t xml:space="preserve">Make final conclusions about the results of </w:t>
      </w:r>
      <w:r w:rsidR="000C2860">
        <w:rPr>
          <w:rFonts w:ascii="Calibri" w:eastAsia="Calibri" w:hAnsi="Calibri" w:cs="Calibri"/>
          <w:color w:val="000000"/>
        </w:rPr>
        <w:t xml:space="preserve">regression </w:t>
      </w:r>
      <w:r w:rsidRPr="009A017B">
        <w:rPr>
          <w:rFonts w:ascii="Calibri" w:eastAsia="Calibri" w:hAnsi="Calibri" w:cs="Calibri"/>
          <w:color w:val="000000"/>
        </w:rPr>
        <w:t>analysis.</w:t>
      </w:r>
    </w:p>
    <w:p w14:paraId="236DCF32" w14:textId="77777777" w:rsidR="00A16D74" w:rsidRPr="00A16D74" w:rsidRDefault="00A16D74" w:rsidP="00A16D74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360" w:lineRule="auto"/>
        <w:ind w:left="0"/>
        <w:jc w:val="both"/>
        <w:rPr>
          <w:rFonts w:ascii="Calibri" w:eastAsia="Calibri" w:hAnsi="Calibri" w:cs="Calibri"/>
          <w:color w:val="00000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</w:tblGrid>
      <w:tr w:rsidR="009A017B" w:rsidRPr="00A16D74" w14:paraId="47DF6D72" w14:textId="77777777" w:rsidTr="00A16D74">
        <w:trPr>
          <w:cantSplit/>
          <w:trHeight w:hRule="exact" w:val="284"/>
        </w:trPr>
        <w:tc>
          <w:tcPr>
            <w:tcW w:w="2336" w:type="dxa"/>
          </w:tcPr>
          <w:p w14:paraId="69903705" w14:textId="566E9D65" w:rsidR="009A017B" w:rsidRPr="00A16D74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lang w:val="en-US"/>
              </w:rPr>
            </w:pPr>
            <w:r w:rsidRPr="00A16D74">
              <w:rPr>
                <w:rFonts w:ascii="Calibri" w:eastAsia="Calibri" w:hAnsi="Calibri" w:cs="Calibri"/>
                <w:b/>
                <w:bCs/>
                <w:color w:val="000000"/>
                <w:lang w:val="en-US"/>
              </w:rPr>
              <w:t>Point of the task</w:t>
            </w:r>
          </w:p>
        </w:tc>
        <w:tc>
          <w:tcPr>
            <w:tcW w:w="2336" w:type="dxa"/>
          </w:tcPr>
          <w:p w14:paraId="5C9B9E78" w14:textId="7790832F" w:rsidR="009A017B" w:rsidRPr="00A16D74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lang w:val="en-US"/>
              </w:rPr>
            </w:pPr>
            <w:r w:rsidRPr="00A16D74">
              <w:rPr>
                <w:rFonts w:ascii="Calibri" w:eastAsia="Calibri" w:hAnsi="Calibri" w:cs="Calibri"/>
                <w:b/>
                <w:bCs/>
                <w:color w:val="000000"/>
                <w:lang w:val="en-US"/>
              </w:rPr>
              <w:t>Weight of each point</w:t>
            </w:r>
          </w:p>
        </w:tc>
      </w:tr>
      <w:tr w:rsidR="007A6666" w:rsidRPr="007A6666" w14:paraId="6F429998" w14:textId="77777777" w:rsidTr="00A16D74">
        <w:trPr>
          <w:cantSplit/>
          <w:trHeight w:hRule="exact" w:val="284"/>
        </w:trPr>
        <w:tc>
          <w:tcPr>
            <w:tcW w:w="2336" w:type="dxa"/>
          </w:tcPr>
          <w:p w14:paraId="61767931" w14:textId="551B2B63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1.1.</w:t>
            </w:r>
          </w:p>
        </w:tc>
        <w:tc>
          <w:tcPr>
            <w:tcW w:w="2336" w:type="dxa"/>
          </w:tcPr>
          <w:p w14:paraId="19143148" w14:textId="3045EB1F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8 %</w:t>
            </w:r>
          </w:p>
        </w:tc>
      </w:tr>
      <w:tr w:rsidR="007A6666" w:rsidRPr="007A6666" w14:paraId="06293910" w14:textId="77777777" w:rsidTr="00A16D74">
        <w:trPr>
          <w:cantSplit/>
          <w:trHeight w:hRule="exact" w:val="284"/>
        </w:trPr>
        <w:tc>
          <w:tcPr>
            <w:tcW w:w="2336" w:type="dxa"/>
          </w:tcPr>
          <w:p w14:paraId="690B4CFC" w14:textId="59365D59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1.2.</w:t>
            </w:r>
          </w:p>
        </w:tc>
        <w:tc>
          <w:tcPr>
            <w:tcW w:w="2336" w:type="dxa"/>
          </w:tcPr>
          <w:p w14:paraId="7195479F" w14:textId="6569E260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6 %</w:t>
            </w:r>
          </w:p>
        </w:tc>
      </w:tr>
      <w:tr w:rsidR="007A6666" w:rsidRPr="007A6666" w14:paraId="4AAFD125" w14:textId="77777777" w:rsidTr="00A16D74">
        <w:trPr>
          <w:cantSplit/>
          <w:trHeight w:hRule="exact" w:val="284"/>
        </w:trPr>
        <w:tc>
          <w:tcPr>
            <w:tcW w:w="2336" w:type="dxa"/>
          </w:tcPr>
          <w:p w14:paraId="767ED5A1" w14:textId="3A4A8E83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1.3.</w:t>
            </w:r>
          </w:p>
        </w:tc>
        <w:tc>
          <w:tcPr>
            <w:tcW w:w="2336" w:type="dxa"/>
          </w:tcPr>
          <w:p w14:paraId="7AD671E1" w14:textId="6E114329" w:rsidR="009A017B" w:rsidRPr="007A6666" w:rsidRDefault="00A16D74" w:rsidP="009A017B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8</w:t>
            </w:r>
            <w:r w:rsidR="009A017B" w:rsidRPr="007A6666">
              <w:rPr>
                <w:rFonts w:ascii="Calibri" w:eastAsia="Calibri" w:hAnsi="Calibri" w:cs="Calibri"/>
                <w:lang w:val="en-US"/>
              </w:rPr>
              <w:t xml:space="preserve"> </w:t>
            </w:r>
            <w:r w:rsidR="009A017B" w:rsidRPr="007A6666">
              <w:rPr>
                <w:rFonts w:ascii="Calibri" w:eastAsia="Calibri" w:hAnsi="Calibri" w:cs="Calibri"/>
              </w:rPr>
              <w:t>%</w:t>
            </w:r>
          </w:p>
        </w:tc>
      </w:tr>
      <w:tr w:rsidR="007A6666" w:rsidRPr="007A6666" w14:paraId="795E090F" w14:textId="77777777" w:rsidTr="00A16D74">
        <w:trPr>
          <w:cantSplit/>
          <w:trHeight w:hRule="exact" w:val="284"/>
        </w:trPr>
        <w:tc>
          <w:tcPr>
            <w:tcW w:w="2336" w:type="dxa"/>
          </w:tcPr>
          <w:p w14:paraId="51587B8D" w14:textId="7867D9F3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1.4.</w:t>
            </w:r>
          </w:p>
        </w:tc>
        <w:tc>
          <w:tcPr>
            <w:tcW w:w="2336" w:type="dxa"/>
          </w:tcPr>
          <w:p w14:paraId="4A88B394" w14:textId="09693231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20</w:t>
            </w:r>
            <w:r w:rsidRPr="007A6666">
              <w:rPr>
                <w:rFonts w:ascii="Calibri" w:eastAsia="Calibri" w:hAnsi="Calibri" w:cs="Calibri"/>
              </w:rPr>
              <w:t xml:space="preserve"> </w:t>
            </w:r>
            <w:r w:rsidRPr="007A6666">
              <w:rPr>
                <w:rFonts w:ascii="Calibri" w:eastAsia="Calibri" w:hAnsi="Calibri" w:cs="Calibri"/>
                <w:lang w:val="en-US"/>
              </w:rPr>
              <w:t>%</w:t>
            </w:r>
          </w:p>
        </w:tc>
      </w:tr>
      <w:tr w:rsidR="007A6666" w:rsidRPr="007A6666" w14:paraId="35F8BF47" w14:textId="77777777" w:rsidTr="00A16D74">
        <w:trPr>
          <w:cantSplit/>
          <w:trHeight w:hRule="exact" w:val="284"/>
        </w:trPr>
        <w:tc>
          <w:tcPr>
            <w:tcW w:w="2336" w:type="dxa"/>
          </w:tcPr>
          <w:p w14:paraId="0417632F" w14:textId="31FA94D9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2.1.</w:t>
            </w:r>
          </w:p>
        </w:tc>
        <w:tc>
          <w:tcPr>
            <w:tcW w:w="2336" w:type="dxa"/>
          </w:tcPr>
          <w:p w14:paraId="1044AEF6" w14:textId="77D493B2" w:rsidR="009A017B" w:rsidRPr="007A6666" w:rsidRDefault="00A16D74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8 %</w:t>
            </w:r>
          </w:p>
        </w:tc>
      </w:tr>
      <w:tr w:rsidR="007A6666" w:rsidRPr="007A6666" w14:paraId="2D3F1A68" w14:textId="77777777" w:rsidTr="00A16D74">
        <w:trPr>
          <w:cantSplit/>
          <w:trHeight w:hRule="exact" w:val="284"/>
        </w:trPr>
        <w:tc>
          <w:tcPr>
            <w:tcW w:w="2336" w:type="dxa"/>
          </w:tcPr>
          <w:p w14:paraId="6518A5FC" w14:textId="06D75386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2.2.</w:t>
            </w:r>
          </w:p>
        </w:tc>
        <w:tc>
          <w:tcPr>
            <w:tcW w:w="2336" w:type="dxa"/>
          </w:tcPr>
          <w:p w14:paraId="7DA49041" w14:textId="2CC700FF" w:rsidR="009A017B" w:rsidRPr="007A6666" w:rsidRDefault="00A16D74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8 %</w:t>
            </w:r>
          </w:p>
        </w:tc>
      </w:tr>
      <w:tr w:rsidR="007A6666" w:rsidRPr="007A6666" w14:paraId="54724164" w14:textId="77777777" w:rsidTr="00A16D74">
        <w:trPr>
          <w:cantSplit/>
          <w:trHeight w:hRule="exact" w:val="284"/>
        </w:trPr>
        <w:tc>
          <w:tcPr>
            <w:tcW w:w="2336" w:type="dxa"/>
          </w:tcPr>
          <w:p w14:paraId="243E09CA" w14:textId="0C693E23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2.3.</w:t>
            </w:r>
          </w:p>
        </w:tc>
        <w:tc>
          <w:tcPr>
            <w:tcW w:w="2336" w:type="dxa"/>
          </w:tcPr>
          <w:p w14:paraId="7B0A47D2" w14:textId="202639B7" w:rsidR="009A017B" w:rsidRPr="007A6666" w:rsidRDefault="00A16D74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8 %</w:t>
            </w:r>
          </w:p>
        </w:tc>
      </w:tr>
      <w:tr w:rsidR="007A6666" w:rsidRPr="007A6666" w14:paraId="2B5C82B0" w14:textId="77777777" w:rsidTr="00A16D74">
        <w:trPr>
          <w:cantSplit/>
          <w:trHeight w:hRule="exact" w:val="284"/>
        </w:trPr>
        <w:tc>
          <w:tcPr>
            <w:tcW w:w="2336" w:type="dxa"/>
          </w:tcPr>
          <w:p w14:paraId="0138A1B1" w14:textId="4D401EEE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2.4.</w:t>
            </w:r>
          </w:p>
        </w:tc>
        <w:tc>
          <w:tcPr>
            <w:tcW w:w="2336" w:type="dxa"/>
          </w:tcPr>
          <w:p w14:paraId="749FA3D1" w14:textId="4556503B" w:rsidR="009A017B" w:rsidRPr="007A6666" w:rsidRDefault="00A16D74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20 %</w:t>
            </w:r>
          </w:p>
        </w:tc>
      </w:tr>
      <w:tr w:rsidR="007A6666" w:rsidRPr="007A6666" w14:paraId="659287F8" w14:textId="77777777" w:rsidTr="00A16D74">
        <w:trPr>
          <w:cantSplit/>
          <w:trHeight w:hRule="exact" w:val="284"/>
        </w:trPr>
        <w:tc>
          <w:tcPr>
            <w:tcW w:w="2336" w:type="dxa"/>
          </w:tcPr>
          <w:p w14:paraId="287B5C5C" w14:textId="6527D916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2.5.</w:t>
            </w:r>
          </w:p>
        </w:tc>
        <w:tc>
          <w:tcPr>
            <w:tcW w:w="2336" w:type="dxa"/>
          </w:tcPr>
          <w:p w14:paraId="1F9300CD" w14:textId="0FB45A3F" w:rsidR="009A017B" w:rsidRPr="007A6666" w:rsidRDefault="00A16D74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8 %</w:t>
            </w:r>
          </w:p>
        </w:tc>
      </w:tr>
      <w:tr w:rsidR="007A6666" w:rsidRPr="007A6666" w14:paraId="4E830C35" w14:textId="77777777" w:rsidTr="00A16D74">
        <w:trPr>
          <w:cantSplit/>
          <w:trHeight w:hRule="exact" w:val="284"/>
        </w:trPr>
        <w:tc>
          <w:tcPr>
            <w:tcW w:w="2336" w:type="dxa"/>
          </w:tcPr>
          <w:p w14:paraId="6BA9A694" w14:textId="3142431B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2.6.</w:t>
            </w:r>
          </w:p>
        </w:tc>
        <w:tc>
          <w:tcPr>
            <w:tcW w:w="2336" w:type="dxa"/>
          </w:tcPr>
          <w:p w14:paraId="666868A2" w14:textId="796944E0" w:rsidR="009A017B" w:rsidRPr="007A6666" w:rsidRDefault="00A16D74" w:rsidP="009A017B">
            <w:pPr>
              <w:spacing w:line="360" w:lineRule="auto"/>
              <w:jc w:val="both"/>
              <w:rPr>
                <w:rFonts w:ascii="Calibri" w:eastAsia="Calibri" w:hAnsi="Calibri" w:cs="Calibri"/>
                <w:lang w:val="en-US"/>
              </w:rPr>
            </w:pPr>
            <w:r w:rsidRPr="007A6666">
              <w:rPr>
                <w:rFonts w:ascii="Calibri" w:eastAsia="Calibri" w:hAnsi="Calibri" w:cs="Calibri"/>
                <w:lang w:val="en-US"/>
              </w:rPr>
              <w:t>6 %</w:t>
            </w:r>
          </w:p>
        </w:tc>
      </w:tr>
      <w:tr w:rsidR="007A6666" w:rsidRPr="007A6666" w14:paraId="1086A473" w14:textId="77777777" w:rsidTr="00A16D74">
        <w:trPr>
          <w:cantSplit/>
          <w:trHeight w:hRule="exact" w:val="284"/>
        </w:trPr>
        <w:tc>
          <w:tcPr>
            <w:tcW w:w="2336" w:type="dxa"/>
          </w:tcPr>
          <w:p w14:paraId="5D02107A" w14:textId="0CA72630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i/>
                <w:iCs/>
                <w:lang w:val="en-US"/>
              </w:rPr>
            </w:pPr>
            <w:r w:rsidRPr="007A6666">
              <w:rPr>
                <w:rFonts w:ascii="Calibri" w:eastAsia="Calibri" w:hAnsi="Calibri" w:cs="Calibri"/>
                <w:i/>
                <w:iCs/>
                <w:lang w:val="en-US"/>
              </w:rPr>
              <w:t>Total</w:t>
            </w:r>
          </w:p>
        </w:tc>
        <w:tc>
          <w:tcPr>
            <w:tcW w:w="2336" w:type="dxa"/>
          </w:tcPr>
          <w:p w14:paraId="333EEFEA" w14:textId="7A7DDD15" w:rsidR="009A017B" w:rsidRPr="007A6666" w:rsidRDefault="009A017B" w:rsidP="009A017B">
            <w:pPr>
              <w:spacing w:line="360" w:lineRule="auto"/>
              <w:jc w:val="both"/>
              <w:rPr>
                <w:rFonts w:ascii="Calibri" w:eastAsia="Calibri" w:hAnsi="Calibri" w:cs="Calibri"/>
                <w:i/>
                <w:iCs/>
                <w:lang w:val="en-US"/>
              </w:rPr>
            </w:pPr>
            <w:r w:rsidRPr="007A6666">
              <w:rPr>
                <w:rFonts w:ascii="Calibri" w:eastAsia="Calibri" w:hAnsi="Calibri" w:cs="Calibri"/>
                <w:i/>
                <w:iCs/>
                <w:lang w:val="en-US"/>
              </w:rPr>
              <w:t>100 %</w:t>
            </w:r>
          </w:p>
        </w:tc>
      </w:tr>
    </w:tbl>
    <w:p w14:paraId="764EEDFB" w14:textId="77777777" w:rsidR="00FF5502" w:rsidRPr="009E312F" w:rsidRDefault="00FF5502" w:rsidP="00A16D74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41630A86" w14:textId="0DD338B9" w:rsidR="00BF0593" w:rsidRPr="009E312F" w:rsidRDefault="00BF0593" w:rsidP="00A16D74">
      <w:pPr>
        <w:spacing w:line="360" w:lineRule="auto"/>
        <w:jc w:val="both"/>
        <w:rPr>
          <w:rFonts w:ascii="Calibri" w:eastAsia="Calibri" w:hAnsi="Calibri" w:cs="Calibri"/>
          <w:lang w:val="en-US"/>
        </w:rPr>
      </w:pPr>
      <w:r w:rsidRPr="009E312F">
        <w:rPr>
          <w:rFonts w:ascii="Calibri" w:eastAsia="Calibri" w:hAnsi="Calibri" w:cs="Calibri"/>
          <w:lang w:val="en-US"/>
        </w:rPr>
        <w:t xml:space="preserve">Please </w:t>
      </w:r>
      <w:r w:rsidR="00E609B1">
        <w:rPr>
          <w:rFonts w:ascii="Calibri" w:eastAsia="Calibri" w:hAnsi="Calibri" w:cs="Calibri"/>
          <w:lang w:val="en-US"/>
        </w:rPr>
        <w:t>send</w:t>
      </w:r>
      <w:r w:rsidRPr="009E312F">
        <w:rPr>
          <w:rFonts w:ascii="Calibri" w:eastAsia="Calibri" w:hAnsi="Calibri" w:cs="Calibri"/>
          <w:lang w:val="en-US"/>
        </w:rPr>
        <w:t xml:space="preserve"> the</w:t>
      </w:r>
      <w:r w:rsidR="00E609B1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9E312F">
        <w:rPr>
          <w:rFonts w:ascii="Calibri" w:eastAsia="Calibri" w:hAnsi="Calibri" w:cs="Calibri"/>
          <w:lang w:val="en-US"/>
        </w:rPr>
        <w:t>Jupyter</w:t>
      </w:r>
      <w:proofErr w:type="spellEnd"/>
      <w:r w:rsidR="00E609B1">
        <w:rPr>
          <w:rFonts w:ascii="Calibri" w:eastAsia="Calibri" w:hAnsi="Calibri" w:cs="Calibri"/>
          <w:lang w:val="en-US"/>
        </w:rPr>
        <w:t xml:space="preserve"> </w:t>
      </w:r>
      <w:r w:rsidRPr="009E312F">
        <w:rPr>
          <w:rFonts w:ascii="Calibri" w:eastAsia="Calibri" w:hAnsi="Calibri" w:cs="Calibri"/>
          <w:lang w:val="en-US"/>
        </w:rPr>
        <w:t xml:space="preserve">Notebook with comments </w:t>
      </w:r>
      <w:r w:rsidR="00E609B1">
        <w:rPr>
          <w:rFonts w:ascii="Calibri" w:eastAsia="Calibri" w:hAnsi="Calibri" w:cs="Calibri"/>
          <w:lang w:val="en-US"/>
        </w:rPr>
        <w:t xml:space="preserve">to </w:t>
      </w:r>
      <w:hyperlink r:id="rId6" w:history="1">
        <w:r w:rsidR="00E609B1" w:rsidRPr="00FE0916">
          <w:rPr>
            <w:rStyle w:val="a4"/>
            <w:rFonts w:ascii="Calibri" w:eastAsia="Calibri" w:hAnsi="Calibri" w:cs="Calibri"/>
            <w:lang w:val="en-US"/>
          </w:rPr>
          <w:t>amelikyan@hse.ru</w:t>
        </w:r>
      </w:hyperlink>
      <w:r w:rsidRPr="009E312F">
        <w:rPr>
          <w:rFonts w:ascii="Calibri" w:eastAsia="Calibri" w:hAnsi="Calibri" w:cs="Calibri"/>
          <w:lang w:val="en-US"/>
        </w:rPr>
        <w:t>.</w:t>
      </w:r>
      <w:r w:rsidR="00E609B1">
        <w:rPr>
          <w:rFonts w:ascii="Calibri" w:eastAsia="Calibri" w:hAnsi="Calibri" w:cs="Calibri"/>
          <w:lang w:val="en-US"/>
        </w:rPr>
        <w:t xml:space="preserve"> </w:t>
      </w:r>
      <w:r w:rsidRPr="009E312F">
        <w:rPr>
          <w:rFonts w:ascii="Calibri" w:eastAsia="Calibri" w:hAnsi="Calibri" w:cs="Calibri"/>
          <w:lang w:val="en-US"/>
        </w:rPr>
        <w:t xml:space="preserve">The deadline is </w:t>
      </w:r>
      <w:r w:rsidR="00E609B1" w:rsidRPr="00E609B1">
        <w:rPr>
          <w:rFonts w:ascii="Calibri" w:eastAsia="Calibri" w:hAnsi="Calibri" w:cs="Calibri"/>
          <w:lang w:val="en-US"/>
        </w:rPr>
        <w:t>7</w:t>
      </w:r>
      <w:r w:rsidRPr="009E312F">
        <w:rPr>
          <w:rFonts w:ascii="Calibri" w:eastAsia="Calibri" w:hAnsi="Calibri" w:cs="Calibri"/>
          <w:lang w:val="en-US"/>
        </w:rPr>
        <w:t> </w:t>
      </w:r>
      <w:r w:rsidR="00E609B1">
        <w:rPr>
          <w:rFonts w:ascii="Calibri" w:eastAsia="Calibri" w:hAnsi="Calibri" w:cs="Calibri"/>
          <w:lang w:val="en-US"/>
        </w:rPr>
        <w:t>November</w:t>
      </w:r>
      <w:r w:rsidRPr="009E312F">
        <w:rPr>
          <w:rFonts w:ascii="Calibri" w:eastAsia="Calibri" w:hAnsi="Calibri" w:cs="Calibri"/>
          <w:lang w:val="en-US"/>
        </w:rPr>
        <w:t xml:space="preserve"> </w:t>
      </w:r>
      <w:r w:rsidR="00E609B1">
        <w:rPr>
          <w:rFonts w:ascii="Calibri" w:eastAsia="Calibri" w:hAnsi="Calibri" w:cs="Calibri"/>
          <w:lang w:val="en-US"/>
        </w:rPr>
        <w:t>21</w:t>
      </w:r>
      <w:r w:rsidRPr="009E312F">
        <w:rPr>
          <w:rFonts w:ascii="Calibri" w:eastAsia="Calibri" w:hAnsi="Calibri" w:cs="Calibri"/>
          <w:lang w:val="en-US"/>
        </w:rPr>
        <w:t>:</w:t>
      </w:r>
      <w:r w:rsidR="00E609B1">
        <w:rPr>
          <w:rFonts w:ascii="Calibri" w:eastAsia="Calibri" w:hAnsi="Calibri" w:cs="Calibri"/>
          <w:lang w:val="en-US"/>
        </w:rPr>
        <w:t>00</w:t>
      </w:r>
      <w:r w:rsidRPr="009E312F">
        <w:rPr>
          <w:rFonts w:ascii="Calibri" w:eastAsia="Calibri" w:hAnsi="Calibri" w:cs="Calibri"/>
          <w:lang w:val="en-US"/>
        </w:rPr>
        <w:t xml:space="preserve">. The task should be done </w:t>
      </w:r>
      <w:r w:rsidRPr="009E312F">
        <w:rPr>
          <w:rFonts w:ascii="Calibri" w:eastAsia="Calibri" w:hAnsi="Calibri" w:cs="Calibri"/>
          <w:b/>
          <w:lang w:val="en-US"/>
        </w:rPr>
        <w:t>individually</w:t>
      </w:r>
      <w:r w:rsidRPr="009E312F">
        <w:rPr>
          <w:rFonts w:ascii="Calibri" w:eastAsia="Calibri" w:hAnsi="Calibri" w:cs="Calibri"/>
          <w:lang w:val="en-US"/>
        </w:rPr>
        <w:t>. </w:t>
      </w:r>
    </w:p>
    <w:sectPr w:rsidR="00BF0593" w:rsidRPr="009E312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7D7"/>
    <w:multiLevelType w:val="multilevel"/>
    <w:tmpl w:val="32B8311E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622EF9"/>
    <w:multiLevelType w:val="multilevel"/>
    <w:tmpl w:val="A07882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EC9339B"/>
    <w:multiLevelType w:val="multilevel"/>
    <w:tmpl w:val="15C0B7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36227FA"/>
    <w:multiLevelType w:val="multilevel"/>
    <w:tmpl w:val="C62A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940C39"/>
    <w:multiLevelType w:val="multilevel"/>
    <w:tmpl w:val="169A95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92030AC"/>
    <w:multiLevelType w:val="multilevel"/>
    <w:tmpl w:val="169A95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668093095">
    <w:abstractNumId w:val="1"/>
  </w:num>
  <w:num w:numId="2" w16cid:durableId="395712546">
    <w:abstractNumId w:val="0"/>
  </w:num>
  <w:num w:numId="3" w16cid:durableId="1407654685">
    <w:abstractNumId w:val="4"/>
  </w:num>
  <w:num w:numId="4" w16cid:durableId="4523778">
    <w:abstractNumId w:val="2"/>
  </w:num>
  <w:num w:numId="5" w16cid:durableId="1681661081">
    <w:abstractNumId w:val="5"/>
  </w:num>
  <w:num w:numId="6" w16cid:durableId="1083380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502"/>
    <w:rsid w:val="000C2860"/>
    <w:rsid w:val="001435AC"/>
    <w:rsid w:val="001A7BCD"/>
    <w:rsid w:val="00260D68"/>
    <w:rsid w:val="0062069E"/>
    <w:rsid w:val="00651A24"/>
    <w:rsid w:val="007A6666"/>
    <w:rsid w:val="00903B58"/>
    <w:rsid w:val="00943E46"/>
    <w:rsid w:val="009A017B"/>
    <w:rsid w:val="009B2B2A"/>
    <w:rsid w:val="009D46B4"/>
    <w:rsid w:val="009E312F"/>
    <w:rsid w:val="00A16D74"/>
    <w:rsid w:val="00BA503B"/>
    <w:rsid w:val="00BB141C"/>
    <w:rsid w:val="00BF0593"/>
    <w:rsid w:val="00C523B9"/>
    <w:rsid w:val="00E45361"/>
    <w:rsid w:val="00E609B1"/>
    <w:rsid w:val="00EB2785"/>
    <w:rsid w:val="00FF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E728D9"/>
  <w15:docId w15:val="{FA18B258-C972-2F44-9680-EAEAC1D9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361"/>
    <w:rPr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  <w:lang w:val="en-US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  <w:lang w:val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  <w:lang w:val="en-US"/>
    </w:rPr>
  </w:style>
  <w:style w:type="character" w:styleId="a4">
    <w:name w:val="Hyperlink"/>
    <w:basedOn w:val="a0"/>
    <w:uiPriority w:val="99"/>
    <w:unhideWhenUsed/>
    <w:rsid w:val="00EC5F69"/>
    <w:rPr>
      <w:color w:val="0000FF" w:themeColor="hyperlink"/>
      <w:u w:val="single"/>
    </w:rPr>
  </w:style>
  <w:style w:type="paragraph" w:styleId="a5">
    <w:name w:val="List Paragraph"/>
    <w:basedOn w:val="a"/>
    <w:uiPriority w:val="99"/>
    <w:qFormat/>
    <w:rsid w:val="00E906C2"/>
    <w:pPr>
      <w:ind w:left="720"/>
      <w:contextualSpacing/>
    </w:pPr>
    <w:rPr>
      <w:lang w:val="en-US"/>
    </w:rPr>
  </w:style>
  <w:style w:type="paragraph" w:styleId="a6">
    <w:name w:val="Normal (Web)"/>
    <w:basedOn w:val="a"/>
    <w:uiPriority w:val="99"/>
    <w:qFormat/>
    <w:rsid w:val="00914783"/>
    <w:pPr>
      <w:spacing w:before="280" w:after="280"/>
    </w:pPr>
    <w:rPr>
      <w:lang w:val="en-US" w:eastAsia="zh-CN"/>
    </w:rPr>
  </w:style>
  <w:style w:type="character" w:styleId="a7">
    <w:name w:val="Strong"/>
    <w:basedOn w:val="a0"/>
    <w:uiPriority w:val="22"/>
    <w:qFormat/>
    <w:rsid w:val="0091478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14783"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35"/>
    </w:pPr>
    <w:rPr>
      <w:rFonts w:ascii="Courier New" w:hAnsi="Courier New" w:cs="Courier New"/>
      <w:color w:val="333333"/>
      <w:sz w:val="18"/>
      <w:szCs w:val="18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4783"/>
    <w:rPr>
      <w:rFonts w:ascii="Courier New" w:eastAsia="Times New Roman" w:hAnsi="Courier New" w:cs="Courier New"/>
      <w:color w:val="333333"/>
      <w:sz w:val="18"/>
      <w:szCs w:val="18"/>
      <w:shd w:val="clear" w:color="auto" w:fill="F5F5F5"/>
      <w:lang w:eastAsia="ru-RU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table" w:customStyle="1" w:styleId="a9">
    <w:basedOn w:val="TableNormal"/>
    <w:tblPr>
      <w:tblStyleRowBandSize w:val="1"/>
      <w:tblStyleColBandSize w:val="1"/>
    </w:tblPr>
  </w:style>
  <w:style w:type="table" w:styleId="aa">
    <w:name w:val="Table Grid"/>
    <w:basedOn w:val="a1"/>
    <w:uiPriority w:val="39"/>
    <w:rsid w:val="009A01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Unresolved Mention"/>
    <w:basedOn w:val="a0"/>
    <w:uiPriority w:val="99"/>
    <w:semiHidden/>
    <w:unhideWhenUsed/>
    <w:rsid w:val="00E60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4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melikyan@hse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wAlWDQllKgD3kdjWRB7iB2xI9A==">AMUW2mWQCEehnO93OIiyUHizPAffg8jcKJ+C6go1nmnkSHQm79/dPjpnNXC3EiPjI2rPyuUqcQ0ct31osiNRr5fNwhriUXLjPiYCrWsYWKrUK9ewRhrj1jzrXN88RwNVfdpqyaoiFhH+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Меликян Алиса Валерьевна</cp:lastModifiedBy>
  <cp:revision>10</cp:revision>
  <dcterms:created xsi:type="dcterms:W3CDTF">2013-03-07T06:31:00Z</dcterms:created>
  <dcterms:modified xsi:type="dcterms:W3CDTF">2025-11-06T15:38:00Z</dcterms:modified>
</cp:coreProperties>
</file>