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E00C" w14:textId="75869EC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Hello</w:t>
      </w:r>
      <w:r w:rsidR="00615DF0">
        <w:rPr>
          <w:rFonts w:ascii="Arial" w:hAnsi="Arial" w:cs="Arial"/>
          <w:sz w:val="20"/>
          <w:szCs w:val="20"/>
        </w:rPr>
        <w:t xml:space="preserve"> everyone </w:t>
      </w:r>
    </w:p>
    <w:p w14:paraId="3296F03F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The article I chosen is entitled: Causality between CSP and financial performance: evidence from </w:t>
      </w:r>
      <w:proofErr w:type="spellStart"/>
      <w:r w:rsidRPr="00541438">
        <w:rPr>
          <w:rFonts w:ascii="Arial" w:hAnsi="Arial" w:cs="Arial"/>
          <w:sz w:val="20"/>
          <w:szCs w:val="20"/>
        </w:rPr>
        <w:t>canadian</w:t>
      </w:r>
      <w:proofErr w:type="spellEnd"/>
      <w:r w:rsidRPr="00541438">
        <w:rPr>
          <w:rFonts w:ascii="Arial" w:hAnsi="Arial" w:cs="Arial"/>
          <w:sz w:val="20"/>
          <w:szCs w:val="20"/>
        </w:rPr>
        <w:t xml:space="preserve"> firms.</w:t>
      </w:r>
    </w:p>
    <w:p w14:paraId="638B6A17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It is an article written in 2008 by 3 authors and published in the journal of business ethics.</w:t>
      </w:r>
    </w:p>
    <w:p w14:paraId="5CC29975" w14:textId="77777777" w:rsidR="00615DF0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Two observations motivated the writing of this article:</w:t>
      </w:r>
    </w:p>
    <w:p w14:paraId="17323BDE" w14:textId="77777777" w:rsidR="00615DF0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 </w:t>
      </w:r>
      <w:r w:rsidR="00615DF0">
        <w:rPr>
          <w:rFonts w:ascii="Arial" w:hAnsi="Arial" w:cs="Arial"/>
          <w:sz w:val="20"/>
          <w:szCs w:val="20"/>
        </w:rPr>
        <w:t xml:space="preserve">The first one </w:t>
      </w:r>
      <w:proofErr w:type="gramStart"/>
      <w:r w:rsidR="00615DF0">
        <w:rPr>
          <w:rFonts w:ascii="Arial" w:hAnsi="Arial" w:cs="Arial"/>
          <w:sz w:val="20"/>
          <w:szCs w:val="20"/>
        </w:rPr>
        <w:t>is :</w:t>
      </w:r>
      <w:proofErr w:type="gramEnd"/>
      <w:r w:rsidR="00615DF0">
        <w:rPr>
          <w:rFonts w:ascii="Arial" w:hAnsi="Arial" w:cs="Arial"/>
          <w:sz w:val="20"/>
          <w:szCs w:val="20"/>
        </w:rPr>
        <w:t xml:space="preserve"> on relationship between CSP and FP, there are  a few studies including Canadian firms </w:t>
      </w:r>
    </w:p>
    <w:p w14:paraId="7671DFF3" w14:textId="17DBCB33" w:rsidR="0055326D" w:rsidRPr="00541438" w:rsidRDefault="00615DF0" w:rsidP="005532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 one: </w:t>
      </w:r>
      <w:r w:rsidRPr="00541438">
        <w:rPr>
          <w:rFonts w:ascii="Arial" w:hAnsi="Arial" w:cs="Arial"/>
          <w:sz w:val="20"/>
          <w:szCs w:val="20"/>
        </w:rPr>
        <w:t>the introduction in 2004 of the CSID which is a database including only Canadian publicly traded firms and providing quantitative data on CSP</w:t>
      </w:r>
    </w:p>
    <w:p w14:paraId="09A96730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The aim of this article is to analyze the causal relationship between PSC and PS using the Granger causality approach.</w:t>
      </w:r>
    </w:p>
    <w:p w14:paraId="6B7F5835" w14:textId="77777777" w:rsidR="00615DF0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The Granger causality approach is a statistical concept based on prediction developed in 1969 by Clive Granger. </w:t>
      </w:r>
    </w:p>
    <w:p w14:paraId="42E8644B" w14:textId="16A11A01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The difference between a regression is that the regression highlights the notion of dependence between two variables, whether (</w:t>
      </w:r>
      <w:proofErr w:type="spellStart"/>
      <w:r w:rsidRPr="00541438">
        <w:rPr>
          <w:rFonts w:ascii="Arial" w:hAnsi="Arial" w:cs="Arial"/>
          <w:sz w:val="20"/>
          <w:szCs w:val="20"/>
        </w:rPr>
        <w:t>wèder</w:t>
      </w:r>
      <w:proofErr w:type="spellEnd"/>
      <w:r w:rsidRPr="00541438">
        <w:rPr>
          <w:rFonts w:ascii="Arial" w:hAnsi="Arial" w:cs="Arial"/>
          <w:sz w:val="20"/>
          <w:szCs w:val="20"/>
        </w:rPr>
        <w:t xml:space="preserve">) or not there is causality, whereas the Granger causality </w:t>
      </w:r>
      <w:r w:rsidR="00615DF0">
        <w:rPr>
          <w:rFonts w:ascii="Arial" w:hAnsi="Arial" w:cs="Arial"/>
          <w:sz w:val="20"/>
          <w:szCs w:val="20"/>
        </w:rPr>
        <w:t xml:space="preserve">allows the prediction of future values of a time </w:t>
      </w:r>
      <w:proofErr w:type="spellStart"/>
      <w:r w:rsidR="00615DF0">
        <w:rPr>
          <w:rFonts w:ascii="Arial" w:hAnsi="Arial" w:cs="Arial"/>
          <w:sz w:val="20"/>
          <w:szCs w:val="20"/>
        </w:rPr>
        <w:t>serie</w:t>
      </w:r>
      <w:proofErr w:type="spellEnd"/>
      <w:r w:rsidR="00615DF0">
        <w:rPr>
          <w:rFonts w:ascii="Arial" w:hAnsi="Arial" w:cs="Arial"/>
          <w:sz w:val="20"/>
          <w:szCs w:val="20"/>
        </w:rPr>
        <w:t xml:space="preserve"> using one variable of another old time </w:t>
      </w:r>
      <w:proofErr w:type="spellStart"/>
      <w:r w:rsidR="00615DF0">
        <w:rPr>
          <w:rFonts w:ascii="Arial" w:hAnsi="Arial" w:cs="Arial"/>
          <w:sz w:val="20"/>
          <w:szCs w:val="20"/>
        </w:rPr>
        <w:t>serie</w:t>
      </w:r>
      <w:proofErr w:type="spellEnd"/>
      <w:r w:rsidR="00615DF0">
        <w:rPr>
          <w:rFonts w:ascii="Arial" w:hAnsi="Arial" w:cs="Arial"/>
          <w:sz w:val="20"/>
          <w:szCs w:val="20"/>
        </w:rPr>
        <w:t xml:space="preserve"> </w:t>
      </w:r>
    </w:p>
    <w:p w14:paraId="685C7280" w14:textId="454B6019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Based on the Preston and Bannon article, the 3 articles have highlighted 6 </w:t>
      </w:r>
      <w:proofErr w:type="gramStart"/>
      <w:r w:rsidR="00615DF0">
        <w:rPr>
          <w:rFonts w:ascii="Arial" w:hAnsi="Arial" w:cs="Arial"/>
          <w:sz w:val="20"/>
          <w:szCs w:val="20"/>
        </w:rPr>
        <w:t>hypothesis</w:t>
      </w:r>
      <w:proofErr w:type="gramEnd"/>
      <w:r w:rsidR="00615DF0">
        <w:rPr>
          <w:rFonts w:ascii="Arial" w:hAnsi="Arial" w:cs="Arial"/>
          <w:sz w:val="20"/>
          <w:szCs w:val="20"/>
        </w:rPr>
        <w:t xml:space="preserve"> </w:t>
      </w:r>
    </w:p>
    <w:p w14:paraId="3DA18FDC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ab/>
        <w:t xml:space="preserve">Social impact based on Stakeholder theory taking into account the needs of different stakeholders </w:t>
      </w:r>
      <w:proofErr w:type="gramStart"/>
      <w:r w:rsidRPr="00541438">
        <w:rPr>
          <w:rFonts w:ascii="Arial" w:hAnsi="Arial" w:cs="Arial"/>
          <w:sz w:val="20"/>
          <w:szCs w:val="20"/>
        </w:rPr>
        <w:t>leads</w:t>
      </w:r>
      <w:proofErr w:type="gramEnd"/>
      <w:r w:rsidRPr="00541438">
        <w:rPr>
          <w:rFonts w:ascii="Arial" w:hAnsi="Arial" w:cs="Arial"/>
          <w:sz w:val="20"/>
          <w:szCs w:val="20"/>
        </w:rPr>
        <w:t xml:space="preserve"> to an increase in PS</w:t>
      </w:r>
    </w:p>
    <w:p w14:paraId="7A18D252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- Slack resource theory the more you have a good FP the more you have the possibility to invest in different social / socially responsible actions and </w:t>
      </w:r>
      <w:r w:rsidRPr="00541438">
        <w:rPr>
          <w:rFonts w:ascii="Arial" w:hAnsi="Arial" w:cs="Arial"/>
          <w:sz w:val="20"/>
          <w:szCs w:val="20"/>
          <w:highlight w:val="yellow"/>
        </w:rPr>
        <w:t>conversely</w:t>
      </w:r>
      <w:r w:rsidRPr="00541438">
        <w:rPr>
          <w:rFonts w:ascii="Arial" w:hAnsi="Arial" w:cs="Arial"/>
          <w:sz w:val="20"/>
          <w:szCs w:val="20"/>
        </w:rPr>
        <w:t>, the less FP we have, the less we invest into social initiatives</w:t>
      </w:r>
    </w:p>
    <w:p w14:paraId="2549871B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- The trade-</w:t>
      </w:r>
      <w:proofErr w:type="spellStart"/>
      <w:r w:rsidRPr="00541438">
        <w:rPr>
          <w:rFonts w:ascii="Arial" w:hAnsi="Arial" w:cs="Arial"/>
          <w:sz w:val="20"/>
          <w:szCs w:val="20"/>
        </w:rPr>
        <w:t>offe</w:t>
      </w:r>
      <w:proofErr w:type="spellEnd"/>
      <w:r w:rsidRPr="00541438">
        <w:rPr>
          <w:rFonts w:ascii="Arial" w:hAnsi="Arial" w:cs="Arial"/>
          <w:sz w:val="20"/>
          <w:szCs w:val="20"/>
        </w:rPr>
        <w:t xml:space="preserve"> hypothesis increasing one's CPS only brings some economic benefits and many economic costs that reduce the </w:t>
      </w:r>
      <w:r w:rsidRPr="00541438">
        <w:rPr>
          <w:rFonts w:ascii="Arial" w:hAnsi="Arial" w:cs="Arial"/>
          <w:sz w:val="20"/>
          <w:szCs w:val="20"/>
          <w:highlight w:val="yellow"/>
        </w:rPr>
        <w:t>wealth</w:t>
      </w:r>
      <w:r w:rsidRPr="00541438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541438">
        <w:rPr>
          <w:rFonts w:ascii="Arial" w:hAnsi="Arial" w:cs="Arial"/>
          <w:sz w:val="20"/>
          <w:szCs w:val="20"/>
        </w:rPr>
        <w:t>well)  of</w:t>
      </w:r>
      <w:proofErr w:type="gramEnd"/>
      <w:r w:rsidRPr="00541438">
        <w:rPr>
          <w:rFonts w:ascii="Arial" w:hAnsi="Arial" w:cs="Arial"/>
          <w:sz w:val="20"/>
          <w:szCs w:val="20"/>
        </w:rPr>
        <w:t xml:space="preserve"> the shareholders.</w:t>
      </w:r>
    </w:p>
    <w:p w14:paraId="10D0DF44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- Management opportunism hypothesis is </w:t>
      </w:r>
      <w:proofErr w:type="gramStart"/>
      <w:r w:rsidRPr="00541438">
        <w:rPr>
          <w:rFonts w:ascii="Arial" w:hAnsi="Arial" w:cs="Arial"/>
          <w:sz w:val="20"/>
          <w:szCs w:val="20"/>
        </w:rPr>
        <w:t>based on the fact that</w:t>
      </w:r>
      <w:proofErr w:type="gramEnd"/>
      <w:r w:rsidRPr="00541438">
        <w:rPr>
          <w:rFonts w:ascii="Arial" w:hAnsi="Arial" w:cs="Arial"/>
          <w:sz w:val="20"/>
          <w:szCs w:val="20"/>
        </w:rPr>
        <w:t xml:space="preserve"> managers </w:t>
      </w:r>
      <w:r w:rsidRPr="00541438">
        <w:rPr>
          <w:rFonts w:ascii="Arial" w:hAnsi="Arial" w:cs="Arial"/>
          <w:sz w:val="20"/>
          <w:szCs w:val="20"/>
          <w:highlight w:val="yellow"/>
        </w:rPr>
        <w:t>pursue</w:t>
      </w:r>
      <w:r w:rsidRPr="00541438">
        <w:rPr>
          <w:rFonts w:ascii="Arial" w:hAnsi="Arial" w:cs="Arial"/>
          <w:sz w:val="20"/>
          <w:szCs w:val="20"/>
        </w:rPr>
        <w:t xml:space="preserve"> their personal interests to the detriment of the shareholders and the different stakeholders. When PS is </w:t>
      </w:r>
      <w:proofErr w:type="gramStart"/>
      <w:r w:rsidRPr="00541438">
        <w:rPr>
          <w:rFonts w:ascii="Arial" w:hAnsi="Arial" w:cs="Arial"/>
          <w:sz w:val="20"/>
          <w:szCs w:val="20"/>
        </w:rPr>
        <w:t>high  they</w:t>
      </w:r>
      <w:proofErr w:type="gramEnd"/>
      <w:r w:rsidRPr="00541438">
        <w:rPr>
          <w:rFonts w:ascii="Arial" w:hAnsi="Arial" w:cs="Arial"/>
          <w:sz w:val="20"/>
          <w:szCs w:val="20"/>
        </w:rPr>
        <w:t xml:space="preserve"> reduce in CSP and when PS is not good they increase CSP to hide bad results</w:t>
      </w:r>
    </w:p>
    <w:p w14:paraId="3811FFFB" w14:textId="4F098372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- Positive synergy hypothesis</w:t>
      </w:r>
      <w:r w:rsidR="00615DF0">
        <w:rPr>
          <w:rFonts w:ascii="Arial" w:hAnsi="Arial" w:cs="Arial"/>
          <w:sz w:val="20"/>
          <w:szCs w:val="20"/>
        </w:rPr>
        <w:t>: is qualified to “virtuous circle”</w:t>
      </w:r>
      <w:r w:rsidR="00615DF0" w:rsidRPr="00615DF0">
        <w:rPr>
          <w:rFonts w:ascii="Arial" w:hAnsi="Arial" w:cs="Arial"/>
          <w:sz w:val="20"/>
          <w:szCs w:val="20"/>
        </w:rPr>
        <w:sym w:font="Wingdings" w:char="F0E0"/>
      </w:r>
      <w:r w:rsidR="00615DF0">
        <w:rPr>
          <w:rFonts w:ascii="Arial" w:hAnsi="Arial" w:cs="Arial"/>
          <w:sz w:val="20"/>
          <w:szCs w:val="20"/>
        </w:rPr>
        <w:t xml:space="preserve"> because </w:t>
      </w:r>
      <w:proofErr w:type="gramStart"/>
      <w:r w:rsidR="00615DF0">
        <w:rPr>
          <w:rFonts w:ascii="Arial" w:hAnsi="Arial" w:cs="Arial"/>
          <w:sz w:val="20"/>
          <w:szCs w:val="20"/>
        </w:rPr>
        <w:t xml:space="preserve">having </w:t>
      </w:r>
      <w:r w:rsidRPr="00541438">
        <w:rPr>
          <w:rFonts w:ascii="Arial" w:hAnsi="Arial" w:cs="Arial"/>
          <w:sz w:val="20"/>
          <w:szCs w:val="20"/>
        </w:rPr>
        <w:t xml:space="preserve"> a</w:t>
      </w:r>
      <w:proofErr w:type="gramEnd"/>
      <w:r w:rsidRPr="00541438">
        <w:rPr>
          <w:rFonts w:ascii="Arial" w:hAnsi="Arial" w:cs="Arial"/>
          <w:sz w:val="20"/>
          <w:szCs w:val="20"/>
        </w:rPr>
        <w:t xml:space="preserve"> high CSP leads to a good PS which </w:t>
      </w:r>
      <w:r w:rsidR="00615DF0">
        <w:rPr>
          <w:rFonts w:ascii="Arial" w:hAnsi="Arial" w:cs="Arial"/>
          <w:sz w:val="20"/>
          <w:szCs w:val="20"/>
        </w:rPr>
        <w:t>pushes us to invest more on social aspects</w:t>
      </w:r>
    </w:p>
    <w:p w14:paraId="25961694" w14:textId="774C47B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- Negative synergy hypothesis </w:t>
      </w:r>
      <w:r w:rsidR="00615DF0">
        <w:rPr>
          <w:rFonts w:ascii="Arial" w:hAnsi="Arial" w:cs="Arial"/>
          <w:sz w:val="20"/>
          <w:szCs w:val="20"/>
        </w:rPr>
        <w:t xml:space="preserve">is qualified to “vicious circle” </w:t>
      </w:r>
      <w:r w:rsidR="00615DF0" w:rsidRPr="00615DF0">
        <w:rPr>
          <w:rFonts w:ascii="Arial" w:hAnsi="Arial" w:cs="Arial"/>
          <w:sz w:val="20"/>
          <w:szCs w:val="20"/>
        </w:rPr>
        <w:sym w:font="Wingdings" w:char="F0E0"/>
      </w:r>
      <w:r w:rsidR="00615DF0">
        <w:rPr>
          <w:rFonts w:ascii="Arial" w:hAnsi="Arial" w:cs="Arial"/>
          <w:sz w:val="20"/>
          <w:szCs w:val="20"/>
        </w:rPr>
        <w:t xml:space="preserve"> because having </w:t>
      </w:r>
      <w:r w:rsidRPr="00541438">
        <w:rPr>
          <w:rFonts w:ascii="Arial" w:hAnsi="Arial" w:cs="Arial"/>
          <w:sz w:val="20"/>
          <w:szCs w:val="20"/>
        </w:rPr>
        <w:t xml:space="preserve">a high CSP leads to a degradation of PS and </w:t>
      </w:r>
      <w:proofErr w:type="spellStart"/>
      <w:r w:rsidRPr="00541438">
        <w:rPr>
          <w:rFonts w:ascii="Arial" w:hAnsi="Arial" w:cs="Arial"/>
          <w:sz w:val="20"/>
          <w:szCs w:val="20"/>
        </w:rPr>
        <w:t>and</w:t>
      </w:r>
      <w:proofErr w:type="spellEnd"/>
      <w:r w:rsidRPr="0054143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41438">
        <w:rPr>
          <w:rFonts w:ascii="Arial" w:hAnsi="Arial" w:cs="Arial"/>
          <w:sz w:val="20"/>
          <w:szCs w:val="20"/>
        </w:rPr>
        <w:t>so  we</w:t>
      </w:r>
      <w:proofErr w:type="gramEnd"/>
      <w:r w:rsidRPr="00541438">
        <w:rPr>
          <w:rFonts w:ascii="Arial" w:hAnsi="Arial" w:cs="Arial"/>
          <w:sz w:val="20"/>
          <w:szCs w:val="20"/>
        </w:rPr>
        <w:t xml:space="preserve"> reduce investments in social </w:t>
      </w:r>
      <w:r w:rsidR="00615DF0">
        <w:rPr>
          <w:rFonts w:ascii="Arial" w:hAnsi="Arial" w:cs="Arial"/>
          <w:sz w:val="20"/>
          <w:szCs w:val="20"/>
        </w:rPr>
        <w:t>aspects</w:t>
      </w:r>
    </w:p>
    <w:p w14:paraId="09ECEFCE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Methodology</w:t>
      </w:r>
    </w:p>
    <w:p w14:paraId="61B8629D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The article focuses on 336 observations over a period between 2004-2005. The financial data come from the TSX and social CSID.</w:t>
      </w:r>
    </w:p>
    <w:p w14:paraId="79AC0463" w14:textId="6628941E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As variables we have two </w:t>
      </w:r>
      <w:proofErr w:type="gramStart"/>
      <w:r w:rsidRPr="00541438">
        <w:rPr>
          <w:rFonts w:ascii="Arial" w:hAnsi="Arial" w:cs="Arial"/>
          <w:sz w:val="20"/>
          <w:szCs w:val="20"/>
        </w:rPr>
        <w:t>main</w:t>
      </w:r>
      <w:proofErr w:type="gramEnd"/>
      <w:r w:rsidRPr="00541438">
        <w:rPr>
          <w:rFonts w:ascii="Arial" w:hAnsi="Arial" w:cs="Arial"/>
          <w:sz w:val="20"/>
          <w:szCs w:val="20"/>
        </w:rPr>
        <w:t>:  CSP which is measured by</w:t>
      </w:r>
      <w:r w:rsidR="00E277AA">
        <w:rPr>
          <w:rFonts w:ascii="Arial" w:hAnsi="Arial" w:cs="Arial"/>
          <w:sz w:val="20"/>
          <w:szCs w:val="20"/>
        </w:rPr>
        <w:t xml:space="preserve">: … FP measures which is measured by </w:t>
      </w:r>
      <w:r w:rsidRPr="00541438">
        <w:rPr>
          <w:rFonts w:ascii="Arial" w:hAnsi="Arial" w:cs="Arial"/>
          <w:sz w:val="20"/>
          <w:szCs w:val="20"/>
        </w:rPr>
        <w:t xml:space="preserve">ROA, ROE and market return. As control variables, the authors have chosen size, </w:t>
      </w:r>
      <w:proofErr w:type="gramStart"/>
      <w:r w:rsidRPr="00541438">
        <w:rPr>
          <w:rFonts w:ascii="Arial" w:hAnsi="Arial" w:cs="Arial"/>
          <w:sz w:val="20"/>
          <w:szCs w:val="20"/>
        </w:rPr>
        <w:t>risk</w:t>
      </w:r>
      <w:proofErr w:type="gramEnd"/>
      <w:r w:rsidRPr="00541438">
        <w:rPr>
          <w:rFonts w:ascii="Arial" w:hAnsi="Arial" w:cs="Arial"/>
          <w:sz w:val="20"/>
          <w:szCs w:val="20"/>
        </w:rPr>
        <w:t xml:space="preserve"> and industry.</w:t>
      </w:r>
      <w:r w:rsidR="00E277AA">
        <w:rPr>
          <w:rFonts w:ascii="Arial" w:hAnsi="Arial" w:cs="Arial"/>
          <w:sz w:val="20"/>
          <w:szCs w:val="20"/>
        </w:rPr>
        <w:t xml:space="preserve"> And they formulated the hypothesis as follow: </w:t>
      </w:r>
    </w:p>
    <w:p w14:paraId="7C06CB98" w14:textId="70A39B05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We have two models. The first one is to see if the financial performance granger cause the CSP in 2005 and the second model </w:t>
      </w:r>
      <w:r w:rsidR="00E277AA">
        <w:rPr>
          <w:rFonts w:ascii="Arial" w:hAnsi="Arial" w:cs="Arial"/>
          <w:sz w:val="20"/>
          <w:szCs w:val="20"/>
        </w:rPr>
        <w:t xml:space="preserve">is the same but </w:t>
      </w:r>
      <w:proofErr w:type="gramStart"/>
      <w:r w:rsidR="00E277AA">
        <w:rPr>
          <w:rFonts w:ascii="Arial" w:hAnsi="Arial" w:cs="Arial"/>
          <w:sz w:val="20"/>
          <w:szCs w:val="20"/>
        </w:rPr>
        <w:t xml:space="preserve">it’s </w:t>
      </w:r>
      <w:r w:rsidRPr="00541438">
        <w:rPr>
          <w:rFonts w:ascii="Arial" w:hAnsi="Arial" w:cs="Arial"/>
          <w:sz w:val="20"/>
          <w:szCs w:val="20"/>
        </w:rPr>
        <w:t xml:space="preserve"> to</w:t>
      </w:r>
      <w:proofErr w:type="gramEnd"/>
      <w:r w:rsidRPr="00541438">
        <w:rPr>
          <w:rFonts w:ascii="Arial" w:hAnsi="Arial" w:cs="Arial"/>
          <w:sz w:val="20"/>
          <w:szCs w:val="20"/>
        </w:rPr>
        <w:t xml:space="preserve"> see if the CSP 2004 granger cause FP 2005</w:t>
      </w:r>
    </w:p>
    <w:p w14:paraId="201737C7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Results</w:t>
      </w:r>
    </w:p>
    <w:p w14:paraId="35C392FA" w14:textId="30EC9462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This table </w:t>
      </w:r>
      <w:r w:rsidR="00E277AA" w:rsidRPr="00541438">
        <w:rPr>
          <w:rFonts w:ascii="Arial" w:hAnsi="Arial" w:cs="Arial"/>
          <w:sz w:val="20"/>
          <w:szCs w:val="20"/>
        </w:rPr>
        <w:t>represent</w:t>
      </w:r>
      <w:r w:rsidR="00E277AA">
        <w:rPr>
          <w:rFonts w:ascii="Arial" w:hAnsi="Arial" w:cs="Arial"/>
          <w:sz w:val="20"/>
          <w:szCs w:val="20"/>
        </w:rPr>
        <w:t>s</w:t>
      </w:r>
      <w:r w:rsidR="00E277AA" w:rsidRPr="00541438">
        <w:rPr>
          <w:rFonts w:ascii="Arial" w:hAnsi="Arial" w:cs="Arial"/>
          <w:sz w:val="20"/>
          <w:szCs w:val="20"/>
        </w:rPr>
        <w:t>:</w:t>
      </w:r>
      <w:r w:rsidRPr="00541438">
        <w:rPr>
          <w:rFonts w:ascii="Arial" w:hAnsi="Arial" w:cs="Arial"/>
          <w:sz w:val="20"/>
          <w:szCs w:val="20"/>
        </w:rPr>
        <w:t xml:space="preserve"> The first regression </w:t>
      </w:r>
      <w:proofErr w:type="gramStart"/>
      <w:r w:rsidR="00E277AA">
        <w:rPr>
          <w:rFonts w:ascii="Arial" w:hAnsi="Arial" w:cs="Arial"/>
          <w:sz w:val="20"/>
          <w:szCs w:val="20"/>
        </w:rPr>
        <w:t xml:space="preserve">between </w:t>
      </w:r>
      <w:r w:rsidRPr="00541438">
        <w:rPr>
          <w:rFonts w:ascii="Arial" w:hAnsi="Arial" w:cs="Arial"/>
          <w:sz w:val="20"/>
          <w:szCs w:val="20"/>
        </w:rPr>
        <w:t xml:space="preserve"> the</w:t>
      </w:r>
      <w:proofErr w:type="gramEnd"/>
      <w:r w:rsidRPr="00541438">
        <w:rPr>
          <w:rFonts w:ascii="Arial" w:hAnsi="Arial" w:cs="Arial"/>
          <w:sz w:val="20"/>
          <w:szCs w:val="20"/>
        </w:rPr>
        <w:t xml:space="preserve"> aggregated CSP and the different </w:t>
      </w:r>
      <w:r w:rsidR="00E277AA">
        <w:rPr>
          <w:rFonts w:ascii="Arial" w:hAnsi="Arial" w:cs="Arial"/>
          <w:sz w:val="20"/>
          <w:szCs w:val="20"/>
        </w:rPr>
        <w:t>FP measures</w:t>
      </w:r>
    </w:p>
    <w:p w14:paraId="2AEA57D0" w14:textId="652F862D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lastRenderedPageBreak/>
        <w:t xml:space="preserve">For model 1 (in blue) we see that there is no significant relationship and therefore no FP 2004 granger causes CSP </w:t>
      </w:r>
      <w:r w:rsidRPr="00541438">
        <w:rPr>
          <w:rFonts w:ascii="Arial" w:hAnsi="Arial" w:cs="Arial"/>
          <w:sz w:val="20"/>
          <w:szCs w:val="20"/>
        </w:rPr>
        <w:sym w:font="Wingdings" w:char="F0E0"/>
      </w:r>
      <w:r w:rsidRPr="00541438">
        <w:rPr>
          <w:rFonts w:ascii="Arial" w:hAnsi="Arial" w:cs="Arial"/>
          <w:sz w:val="20"/>
          <w:szCs w:val="20"/>
        </w:rPr>
        <w:t xml:space="preserve"> </w:t>
      </w:r>
      <w:r w:rsidRPr="00E277AA">
        <w:rPr>
          <w:rFonts w:ascii="Arial" w:hAnsi="Arial" w:cs="Arial"/>
          <w:sz w:val="20"/>
          <w:szCs w:val="20"/>
          <w:highlight w:val="cyan"/>
        </w:rPr>
        <w:t xml:space="preserve">it means that is our case, </w:t>
      </w:r>
      <w:r w:rsidR="00E277AA">
        <w:rPr>
          <w:rFonts w:ascii="Arial" w:hAnsi="Arial" w:cs="Arial"/>
          <w:sz w:val="20"/>
          <w:szCs w:val="20"/>
        </w:rPr>
        <w:t xml:space="preserve">using the FP in 2004 for predict CSP in a time </w:t>
      </w:r>
      <w:proofErr w:type="spellStart"/>
      <w:r w:rsidR="00E277AA">
        <w:rPr>
          <w:rFonts w:ascii="Arial" w:hAnsi="Arial" w:cs="Arial"/>
          <w:sz w:val="20"/>
          <w:szCs w:val="20"/>
        </w:rPr>
        <w:t>serie</w:t>
      </w:r>
      <w:proofErr w:type="spellEnd"/>
      <w:r w:rsidR="00E277AA">
        <w:rPr>
          <w:rFonts w:ascii="Arial" w:hAnsi="Arial" w:cs="Arial"/>
          <w:sz w:val="20"/>
          <w:szCs w:val="20"/>
        </w:rPr>
        <w:t xml:space="preserve"> isn’t significant</w:t>
      </w:r>
    </w:p>
    <w:p w14:paraId="7B379BFA" w14:textId="22857212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C6DB4" wp14:editId="37F5F5CD">
                <wp:simplePos x="0" y="0"/>
                <wp:positionH relativeFrom="column">
                  <wp:posOffset>-92075</wp:posOffset>
                </wp:positionH>
                <wp:positionV relativeFrom="paragraph">
                  <wp:posOffset>285750</wp:posOffset>
                </wp:positionV>
                <wp:extent cx="53340" cy="929640"/>
                <wp:effectExtent l="0" t="0" r="22860" b="2286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9296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9DD3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-7.25pt;margin-top:22.5pt;width:4.2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" adj="103" strokecolor="#4472c4 [3204]" strokeweight=".5pt">
                <v:stroke joinstyle="miter"/>
              </v:shape>
            </w:pict>
          </mc:Fallback>
        </mc:AlternateContent>
      </w:r>
      <w:r w:rsidRPr="00541438">
        <w:rPr>
          <w:rFonts w:ascii="Arial" w:hAnsi="Arial" w:cs="Arial"/>
          <w:sz w:val="20"/>
          <w:szCs w:val="20"/>
        </w:rPr>
        <w:t>For model 2 we see that there is a negative relationship between CSP aggregate and market</w:t>
      </w:r>
      <w:r w:rsidR="00E277AA">
        <w:rPr>
          <w:rFonts w:ascii="Arial" w:hAnsi="Arial" w:cs="Arial"/>
          <w:sz w:val="20"/>
          <w:szCs w:val="20"/>
        </w:rPr>
        <w:t xml:space="preserve"> return</w:t>
      </w:r>
    </w:p>
    <w:p w14:paraId="6BCA60CC" w14:textId="77777777" w:rsidR="00E277AA" w:rsidRDefault="0055326D" w:rsidP="0055326D">
      <w:pPr>
        <w:rPr>
          <w:rFonts w:ascii="Arial" w:hAnsi="Arial" w:cs="Arial"/>
          <w:sz w:val="20"/>
          <w:szCs w:val="20"/>
          <w:highlight w:val="cyan"/>
        </w:rPr>
      </w:pPr>
      <w:r w:rsidRPr="00541438">
        <w:rPr>
          <w:rFonts w:ascii="Arial" w:hAnsi="Arial" w:cs="Arial"/>
          <w:sz w:val="20"/>
          <w:szCs w:val="20"/>
          <w:highlight w:val="cyan"/>
        </w:rPr>
        <w:t xml:space="preserve">The result </w:t>
      </w:r>
      <w:proofErr w:type="gramStart"/>
      <w:r w:rsidRPr="00541438">
        <w:rPr>
          <w:rFonts w:ascii="Arial" w:hAnsi="Arial" w:cs="Arial"/>
          <w:sz w:val="20"/>
          <w:szCs w:val="20"/>
          <w:highlight w:val="cyan"/>
        </w:rPr>
        <w:t>demonstrate</w:t>
      </w:r>
      <w:proofErr w:type="gramEnd"/>
      <w:r w:rsidRPr="00541438">
        <w:rPr>
          <w:rFonts w:ascii="Arial" w:hAnsi="Arial" w:cs="Arial"/>
          <w:sz w:val="20"/>
          <w:szCs w:val="20"/>
          <w:highlight w:val="cyan"/>
        </w:rPr>
        <w:t xml:space="preserve"> two thing: </w:t>
      </w:r>
    </w:p>
    <w:p w14:paraId="7A337809" w14:textId="77777777" w:rsidR="00E277AA" w:rsidRDefault="0055326D" w:rsidP="00E277AA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277AA">
        <w:rPr>
          <w:rFonts w:ascii="Arial" w:hAnsi="Arial" w:cs="Arial"/>
          <w:sz w:val="20"/>
          <w:szCs w:val="20"/>
          <w:highlight w:val="cyan"/>
        </w:rPr>
        <w:t xml:space="preserve"> the existence of an unidirectional granger causal</w:t>
      </w:r>
      <w:r w:rsidRPr="00E277AA">
        <w:rPr>
          <w:rFonts w:ascii="Arial" w:hAnsi="Arial" w:cs="Arial"/>
          <w:sz w:val="20"/>
          <w:szCs w:val="20"/>
        </w:rPr>
        <w:t xml:space="preserve"> relationship between CSP aggregate score and FP </w:t>
      </w:r>
      <w:proofErr w:type="gramStart"/>
      <w:r w:rsidRPr="00E277AA">
        <w:rPr>
          <w:rFonts w:ascii="Arial" w:hAnsi="Arial" w:cs="Arial"/>
          <w:sz w:val="20"/>
          <w:szCs w:val="20"/>
        </w:rPr>
        <w:t>measures ;</w:t>
      </w:r>
      <w:proofErr w:type="gramEnd"/>
      <w:r w:rsidRPr="00E277AA">
        <w:rPr>
          <w:rFonts w:ascii="Arial" w:hAnsi="Arial" w:cs="Arial"/>
          <w:sz w:val="20"/>
          <w:szCs w:val="20"/>
        </w:rPr>
        <w:t xml:space="preserve"> </w:t>
      </w:r>
    </w:p>
    <w:p w14:paraId="1F67C8B9" w14:textId="36EB4143" w:rsidR="0055326D" w:rsidRPr="00E277AA" w:rsidRDefault="0055326D" w:rsidP="00E277AA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277AA">
        <w:rPr>
          <w:rFonts w:ascii="Arial" w:hAnsi="Arial" w:cs="Arial"/>
          <w:sz w:val="20"/>
          <w:szCs w:val="20"/>
        </w:rPr>
        <w:t xml:space="preserve">and the negative reaction of the market face to a high CSP aggregate score </w:t>
      </w:r>
    </w:p>
    <w:p w14:paraId="08677955" w14:textId="4897869A" w:rsidR="00E277AA" w:rsidRDefault="00E277AA" w:rsidP="005532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proofErr w:type="gramStart"/>
      <w:r>
        <w:rPr>
          <w:rFonts w:ascii="Arial" w:hAnsi="Arial" w:cs="Arial"/>
          <w:sz w:val="20"/>
          <w:szCs w:val="20"/>
        </w:rPr>
        <w:t>the both</w:t>
      </w:r>
      <w:proofErr w:type="gramEnd"/>
      <w:r>
        <w:rPr>
          <w:rFonts w:ascii="Arial" w:hAnsi="Arial" w:cs="Arial"/>
          <w:sz w:val="20"/>
          <w:szCs w:val="20"/>
        </w:rPr>
        <w:t xml:space="preserve"> models, the control variable don’t play a significant role for the predictions</w:t>
      </w:r>
    </w:p>
    <w:p w14:paraId="0173A43D" w14:textId="77777777" w:rsidR="00E277AA" w:rsidRDefault="00E277AA" w:rsidP="0055326D">
      <w:pPr>
        <w:rPr>
          <w:rFonts w:ascii="Arial" w:hAnsi="Arial" w:cs="Arial"/>
          <w:sz w:val="20"/>
          <w:szCs w:val="20"/>
        </w:rPr>
      </w:pPr>
    </w:p>
    <w:p w14:paraId="69DC7B0E" w14:textId="0AFFE593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For our second regression, we will put the CSP elements (community &amp; society, corporate governance, employees, environment, </w:t>
      </w:r>
      <w:r w:rsidR="00E277AA" w:rsidRPr="00541438">
        <w:rPr>
          <w:rFonts w:ascii="Arial" w:hAnsi="Arial" w:cs="Arial"/>
          <w:sz w:val="20"/>
          <w:szCs w:val="20"/>
        </w:rPr>
        <w:t>customer,</w:t>
      </w:r>
      <w:r w:rsidRPr="00541438">
        <w:rPr>
          <w:rFonts w:ascii="Arial" w:hAnsi="Arial" w:cs="Arial"/>
          <w:sz w:val="20"/>
          <w:szCs w:val="20"/>
        </w:rPr>
        <w:t xml:space="preserve"> and human rights) and the FP measures. </w:t>
      </w:r>
      <w:r w:rsidR="00E277AA" w:rsidRPr="00541438">
        <w:rPr>
          <w:rFonts w:ascii="Arial" w:hAnsi="Arial" w:cs="Arial"/>
          <w:sz w:val="20"/>
          <w:szCs w:val="20"/>
        </w:rPr>
        <w:t>Unfortunately,</w:t>
      </w:r>
      <w:r w:rsidRPr="00541438">
        <w:rPr>
          <w:rFonts w:ascii="Arial" w:hAnsi="Arial" w:cs="Arial"/>
          <w:sz w:val="20"/>
          <w:szCs w:val="20"/>
        </w:rPr>
        <w:t xml:space="preserve"> the authors have not yet responded to my request for quantitative data, so we don’t have a regression data for </w:t>
      </w:r>
      <w:r w:rsidR="00E277AA" w:rsidRPr="00541438">
        <w:rPr>
          <w:rFonts w:ascii="Arial" w:hAnsi="Arial" w:cs="Arial"/>
          <w:sz w:val="20"/>
          <w:szCs w:val="20"/>
        </w:rPr>
        <w:t>both</w:t>
      </w:r>
      <w:r w:rsidRPr="00541438">
        <w:rPr>
          <w:rFonts w:ascii="Arial" w:hAnsi="Arial" w:cs="Arial"/>
          <w:sz w:val="20"/>
          <w:szCs w:val="20"/>
        </w:rPr>
        <w:t xml:space="preserve"> models</w:t>
      </w:r>
      <w:r w:rsidR="00E277AA">
        <w:rPr>
          <w:rFonts w:ascii="Arial" w:hAnsi="Arial" w:cs="Arial"/>
          <w:sz w:val="20"/>
          <w:szCs w:val="20"/>
        </w:rPr>
        <w:t xml:space="preserve">. But the </w:t>
      </w:r>
      <w:proofErr w:type="spellStart"/>
      <w:r w:rsidR="00E277AA">
        <w:rPr>
          <w:rFonts w:ascii="Arial" w:hAnsi="Arial" w:cs="Arial"/>
          <w:sz w:val="20"/>
          <w:szCs w:val="20"/>
        </w:rPr>
        <w:t>autors</w:t>
      </w:r>
      <w:proofErr w:type="spellEnd"/>
      <w:r w:rsidR="00E277AA">
        <w:rPr>
          <w:rFonts w:ascii="Arial" w:hAnsi="Arial" w:cs="Arial"/>
          <w:sz w:val="20"/>
          <w:szCs w:val="20"/>
        </w:rPr>
        <w:t xml:space="preserve"> founded a significant relationship between employee score, environmental score, and FP measures</w:t>
      </w:r>
    </w:p>
    <w:p w14:paraId="4A69BCE6" w14:textId="0CA1475F" w:rsidR="0055326D" w:rsidRPr="00541438" w:rsidRDefault="00C17465" w:rsidP="005532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55326D" w:rsidRPr="00541438">
        <w:rPr>
          <w:rFonts w:ascii="Arial" w:hAnsi="Arial" w:cs="Arial"/>
          <w:sz w:val="20"/>
          <w:szCs w:val="20"/>
        </w:rPr>
        <w:t>Nevertheless, for the regression between employee score and FP measures</w:t>
      </w:r>
    </w:p>
    <w:p w14:paraId="5580A436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For model 2 there is a significant negative relationship between market return and employees.</w:t>
      </w:r>
    </w:p>
    <w:p w14:paraId="0666563B" w14:textId="6959A44F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Looking more closely </w:t>
      </w:r>
      <w:proofErr w:type="gramStart"/>
      <w:r w:rsidRPr="00541438">
        <w:rPr>
          <w:rFonts w:ascii="Arial" w:hAnsi="Arial" w:cs="Arial"/>
          <w:sz w:val="20"/>
          <w:szCs w:val="20"/>
        </w:rPr>
        <w:t>these result</w:t>
      </w:r>
      <w:proofErr w:type="gramEnd"/>
      <w:r w:rsidRPr="00541438">
        <w:rPr>
          <w:rFonts w:ascii="Arial" w:hAnsi="Arial" w:cs="Arial"/>
          <w:sz w:val="20"/>
          <w:szCs w:val="20"/>
        </w:rPr>
        <w:t>, we see that the market reacts negatively when a company invest in their employee even we</w:t>
      </w:r>
      <w:r w:rsidR="00C17465">
        <w:rPr>
          <w:rFonts w:ascii="Arial" w:hAnsi="Arial" w:cs="Arial"/>
          <w:sz w:val="20"/>
          <w:szCs w:val="20"/>
        </w:rPr>
        <w:t xml:space="preserve"> know</w:t>
      </w:r>
      <w:r w:rsidRPr="00541438">
        <w:rPr>
          <w:rFonts w:ascii="Arial" w:hAnsi="Arial" w:cs="Arial"/>
          <w:sz w:val="20"/>
          <w:szCs w:val="20"/>
        </w:rPr>
        <w:t xml:space="preserve"> that the employee</w:t>
      </w:r>
      <w:r w:rsidR="00C17465">
        <w:rPr>
          <w:rFonts w:ascii="Arial" w:hAnsi="Arial" w:cs="Arial"/>
          <w:sz w:val="20"/>
          <w:szCs w:val="20"/>
        </w:rPr>
        <w:t>s play an important role in the financial performance of a company</w:t>
      </w:r>
    </w:p>
    <w:p w14:paraId="1F06B907" w14:textId="75E29663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For the </w:t>
      </w:r>
      <w:r w:rsidR="00C17465">
        <w:rPr>
          <w:rFonts w:ascii="Arial" w:hAnsi="Arial" w:cs="Arial"/>
          <w:sz w:val="20"/>
          <w:szCs w:val="20"/>
        </w:rPr>
        <w:t xml:space="preserve">regression between </w:t>
      </w:r>
      <w:r w:rsidRPr="00541438">
        <w:rPr>
          <w:rFonts w:ascii="Arial" w:hAnsi="Arial" w:cs="Arial"/>
          <w:sz w:val="20"/>
          <w:szCs w:val="20"/>
        </w:rPr>
        <w:t xml:space="preserve">environmental </w:t>
      </w:r>
      <w:r w:rsidR="00C17465">
        <w:rPr>
          <w:rFonts w:ascii="Arial" w:hAnsi="Arial" w:cs="Arial"/>
          <w:sz w:val="20"/>
          <w:szCs w:val="20"/>
        </w:rPr>
        <w:t>score and FP measures</w:t>
      </w:r>
    </w:p>
    <w:p w14:paraId="5FF4FFBB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Model 1 no significant relationship the variables</w:t>
      </w:r>
    </w:p>
    <w:p w14:paraId="55039FFE" w14:textId="49C5D534" w:rsidR="0055326D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 but for model 2 we notice two significant negative relationships notably a granger causality between the environment </w:t>
      </w:r>
      <w:r w:rsidR="00311ABA" w:rsidRPr="00541438">
        <w:rPr>
          <w:rFonts w:ascii="Arial" w:hAnsi="Arial" w:cs="Arial"/>
          <w:sz w:val="20"/>
          <w:szCs w:val="20"/>
        </w:rPr>
        <w:t>score and</w:t>
      </w:r>
      <w:r w:rsidRPr="00541438">
        <w:rPr>
          <w:rFonts w:ascii="Arial" w:hAnsi="Arial" w:cs="Arial"/>
          <w:sz w:val="20"/>
          <w:szCs w:val="20"/>
        </w:rPr>
        <w:t xml:space="preserve"> the ROA and market return. </w:t>
      </w:r>
      <w:r w:rsidR="00C17465">
        <w:rPr>
          <w:rFonts w:ascii="Arial" w:hAnsi="Arial" w:cs="Arial"/>
          <w:sz w:val="20"/>
          <w:szCs w:val="20"/>
        </w:rPr>
        <w:t xml:space="preserve">The authors mentioned a significant negative relationship at a level of 10% between ROE and environmental score </w:t>
      </w:r>
      <w:r w:rsidR="00C17465" w:rsidRPr="00C17465">
        <w:rPr>
          <w:rFonts w:ascii="Arial" w:hAnsi="Arial" w:cs="Arial"/>
          <w:sz w:val="20"/>
          <w:szCs w:val="20"/>
        </w:rPr>
        <w:sym w:font="Wingdings" w:char="F0E0"/>
      </w:r>
      <w:r w:rsidR="00C17465">
        <w:rPr>
          <w:rFonts w:ascii="Arial" w:hAnsi="Arial" w:cs="Arial"/>
          <w:sz w:val="20"/>
          <w:szCs w:val="20"/>
        </w:rPr>
        <w:t xml:space="preserve"> we have 10% by dividing 0.025/0.013 = 1.92</w:t>
      </w:r>
    </w:p>
    <w:p w14:paraId="63B6F9DD" w14:textId="56938F3C" w:rsidR="00C17465" w:rsidRPr="00541438" w:rsidRDefault="00C17465" w:rsidP="005532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These results correspond to the trade-off hypothesis and negative synergy hypothesis. Trade off hypothesis because of the negative impact on ROE </w:t>
      </w:r>
      <w:r w:rsidRPr="00C1746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so a high environmental score </w:t>
      </w:r>
      <w:r w:rsidR="00311ABA">
        <w:rPr>
          <w:rFonts w:ascii="Arial" w:hAnsi="Arial" w:cs="Arial"/>
          <w:sz w:val="20"/>
          <w:szCs w:val="20"/>
        </w:rPr>
        <w:t>reduces</w:t>
      </w:r>
      <w:r>
        <w:rPr>
          <w:rFonts w:ascii="Arial" w:hAnsi="Arial" w:cs="Arial"/>
          <w:sz w:val="20"/>
          <w:szCs w:val="20"/>
        </w:rPr>
        <w:t xml:space="preserve"> the wealth of shareholder and negative synergy hypothesis because of the negative impact on ROA &amp; market return </w:t>
      </w:r>
      <w:r w:rsidRPr="00C1746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so a </w:t>
      </w:r>
      <w:r w:rsidR="00311ABA">
        <w:rPr>
          <w:rFonts w:ascii="Arial" w:hAnsi="Arial" w:cs="Arial"/>
          <w:sz w:val="20"/>
          <w:szCs w:val="20"/>
        </w:rPr>
        <w:t>having high</w:t>
      </w:r>
      <w:r>
        <w:rPr>
          <w:rFonts w:ascii="Arial" w:hAnsi="Arial" w:cs="Arial"/>
          <w:sz w:val="20"/>
          <w:szCs w:val="20"/>
        </w:rPr>
        <w:t xml:space="preserve"> environmental score leads to the degradation of FP</w:t>
      </w:r>
    </w:p>
    <w:p w14:paraId="54DDA88C" w14:textId="2D16234C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As a finding, the authors </w:t>
      </w:r>
      <w:r w:rsidR="00311ABA" w:rsidRPr="00541438">
        <w:rPr>
          <w:rFonts w:ascii="Arial" w:hAnsi="Arial" w:cs="Arial"/>
          <w:sz w:val="20"/>
          <w:szCs w:val="20"/>
        </w:rPr>
        <w:t>discovered:</w:t>
      </w:r>
      <w:r w:rsidRPr="00541438">
        <w:rPr>
          <w:rFonts w:ascii="Arial" w:hAnsi="Arial" w:cs="Arial"/>
          <w:sz w:val="20"/>
          <w:szCs w:val="20"/>
        </w:rPr>
        <w:t xml:space="preserve"> </w:t>
      </w:r>
    </w:p>
    <w:p w14:paraId="5697D641" w14:textId="6FAC10BD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-Implementing </w:t>
      </w:r>
      <w:proofErr w:type="spellStart"/>
      <w:r w:rsidRPr="00541438">
        <w:rPr>
          <w:rFonts w:ascii="Arial" w:hAnsi="Arial" w:cs="Arial"/>
          <w:sz w:val="20"/>
          <w:szCs w:val="20"/>
        </w:rPr>
        <w:t>sociales</w:t>
      </w:r>
      <w:proofErr w:type="spellEnd"/>
      <w:r w:rsidRPr="00541438">
        <w:rPr>
          <w:rFonts w:ascii="Arial" w:hAnsi="Arial" w:cs="Arial"/>
          <w:sz w:val="20"/>
          <w:szCs w:val="20"/>
        </w:rPr>
        <w:t xml:space="preserve"> aspects in a </w:t>
      </w:r>
      <w:r w:rsidR="00311ABA" w:rsidRPr="00541438">
        <w:rPr>
          <w:rFonts w:ascii="Arial" w:hAnsi="Arial" w:cs="Arial"/>
          <w:sz w:val="20"/>
          <w:szCs w:val="20"/>
        </w:rPr>
        <w:t>Canadian firm</w:t>
      </w:r>
      <w:r w:rsidRPr="00541438">
        <w:rPr>
          <w:rFonts w:ascii="Arial" w:hAnsi="Arial" w:cs="Arial"/>
          <w:sz w:val="20"/>
          <w:szCs w:val="20"/>
        </w:rPr>
        <w:t xml:space="preserve"> is too costly and the gains are too small in the short term</w:t>
      </w:r>
    </w:p>
    <w:p w14:paraId="1A035BD3" w14:textId="5955D8BF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-The Canadian firms needs the financial support of the government to help them for this implementation</w:t>
      </w:r>
      <w:r w:rsidR="00C17465">
        <w:rPr>
          <w:rFonts w:ascii="Arial" w:hAnsi="Arial" w:cs="Arial"/>
          <w:sz w:val="20"/>
          <w:szCs w:val="20"/>
        </w:rPr>
        <w:t xml:space="preserve"> of social aspects </w:t>
      </w:r>
    </w:p>
    <w:p w14:paraId="0DE669D3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As limitations</w:t>
      </w:r>
    </w:p>
    <w:p w14:paraId="5B7671A8" w14:textId="77777777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>I found two limitations, mostly about the period chosen</w:t>
      </w:r>
    </w:p>
    <w:p w14:paraId="69F32819" w14:textId="0002C9D4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-the period because the granger approach is </w:t>
      </w:r>
      <w:r w:rsidR="00311ABA" w:rsidRPr="00541438">
        <w:rPr>
          <w:rFonts w:ascii="Arial" w:hAnsi="Arial" w:cs="Arial"/>
          <w:sz w:val="20"/>
          <w:szCs w:val="20"/>
        </w:rPr>
        <w:t>using</w:t>
      </w:r>
      <w:r w:rsidRPr="00541438">
        <w:rPr>
          <w:rFonts w:ascii="Arial" w:hAnsi="Arial" w:cs="Arial"/>
          <w:sz w:val="20"/>
          <w:szCs w:val="20"/>
        </w:rPr>
        <w:t xml:space="preserve"> the predict a time </w:t>
      </w:r>
      <w:proofErr w:type="spellStart"/>
      <w:proofErr w:type="gramStart"/>
      <w:r w:rsidRPr="00541438">
        <w:rPr>
          <w:rFonts w:ascii="Arial" w:hAnsi="Arial" w:cs="Arial"/>
          <w:sz w:val="20"/>
          <w:szCs w:val="20"/>
        </w:rPr>
        <w:t>serie</w:t>
      </w:r>
      <w:proofErr w:type="spellEnd"/>
      <w:proofErr w:type="gramEnd"/>
      <w:r w:rsidRPr="00541438">
        <w:rPr>
          <w:rFonts w:ascii="Arial" w:hAnsi="Arial" w:cs="Arial"/>
          <w:sz w:val="20"/>
          <w:szCs w:val="20"/>
        </w:rPr>
        <w:t xml:space="preserve"> but this period is too small, </w:t>
      </w:r>
    </w:p>
    <w:p w14:paraId="305640C4" w14:textId="1B899E00" w:rsidR="0055326D" w:rsidRPr="00541438" w:rsidRDefault="0055326D" w:rsidP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-because </w:t>
      </w:r>
      <w:r w:rsidR="00311ABA" w:rsidRPr="00541438">
        <w:rPr>
          <w:rFonts w:ascii="Arial" w:hAnsi="Arial" w:cs="Arial"/>
          <w:sz w:val="20"/>
          <w:szCs w:val="20"/>
        </w:rPr>
        <w:t>the period</w:t>
      </w:r>
      <w:r w:rsidRPr="0054143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41438">
        <w:rPr>
          <w:rFonts w:ascii="Arial" w:hAnsi="Arial" w:cs="Arial"/>
          <w:sz w:val="20"/>
          <w:szCs w:val="20"/>
        </w:rPr>
        <w:t>are</w:t>
      </w:r>
      <w:proofErr w:type="gramEnd"/>
      <w:r w:rsidRPr="00541438">
        <w:rPr>
          <w:rFonts w:ascii="Arial" w:hAnsi="Arial" w:cs="Arial"/>
          <w:sz w:val="20"/>
          <w:szCs w:val="20"/>
        </w:rPr>
        <w:t xml:space="preserve"> the small and close, the variation between variables are small </w:t>
      </w:r>
      <w:r w:rsidRPr="00541438">
        <w:rPr>
          <w:rFonts w:ascii="Arial" w:hAnsi="Arial" w:cs="Arial"/>
          <w:sz w:val="20"/>
          <w:szCs w:val="20"/>
        </w:rPr>
        <w:sym w:font="Wingdings" w:char="F0E0"/>
      </w:r>
      <w:r w:rsidRPr="00541438">
        <w:rPr>
          <w:rFonts w:ascii="Arial" w:hAnsi="Arial" w:cs="Arial"/>
          <w:sz w:val="20"/>
          <w:szCs w:val="20"/>
        </w:rPr>
        <w:t xml:space="preserve"> lead to a poorly prediction</w:t>
      </w:r>
    </w:p>
    <w:p w14:paraId="43DE00AA" w14:textId="19E5154B" w:rsidR="00936544" w:rsidRPr="00541438" w:rsidRDefault="0055326D">
      <w:pPr>
        <w:rPr>
          <w:rFonts w:ascii="Arial" w:hAnsi="Arial" w:cs="Arial"/>
          <w:sz w:val="20"/>
          <w:szCs w:val="20"/>
        </w:rPr>
      </w:pPr>
      <w:r w:rsidRPr="00541438">
        <w:rPr>
          <w:rFonts w:ascii="Arial" w:hAnsi="Arial" w:cs="Arial"/>
          <w:sz w:val="20"/>
          <w:szCs w:val="20"/>
        </w:rPr>
        <w:t xml:space="preserve">-the authors don’t consider the regulation because based on the industry, the regulation has a significant impact on CSP it’s depend </w:t>
      </w:r>
      <w:proofErr w:type="gramStart"/>
      <w:r w:rsidRPr="00541438">
        <w:rPr>
          <w:rFonts w:ascii="Arial" w:hAnsi="Arial" w:cs="Arial"/>
          <w:sz w:val="20"/>
          <w:szCs w:val="20"/>
        </w:rPr>
        <w:t>of</w:t>
      </w:r>
      <w:proofErr w:type="gramEnd"/>
      <w:r w:rsidRPr="00541438">
        <w:rPr>
          <w:rFonts w:ascii="Arial" w:hAnsi="Arial" w:cs="Arial"/>
          <w:sz w:val="20"/>
          <w:szCs w:val="20"/>
        </w:rPr>
        <w:t xml:space="preserve"> industry.</w:t>
      </w:r>
    </w:p>
    <w:sectPr w:rsidR="00936544" w:rsidRPr="00541438" w:rsidSect="00D91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6746F"/>
    <w:multiLevelType w:val="hybridMultilevel"/>
    <w:tmpl w:val="DE5E6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6D"/>
    <w:rsid w:val="002171ED"/>
    <w:rsid w:val="00311ABA"/>
    <w:rsid w:val="00541438"/>
    <w:rsid w:val="0055326D"/>
    <w:rsid w:val="00615DF0"/>
    <w:rsid w:val="00936544"/>
    <w:rsid w:val="00C17465"/>
    <w:rsid w:val="00D91B9E"/>
    <w:rsid w:val="00E2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7A6D"/>
  <w15:chartTrackingRefBased/>
  <w15:docId w15:val="{F4BEAE36-3416-4A32-912B-E0157E32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gatse</dc:creator>
  <cp:keywords/>
  <dc:description/>
  <cp:lastModifiedBy>anna gatse</cp:lastModifiedBy>
  <cp:revision>4</cp:revision>
  <cp:lastPrinted>2022-12-07T12:28:00Z</cp:lastPrinted>
  <dcterms:created xsi:type="dcterms:W3CDTF">2022-12-07T12:26:00Z</dcterms:created>
  <dcterms:modified xsi:type="dcterms:W3CDTF">2022-12-07T17:27:00Z</dcterms:modified>
</cp:coreProperties>
</file>