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personal narrative describes a pivotal life event where the author's academic triumph in a STEM competition was immediately overshadowed by their father's life-threatening medical emergency due to heart complications. The experience created a profound emotional shift, transforming the author's perception of their father's guidance from childhood discipline to meaningful life lessons about resilience and self-motivation.</w:t>
        <w:br/>
        <w:br/>
        <w:t>The crisis sparked a realization about the fragility of both human health and societal systems, directly inspiring the author's career path in electrical engineering. They now aim to develop predictive technologies and resilient infrastructure—such as weather monitoring systems and emergency power grids—to protect communities from unpredictable threats, viewing this work as a way to honor their father's struggle and create safer futures for others.</w:t>
      </w:r>
    </w:p>
    <w:p>
      <w:pPr>
        <w:pStyle w:val="Heading1"/>
      </w:pPr>
      <w:r>
        <w:t>Key Insights</w:t>
      </w:r>
    </w:p>
    <w:p>
      <w:pPr>
        <w:pStyle w:val="ListBullet"/>
      </w:pPr>
      <w:r>
        <w:t>Personal trauma can serve as a powerful catalyst for professional direction and social purpose</w:t>
      </w:r>
    </w:p>
    <w:p>
      <w:pPr>
        <w:pStyle w:val="ListBullet"/>
      </w:pPr>
      <w:r>
        <w:t>Childhood guidance often gains deeper meaning when viewed through the lens of adult experiences</w:t>
      </w:r>
    </w:p>
    <w:p>
      <w:pPr>
        <w:pStyle w:val="ListBullet"/>
      </w:pPr>
      <w:r>
        <w:t>Health crises reveal vulnerabilities in both biological and technological systems we depend on</w:t>
      </w:r>
    </w:p>
    <w:p>
      <w:pPr>
        <w:pStyle w:val="ListBullet"/>
      </w:pPr>
      <w:r>
        <w:t>The concept of "unseen dangers" connects medical conditions (hypertension) with environmental threats (natural disasters)</w:t>
      </w:r>
    </w:p>
    <w:p>
      <w:pPr>
        <w:pStyle w:val="ListBullet"/>
      </w:pPr>
      <w:r>
        <w:t>Resilience can be cultivated through both personal mindset ("smooth seas don't make skilled sailors") and engineered systems</w:t>
      </w:r>
    </w:p>
    <w:p>
      <w:pPr>
        <w:pStyle w:val="ListBullet"/>
      </w:pPr>
      <w:r>
        <w:t>Academic achievement and personal crisis can exist in simultaneous tension, creating complex emotional landscapes</w:t>
      </w:r>
    </w:p>
    <w:p>
      <w:pPr>
        <w:pStyle w:val="Heading1"/>
      </w:pPr>
      <w:r>
        <w:t>Questions &amp; Answers</w:t>
      </w:r>
    </w:p>
    <w:p>
      <w:pPr>
        <w:pStyle w:val="ListNumber"/>
      </w:pPr>
      <w:r>
        <w:t>Q1: What is this document about?</w:t>
      </w:r>
    </w:p>
    <w:p>
      <w:r>
        <w:t>Answer: This personal narrative describes a pivotal life event where the author's academic triumph in a STEM competition was immediately overshadowed by their father's life-threatening medical emergency due 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