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documents the author's transformative journey following the sudden loss of their father to undiagnosed hypertension in December 2022. The tragedy occurred on the same day the author achieved success in a STEM competition, creating a poignant contrast between personal triumph and devastating loss. The document explores the emotional aftermath, including grief, questioning of life's fairness, and eventual finding of purpose through paternal memories and wisdom.</w:t>
        <w:br/>
        <w:br/>
        <w:t>The author's grief gradually evolved into determination as they discovered hypertension's status as a "silent killer" affecting millions unaware of their condition. Key paternal teachings—including the metaphor "smooth seas don't make skilled sailors" and a computer wallpaper serving as symbolic guidance—became foundational to their renewed sense of purpose. The narrative concludes with the author's commitment to honor their father's legacy by combating hypertension and creating positive change, transforming personal tragedy into a mission to help others facing similar health risks.</w:t>
      </w:r>
    </w:p>
    <w:p>
      <w:pPr>
        <w:pStyle w:val="Heading1"/>
      </w:pPr>
      <w:r>
        <w:t>Key Insights</w:t>
      </w:r>
    </w:p>
    <w:p>
      <w:pPr>
        <w:pStyle w:val="ListBullet"/>
      </w:pPr>
      <w:r>
        <w:t>Hypertension's silent nature makes early detection challenging, with nearly half of affected individuals unaware of their condition</w:t>
      </w:r>
    </w:p>
    <w:p>
      <w:pPr>
        <w:pStyle w:val="ListBullet"/>
      </w:pPr>
      <w:r>
        <w:t>Personal tragedy can catalyze profound purpose and redirection of life goals</w:t>
      </w:r>
    </w:p>
    <w:p>
      <w:pPr>
        <w:pStyle w:val="ListBullet"/>
      </w:pPr>
      <w:r>
        <w:t>Parental influence persists beyond death through remembered teachings and symbolic reminders</w:t>
      </w:r>
    </w:p>
    <w:p>
      <w:pPr>
        <w:pStyle w:val="ListBullet"/>
      </w:pPr>
      <w:r>
        <w:t>STEM education served as both personal achievement platform and eventual connection to scientific mission</w:t>
      </w:r>
    </w:p>
    <w:p>
      <w:pPr>
        <w:pStyle w:val="ListBullet"/>
      </w:pPr>
      <w:r>
        <w:t>Grief processing involves reconciling painful memories with positive interpretations of past interactions</w:t>
      </w:r>
    </w:p>
    <w:p>
      <w:pPr>
        <w:pStyle w:val="ListBullet"/>
      </w:pPr>
      <w:r>
        <w:t>The "firsts without dad" milestones represent both emotional challenges and opportunities for growth</w:t>
      </w:r>
    </w:p>
    <w:p>
      <w:pPr>
        <w:pStyle w:val="Heading1"/>
      </w:pPr>
      <w:r>
        <w:t>Questions &amp; Answers</w:t>
      </w:r>
    </w:p>
    <w:p>
      <w:pPr>
        <w:pStyle w:val="ListNumber"/>
      </w:pPr>
      <w:r>
        <w:t>Q1: What is this document about?</w:t>
      </w:r>
    </w:p>
    <w:p>
      <w:r>
        <w:t>Answer: This personal narrative documents the author's transformative journey following the sudden loss of their father to undiagnosed hypertension in December 2022. The tragedy occurred on the same day the 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