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 personal narrative essay with attached grading feedback about the author's transformative experience following their father's hypertensive crisis. The essay recounts how the author's academic triumph in a STEM competition was immediately overshadowed by their father's life-threatening health emergency, revealing how this personal tragedy reshaped their perspective from individual achievement to broader societal impact.</w:t>
        <w:br/>
        <w:br/>
        <w:t>The grading analysis reveals this is a B+ level essay praised for its strong emotional core and authentic voice, particularly in the poignant recollection of the father's computer wallpaper metaphor. However, reviewers note structural weaknesses including a slightly disjointed ending and opportunities for deeper reflection on how these experiences fundamentally reshaped the author's identity and ambitions. The essay successfully demonstrates maturity in connecting personal trauma to systemic health issues while maintaining genuine emotional resonance with readers.</w:t>
      </w:r>
    </w:p>
    <w:p>
      <w:pPr>
        <w:pStyle w:val="Heading1"/>
      </w:pPr>
      <w:r>
        <w:t>Key Insights</w:t>
      </w:r>
    </w:p>
    <w:p>
      <w:pPr>
        <w:pStyle w:val="ListBullet"/>
      </w:pPr>
      <w:r>
        <w:t>The essay effectively uses the "silent killer" metaphor for hypertension as both medical reality and narrative device</w:t>
      </w:r>
    </w:p>
    <w:p>
      <w:pPr>
        <w:pStyle w:val="ListBullet"/>
      </w:pPr>
      <w:r>
        <w:t>The computer wallpaper anecdote serves as powerful emotional anchor, transforming from childhood discipline tool to enduring symbol of paternal presence</w:t>
      </w:r>
    </w:p>
    <w:p>
      <w:pPr>
        <w:pStyle w:val="ListBullet"/>
      </w:pPr>
      <w:r>
        <w:t>Personal tragedy catalyzes shift from individual academic achievement to broader social mission against hypertension</w:t>
      </w:r>
    </w:p>
    <w:p>
      <w:pPr>
        <w:pStyle w:val="ListBullet"/>
      </w:pPr>
      <w:r>
        <w:t>Grading system values emotional authenticity but demands deeper introspection about identity transformation</w:t>
      </w:r>
    </w:p>
    <w:p>
      <w:pPr>
        <w:pStyle w:val="ListBullet"/>
      </w:pPr>
      <w:r>
        <w:t>Structural weakness identified in narrative flow, particularly in connecting ending back to central themes</w:t>
      </w:r>
    </w:p>
    <w:p>
      <w:pPr>
        <w:pStyle w:val="ListBullet"/>
      </w:pPr>
      <w:r>
        <w:t>Strong demonstration of how personal health crises can inspire advocacy and systemic thinking</w:t>
      </w:r>
    </w:p>
    <w:p>
      <w:pPr>
        <w:pStyle w:val="ListBullet"/>
      </w:pPr>
      <w:r>
        <w:t>The "rough seas make skilled sailors" philosophy bridges personal resilience with broader life philosophy</w:t>
      </w:r>
    </w:p>
    <w:p>
      <w:pPr>
        <w:pStyle w:val="Heading1"/>
      </w:pPr>
      <w:r>
        <w:t>Questions &amp; Answers</w:t>
      </w:r>
    </w:p>
    <w:p>
      <w:pPr>
        <w:pStyle w:val="ListNumber"/>
      </w:pPr>
      <w:r>
        <w:t>Q1: What is this document about?</w:t>
      </w:r>
    </w:p>
    <w:p>
      <w:r>
        <w:t>Answer: This document is a personal narrative essay with attached grading feedback about the author's transformative experience following their father's hypertensive crisis. The essay recounts how the author'...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