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This document is a professional profile of a highly motivated student pursuing a Bachelor of Science in Hospitality and Tourism Management, with a graduation year of 2027. The individual demonstrates a strong alignment between academic studies in hospitality and practical experiences in customer service, marketing, and community projects. Their career objective centers on leveraging hospitality as a means to provide comfort, inclusivity, and transformative guest experiences, supported by a skill set that includes communication, event planning, and leadership.</w:t>
        <w:br/>
        <w:br/>
        <w:t>The profile highlights progressive professional and volunteer roles, such as Business Marketing Manager at VITAL-Go and Shop Attendant at Melcom, which have cultivated expertise in customer engagement, logistics, and teamwork. Additionally, leadership in volunteer initiatives, like the Clean Water Initiative with H2OHopeHorizon, underscores a commitment to community welfare and resource management. Extracurricular involvement in choir and entrepreneurship forums further enriches their teamwork, discipline, and innovative thinking, positioning them as a well-rounded candidate eager to contribute to the hospitality industry.</w:t>
      </w:r>
    </w:p>
    <w:p>
      <w:pPr>
        <w:pStyle w:val="Heading1"/>
      </w:pPr>
      <w:r>
        <w:t>Key Insights</w:t>
      </w:r>
    </w:p>
    <w:p>
      <w:pPr>
        <w:pStyle w:val="ListBullet"/>
      </w:pPr>
      <w:r>
        <w:t>Combines academic knowledge in hospitality and tourism with hands-on experience in marketing, customer service, and event coordination.</w:t>
      </w:r>
    </w:p>
    <w:p>
      <w:pPr>
        <w:pStyle w:val="ListBullet"/>
      </w:pPr>
      <w:r>
        <w:t>Demonstrates a strong people-centric approach, emphasizing empathy, inclusivity, and community impact in both professional and volunteer roles.</w:t>
      </w:r>
    </w:p>
    <w:p>
      <w:pPr>
        <w:pStyle w:val="ListBullet"/>
      </w:pPr>
      <w:r>
        <w:t>Shows leadership and initiative through roles such as managing marketing strategies, coordinating volunteer projects, and participating in entrepreneurial activities.</w:t>
      </w:r>
    </w:p>
    <w:p>
      <w:pPr>
        <w:pStyle w:val="ListBullet"/>
      </w:pPr>
      <w:r>
        <w:t>Possesses a versatile skill set, including digital marketing, logistics, problem-solving, and cross-cultural engagement, relevant to dynamic hospitality environments.</w:t>
      </w:r>
    </w:p>
    <w:p>
      <w:pPr>
        <w:pStyle w:val="ListBullet"/>
      </w:pPr>
      <w:r>
        <w:t>Maintains a clear focus on personal growth, as evidenced by ongoing education, extracurricular involvement, and professional references.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This document is a professional profile of a highly motivated student pursuing a Bachelor of Science in Hospitality and Tourism Management, with a graduation year of 2027. The individual demonstrates 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