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6C" w:rsidRDefault="00DC0487">
      <w:r>
        <w:t>Mémoire</w:t>
      </w:r>
      <w:bookmarkStart w:id="0" w:name="_GoBack"/>
      <w:bookmarkEnd w:id="0"/>
    </w:p>
    <w:p w:rsidR="00CE206C" w:rsidRDefault="00CE206C">
      <w:r>
        <w:t>Mémoire RAM : Random Access Memory – mémoire volatile, perdue à chaque redémarrage.</w:t>
      </w:r>
    </w:p>
    <w:p w:rsidR="00CE206C" w:rsidRDefault="00CE206C">
      <w:r>
        <w:t>2 types de RAM : SRAM et DRAM. La DRAM (dynamic) nécessite d’être régulièrement réalimentée pour ne pas perdre les données en mémoire, contrairement à la SRAM (static)</w:t>
      </w:r>
    </w:p>
    <w:p w:rsidR="00CE206C" w:rsidRDefault="00230E54">
      <w:r>
        <w:t>SRAM technologies</w:t>
      </w:r>
      <w:r w:rsidR="00B63889">
        <w:t xml:space="preserve"> (inclut des NVRAM, non volatiles)</w:t>
      </w:r>
      <w:r>
        <w:t xml:space="preserve"> :  </w:t>
      </w:r>
    </w:p>
    <w:p w:rsidR="00230E54" w:rsidRDefault="00230E54" w:rsidP="00230E54">
      <w:pPr>
        <w:pStyle w:val="ListParagraph"/>
        <w:numPr>
          <w:ilvl w:val="0"/>
          <w:numId w:val="1"/>
        </w:numPr>
      </w:pPr>
      <w:r>
        <w:t>SRAM : utilisation de bascules électroniques pour stocker l’information. Chère et volumineuse mais très rapide. Typiquement utilisée pour les caches mémoire des microprocesseurs</w:t>
      </w:r>
    </w:p>
    <w:p w:rsidR="00230E54" w:rsidRDefault="00230E54" w:rsidP="00230E54">
      <w:pPr>
        <w:pStyle w:val="ListParagraph"/>
        <w:numPr>
          <w:ilvl w:val="0"/>
          <w:numId w:val="1"/>
        </w:numPr>
      </w:pPr>
      <w:r>
        <w:t>DPRAM : Même chose mais avec un port double permettant des accès simultanés en E/S</w:t>
      </w:r>
    </w:p>
    <w:p w:rsidR="00230E54" w:rsidRDefault="00230E54" w:rsidP="003B47F3">
      <w:pPr>
        <w:pStyle w:val="ListParagraph"/>
        <w:numPr>
          <w:ilvl w:val="0"/>
          <w:numId w:val="1"/>
        </w:numPr>
      </w:pPr>
      <w:r>
        <w:t>MRAM :  Non volatile. Utilise la charge magnétique de l’électron. Pas commercialisée</w:t>
      </w:r>
    </w:p>
    <w:p w:rsidR="00230E54" w:rsidRDefault="00230E54" w:rsidP="003B47F3">
      <w:pPr>
        <w:pStyle w:val="ListParagraph"/>
        <w:numPr>
          <w:ilvl w:val="0"/>
          <w:numId w:val="1"/>
        </w:numPr>
      </w:pPr>
      <w:r>
        <w:t>PRAM : Non volatile. Utilise les propriétés de matériaux à changement de phase. Haute performances, notamment en écriture, mais usure et difficultés de maîtrise de la température</w:t>
      </w:r>
    </w:p>
    <w:p w:rsidR="00B63889" w:rsidRDefault="00B63889" w:rsidP="00B63889">
      <w:r>
        <w:t>DRAM : nécessite un rafraîchissement. Mémoire dense à faible coût mais forte consommation électrique :</w:t>
      </w:r>
    </w:p>
    <w:p w:rsidR="00B63889" w:rsidRDefault="00B63889" w:rsidP="00B63889">
      <w:pPr>
        <w:pStyle w:val="ListParagraph"/>
        <w:numPr>
          <w:ilvl w:val="0"/>
          <w:numId w:val="1"/>
        </w:numPr>
      </w:pPr>
      <w:r>
        <w:t>SDRAM</w:t>
      </w:r>
    </w:p>
    <w:p w:rsidR="00B63889" w:rsidRDefault="00B63889" w:rsidP="00B63889">
      <w:pPr>
        <w:pStyle w:val="ListParagraph"/>
        <w:numPr>
          <w:ilvl w:val="0"/>
          <w:numId w:val="1"/>
        </w:numPr>
      </w:pPr>
      <w:r>
        <w:t>VRAM</w:t>
      </w:r>
    </w:p>
    <w:p w:rsidR="00B63889" w:rsidRDefault="00B63889" w:rsidP="00B63889">
      <w:pPr>
        <w:pStyle w:val="ListParagraph"/>
        <w:numPr>
          <w:ilvl w:val="0"/>
          <w:numId w:val="1"/>
        </w:numPr>
      </w:pPr>
      <w:r>
        <w:t>RDRAM</w:t>
      </w:r>
    </w:p>
    <w:p w:rsidR="00B63889" w:rsidRDefault="00B63889" w:rsidP="00B63889">
      <w:pPr>
        <w:pStyle w:val="ListParagraph"/>
        <w:numPr>
          <w:ilvl w:val="0"/>
          <w:numId w:val="1"/>
        </w:numPr>
      </w:pPr>
      <w:r>
        <w:t>DDR 1 à 5</w:t>
      </w:r>
    </w:p>
    <w:p w:rsidR="00CE206C" w:rsidRDefault="00CE206C">
      <w:r>
        <w:t>Accès en écriture et en lecture.</w:t>
      </w:r>
    </w:p>
    <w:p w:rsidR="00CE206C" w:rsidRDefault="00CE206C">
      <w:r>
        <w:t>Plusieurs tailles de mots acceptées : de 8, 16,32 ou 64 bits</w:t>
      </w:r>
    </w:p>
    <w:p w:rsidR="00CE206C" w:rsidRDefault="00CE206C">
      <w:r>
        <w:t>Mémoire à correction d’erreur sur des bits invisibles (6 ou plus)</w:t>
      </w:r>
    </w:p>
    <w:p w:rsidR="00CE206C" w:rsidRDefault="00CE206C">
      <w:r>
        <w:t>Mémoire à bit de parité</w:t>
      </w:r>
    </w:p>
    <w:p w:rsidR="00CE206C" w:rsidRDefault="00CE206C" w:rsidP="00CE206C">
      <w:r>
        <w:t>Temps d’accès typique : 10-100 ns</w:t>
      </w:r>
    </w:p>
    <w:p w:rsidR="00CE206C" w:rsidRDefault="00CE206C" w:rsidP="00CE206C">
      <w:r>
        <w:t>Adressage :</w:t>
      </w:r>
      <w:r w:rsidR="00B63889">
        <w:t xml:space="preserve"> circuit intégré d’adressage, contient le nbr de bits d’adresse mémoire nécessaire pour accéder aux mots stockés. Bits d’adressage surnuméraires dans des UCT.</w:t>
      </w:r>
    </w:p>
    <w:p w:rsidR="00B63889" w:rsidRDefault="00B63889" w:rsidP="00CE206C">
      <w:r>
        <w:t>PROBLEME :  Ces mémoires sont toutes binaires. Comment stocker 3 états ?</w:t>
      </w:r>
    </w:p>
    <w:p w:rsidR="00525EF0" w:rsidRDefault="00B63889" w:rsidP="00CE206C">
      <w:r>
        <w:t xml:space="preserve">Plusieurs pistes : </w:t>
      </w:r>
      <w:r w:rsidR="00525EF0">
        <w:t xml:space="preserve">en NVRAM : </w:t>
      </w:r>
      <w:r>
        <w:t>Effet Josephson (supraconductivité)</w:t>
      </w:r>
      <w:r w:rsidR="00525EF0">
        <w:t>, cellules MLC de SSD (ex TLC) qui peuvent permettre de stocker plusieurs états et donc de coder du ternaire. PRAM aussi ?</w:t>
      </w:r>
    </w:p>
    <w:p w:rsidR="00525EF0" w:rsidRDefault="00525EF0" w:rsidP="00CE206C">
      <w:r>
        <w:t>Mémoire dynamique à transistors.</w:t>
      </w:r>
    </w:p>
    <w:p w:rsidR="00525EF0" w:rsidRDefault="00525EF0" w:rsidP="00CE206C">
      <w:r>
        <w:t>Rien de commercialisé pour le moment cependant</w:t>
      </w:r>
    </w:p>
    <w:p w:rsidR="00525EF0" w:rsidRPr="00CE206C" w:rsidRDefault="00525EF0" w:rsidP="00CE206C">
      <w:r>
        <w:t>Pour la mémoire statique : le HDD pourrait être adapté à 3 niveaux d’écriture.</w:t>
      </w:r>
    </w:p>
    <w:sectPr w:rsidR="00525EF0" w:rsidRPr="00CE2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47B0"/>
    <w:multiLevelType w:val="hybridMultilevel"/>
    <w:tmpl w:val="72D25900"/>
    <w:lvl w:ilvl="0" w:tplc="946EB6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5D"/>
    <w:rsid w:val="00230E54"/>
    <w:rsid w:val="00362EB7"/>
    <w:rsid w:val="00525EF0"/>
    <w:rsid w:val="008E5133"/>
    <w:rsid w:val="00B63889"/>
    <w:rsid w:val="00C5755D"/>
    <w:rsid w:val="00CE206C"/>
    <w:rsid w:val="00D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0B75"/>
  <w15:chartTrackingRefBased/>
  <w15:docId w15:val="{BBACF5D4-0F95-4E9D-B541-D3734C2F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2019-04-03T08:04:00Z</dcterms:created>
  <dcterms:modified xsi:type="dcterms:W3CDTF">2019-04-03T09:03:00Z</dcterms:modified>
</cp:coreProperties>
</file>