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1778" w:rsidRDefault="00000000">
      <w:pPr>
        <w:jc w:val="center"/>
        <w:rPr>
          <w:b/>
          <w:sz w:val="38"/>
          <w:szCs w:val="38"/>
        </w:rPr>
      </w:pPr>
      <w:r>
        <w:rPr>
          <w:b/>
          <w:sz w:val="38"/>
          <w:szCs w:val="38"/>
        </w:rPr>
        <w:t>PONTIFICIA UNIVERSIDAD CATÓLICA DEL PERÚ</w:t>
      </w:r>
    </w:p>
    <w:p w:rsidR="00B61778" w:rsidRDefault="00B61778">
      <w:pPr>
        <w:spacing w:line="240" w:lineRule="auto"/>
        <w:jc w:val="center"/>
        <w:rPr>
          <w:b/>
          <w:sz w:val="24"/>
          <w:szCs w:val="24"/>
        </w:rPr>
      </w:pPr>
    </w:p>
    <w:p w:rsidR="00B61778" w:rsidRDefault="00000000">
      <w:pPr>
        <w:spacing w:line="240" w:lineRule="auto"/>
        <w:jc w:val="center"/>
        <w:rPr>
          <w:b/>
          <w:sz w:val="24"/>
          <w:szCs w:val="24"/>
        </w:rPr>
      </w:pPr>
      <w:r>
        <w:rPr>
          <w:b/>
          <w:sz w:val="24"/>
          <w:szCs w:val="24"/>
        </w:rPr>
        <w:t>FACULTAD DE CIENCIAS E INGENIERÍA</w:t>
      </w:r>
    </w:p>
    <w:p w:rsidR="00B61778" w:rsidRDefault="00B61778">
      <w:pPr>
        <w:spacing w:line="240" w:lineRule="auto"/>
        <w:jc w:val="both"/>
        <w:rPr>
          <w:b/>
          <w:sz w:val="24"/>
          <w:szCs w:val="24"/>
        </w:rPr>
      </w:pPr>
    </w:p>
    <w:p w:rsidR="00B61778" w:rsidRDefault="00000000">
      <w:pPr>
        <w:spacing w:line="240" w:lineRule="auto"/>
        <w:jc w:val="center"/>
        <w:rPr>
          <w:b/>
          <w:sz w:val="24"/>
          <w:szCs w:val="24"/>
        </w:rPr>
      </w:pPr>
      <w:r>
        <w:rPr>
          <w:b/>
          <w:sz w:val="24"/>
          <w:szCs w:val="24"/>
        </w:rPr>
        <w:t>PROGRAMACIÓN 3 (1INF30)</w:t>
      </w:r>
      <w:r>
        <w:rPr>
          <w:noProof/>
        </w:rPr>
        <w:drawing>
          <wp:anchor distT="0" distB="0" distL="0" distR="0" simplePos="0" relativeHeight="251658240" behindDoc="0" locked="0" layoutInCell="1" hidden="0" allowOverlap="1">
            <wp:simplePos x="0" y="0"/>
            <wp:positionH relativeFrom="column">
              <wp:posOffset>47625</wp:posOffset>
            </wp:positionH>
            <wp:positionV relativeFrom="paragraph">
              <wp:posOffset>57134</wp:posOffset>
            </wp:positionV>
            <wp:extent cx="5557838" cy="2667016"/>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7838" cy="2667016"/>
                    </a:xfrm>
                    <a:prstGeom prst="rect">
                      <a:avLst/>
                    </a:prstGeom>
                    <a:ln/>
                  </pic:spPr>
                </pic:pic>
              </a:graphicData>
            </a:graphic>
          </wp:anchor>
        </w:drawing>
      </w:r>
    </w:p>
    <w:p w:rsidR="00B61778" w:rsidRDefault="00B61778">
      <w:pPr>
        <w:spacing w:line="240" w:lineRule="auto"/>
        <w:jc w:val="center"/>
        <w:rPr>
          <w:b/>
          <w:sz w:val="24"/>
          <w:szCs w:val="24"/>
        </w:rPr>
      </w:pPr>
    </w:p>
    <w:p w:rsidR="00B61778" w:rsidRDefault="00000000">
      <w:pPr>
        <w:spacing w:line="240" w:lineRule="auto"/>
        <w:jc w:val="center"/>
        <w:rPr>
          <w:b/>
          <w:sz w:val="24"/>
          <w:szCs w:val="24"/>
        </w:rPr>
      </w:pPr>
      <w:r>
        <w:rPr>
          <w:b/>
          <w:sz w:val="24"/>
          <w:szCs w:val="24"/>
        </w:rPr>
        <w:t>AVANCE DE TAREA ACADÉMICA</w:t>
      </w:r>
    </w:p>
    <w:p w:rsidR="00B61778" w:rsidRDefault="00B61778">
      <w:pPr>
        <w:spacing w:line="240" w:lineRule="auto"/>
        <w:jc w:val="both"/>
        <w:rPr>
          <w:b/>
          <w:sz w:val="24"/>
          <w:szCs w:val="24"/>
        </w:rPr>
      </w:pPr>
    </w:p>
    <w:p w:rsidR="00B61778" w:rsidRDefault="00000000">
      <w:pPr>
        <w:spacing w:line="240" w:lineRule="auto"/>
        <w:jc w:val="both"/>
        <w:rPr>
          <w:sz w:val="24"/>
          <w:szCs w:val="24"/>
        </w:rPr>
      </w:pPr>
      <w:r>
        <w:rPr>
          <w:b/>
          <w:sz w:val="24"/>
          <w:szCs w:val="24"/>
        </w:rPr>
        <w:t>Horario:</w:t>
      </w:r>
      <w:r>
        <w:rPr>
          <w:sz w:val="24"/>
          <w:szCs w:val="24"/>
        </w:rPr>
        <w:tab/>
        <w:t>0582</w:t>
      </w:r>
    </w:p>
    <w:p w:rsidR="00B61778" w:rsidRDefault="00B61778">
      <w:pPr>
        <w:spacing w:line="240" w:lineRule="auto"/>
        <w:jc w:val="both"/>
        <w:rPr>
          <w:sz w:val="24"/>
          <w:szCs w:val="24"/>
        </w:rPr>
      </w:pPr>
    </w:p>
    <w:p w:rsidR="00B61778" w:rsidRDefault="00000000">
      <w:pPr>
        <w:spacing w:line="240" w:lineRule="auto"/>
        <w:jc w:val="both"/>
        <w:rPr>
          <w:sz w:val="24"/>
          <w:szCs w:val="24"/>
        </w:rPr>
      </w:pPr>
      <w:r>
        <w:rPr>
          <w:b/>
          <w:sz w:val="24"/>
          <w:szCs w:val="24"/>
        </w:rPr>
        <w:t>Profesor:</w:t>
      </w:r>
      <w:r>
        <w:rPr>
          <w:sz w:val="24"/>
          <w:szCs w:val="24"/>
        </w:rPr>
        <w:tab/>
        <w:t xml:space="preserve">Melgar Sasieta, </w:t>
      </w:r>
      <w:proofErr w:type="spellStart"/>
      <w:r>
        <w:rPr>
          <w:sz w:val="24"/>
          <w:szCs w:val="24"/>
        </w:rPr>
        <w:t>Hector</w:t>
      </w:r>
      <w:proofErr w:type="spellEnd"/>
      <w:r>
        <w:rPr>
          <w:sz w:val="24"/>
          <w:szCs w:val="24"/>
        </w:rPr>
        <w:t xml:space="preserve"> </w:t>
      </w:r>
      <w:proofErr w:type="spellStart"/>
      <w:r>
        <w:rPr>
          <w:sz w:val="24"/>
          <w:szCs w:val="24"/>
        </w:rPr>
        <w:t>Andres</w:t>
      </w:r>
      <w:proofErr w:type="spellEnd"/>
    </w:p>
    <w:p w:rsidR="00B61778" w:rsidRDefault="00B61778">
      <w:pPr>
        <w:spacing w:line="240" w:lineRule="auto"/>
        <w:jc w:val="both"/>
        <w:rPr>
          <w:b/>
          <w:sz w:val="24"/>
          <w:szCs w:val="24"/>
        </w:rPr>
      </w:pPr>
    </w:p>
    <w:p w:rsidR="00B61778" w:rsidRDefault="00000000">
      <w:pPr>
        <w:spacing w:line="240" w:lineRule="auto"/>
        <w:jc w:val="both"/>
        <w:rPr>
          <w:sz w:val="24"/>
          <w:szCs w:val="24"/>
        </w:rPr>
      </w:pPr>
      <w:r>
        <w:rPr>
          <w:b/>
          <w:sz w:val="24"/>
          <w:szCs w:val="24"/>
        </w:rPr>
        <w:t xml:space="preserve">Jefe de laboratorio: </w:t>
      </w:r>
      <w:r>
        <w:rPr>
          <w:sz w:val="24"/>
          <w:szCs w:val="24"/>
        </w:rPr>
        <w:t xml:space="preserve"> Inst. Patricia Oyarce</w:t>
      </w:r>
    </w:p>
    <w:p w:rsidR="00B61778" w:rsidRDefault="00B61778">
      <w:pPr>
        <w:spacing w:line="240" w:lineRule="auto"/>
        <w:jc w:val="both"/>
        <w:rPr>
          <w:sz w:val="24"/>
          <w:szCs w:val="24"/>
        </w:rPr>
      </w:pPr>
    </w:p>
    <w:p w:rsidR="00B61778" w:rsidRDefault="00000000">
      <w:pPr>
        <w:spacing w:line="240" w:lineRule="auto"/>
        <w:jc w:val="both"/>
        <w:rPr>
          <w:sz w:val="24"/>
          <w:szCs w:val="24"/>
        </w:rPr>
      </w:pPr>
      <w:r>
        <w:rPr>
          <w:b/>
          <w:sz w:val="24"/>
          <w:szCs w:val="24"/>
        </w:rPr>
        <w:t>Grupo:</w:t>
      </w:r>
      <w:r>
        <w:rPr>
          <w:sz w:val="24"/>
          <w:szCs w:val="24"/>
        </w:rPr>
        <w:tab/>
      </w:r>
      <w:proofErr w:type="spellStart"/>
      <w:r>
        <w:rPr>
          <w:sz w:val="24"/>
          <w:szCs w:val="24"/>
        </w:rPr>
        <w:t>PixelPenguins</w:t>
      </w:r>
      <w:proofErr w:type="spellEnd"/>
      <w:r>
        <w:rPr>
          <w:sz w:val="24"/>
          <w:szCs w:val="24"/>
        </w:rPr>
        <w:t xml:space="preserve"> (Grupo 5)</w:t>
      </w:r>
    </w:p>
    <w:p w:rsidR="00B61778" w:rsidRDefault="00B61778">
      <w:pPr>
        <w:spacing w:line="240" w:lineRule="auto"/>
        <w:jc w:val="both"/>
        <w:rPr>
          <w:sz w:val="24"/>
          <w:szCs w:val="24"/>
        </w:rPr>
      </w:pPr>
    </w:p>
    <w:p w:rsidR="00B61778" w:rsidRDefault="00000000">
      <w:pPr>
        <w:spacing w:line="240" w:lineRule="auto"/>
        <w:jc w:val="both"/>
        <w:rPr>
          <w:b/>
          <w:sz w:val="24"/>
          <w:szCs w:val="24"/>
        </w:rPr>
      </w:pPr>
      <w:r>
        <w:rPr>
          <w:b/>
          <w:sz w:val="24"/>
          <w:szCs w:val="24"/>
        </w:rPr>
        <w:t>Integrantes:</w:t>
      </w:r>
    </w:p>
    <w:p w:rsidR="00B61778" w:rsidRDefault="00B61778">
      <w:pPr>
        <w:spacing w:line="240" w:lineRule="auto"/>
        <w:jc w:val="both"/>
        <w:rPr>
          <w:b/>
          <w:sz w:val="24"/>
          <w:szCs w:val="24"/>
        </w:rPr>
      </w:pPr>
    </w:p>
    <w:tbl>
      <w:tblPr>
        <w:tblStyle w:val="a"/>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515"/>
        <w:gridCol w:w="3180"/>
      </w:tblGrid>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rPr>
                <w:b/>
              </w:rPr>
            </w:pPr>
            <w:r>
              <w:rPr>
                <w:b/>
              </w:rPr>
              <w:t>Nombre</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rPr>
                <w:b/>
              </w:rPr>
            </w:pPr>
            <w:r>
              <w:rPr>
                <w:b/>
              </w:rPr>
              <w:t>Código</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rPr>
                <w:b/>
              </w:rPr>
            </w:pPr>
            <w:r>
              <w:rPr>
                <w:b/>
              </w:rPr>
              <w:t>Porcentaje de Participación</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proofErr w:type="spellStart"/>
            <w:r>
              <w:t>Sanchez</w:t>
            </w:r>
            <w:proofErr w:type="spellEnd"/>
            <w:r>
              <w:t xml:space="preserve"> </w:t>
            </w:r>
            <w:proofErr w:type="spellStart"/>
            <w:r>
              <w:t>Enriquez</w:t>
            </w:r>
            <w:proofErr w:type="spellEnd"/>
            <w:r>
              <w:t xml:space="preserve">, </w:t>
            </w:r>
            <w:proofErr w:type="spellStart"/>
            <w:r>
              <w:t>Angel</w:t>
            </w:r>
            <w:proofErr w:type="spellEnd"/>
            <w:r>
              <w:t xml:space="preserve"> David</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20220666</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 xml:space="preserve">Reyes Samaniego, </w:t>
            </w:r>
            <w:proofErr w:type="spellStart"/>
            <w:r>
              <w:t>Jose</w:t>
            </w:r>
            <w:proofErr w:type="spellEnd"/>
            <w:r>
              <w:t xml:space="preserve"> Alonso</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20220293</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rPr>
          <w:trHeight w:val="447"/>
        </w:trPr>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proofErr w:type="spellStart"/>
            <w:r>
              <w:t>Cerdan</w:t>
            </w:r>
            <w:proofErr w:type="spellEnd"/>
            <w:r>
              <w:t xml:space="preserve"> Cigüeñas, </w:t>
            </w:r>
            <w:proofErr w:type="spellStart"/>
            <w:r>
              <w:t>Angel</w:t>
            </w:r>
            <w:proofErr w:type="spellEnd"/>
            <w:r>
              <w:t xml:space="preserve"> Freddy</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20220749</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 xml:space="preserve">Avila Mamani, Enzo </w:t>
            </w:r>
            <w:proofErr w:type="spellStart"/>
            <w:r>
              <w:t>Andre</w:t>
            </w:r>
            <w:proofErr w:type="spellEnd"/>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20220954</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proofErr w:type="spellStart"/>
            <w:r>
              <w:t>Sanchez</w:t>
            </w:r>
            <w:proofErr w:type="spellEnd"/>
            <w:r>
              <w:t xml:space="preserve"> Tuesta, Alfredo Ernesto</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20220825</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bl>
    <w:p w:rsidR="00B61778" w:rsidRDefault="00B61778">
      <w:pPr>
        <w:spacing w:line="240" w:lineRule="auto"/>
        <w:jc w:val="both"/>
        <w:rPr>
          <w:sz w:val="24"/>
          <w:szCs w:val="24"/>
        </w:rPr>
      </w:pPr>
    </w:p>
    <w:p w:rsidR="00B61778" w:rsidRDefault="00B61778">
      <w:pPr>
        <w:spacing w:line="240" w:lineRule="auto"/>
        <w:jc w:val="both"/>
        <w:rPr>
          <w:b/>
          <w:sz w:val="24"/>
          <w:szCs w:val="24"/>
        </w:rPr>
      </w:pPr>
    </w:p>
    <w:p w:rsidR="00B61778" w:rsidRDefault="00B61778">
      <w:pPr>
        <w:spacing w:line="240" w:lineRule="auto"/>
        <w:jc w:val="both"/>
        <w:rPr>
          <w:b/>
          <w:sz w:val="24"/>
          <w:szCs w:val="24"/>
        </w:rPr>
      </w:pPr>
    </w:p>
    <w:p w:rsidR="00B61778" w:rsidRDefault="00B61778">
      <w:pPr>
        <w:spacing w:line="240" w:lineRule="auto"/>
        <w:jc w:val="both"/>
        <w:rPr>
          <w:b/>
          <w:sz w:val="24"/>
          <w:szCs w:val="24"/>
        </w:rPr>
      </w:pPr>
    </w:p>
    <w:p w:rsidR="00B61778" w:rsidRDefault="00000000">
      <w:pPr>
        <w:spacing w:line="240" w:lineRule="auto"/>
        <w:jc w:val="center"/>
      </w:pPr>
      <w:r>
        <w:t>2024-2</w:t>
      </w:r>
    </w:p>
    <w:p w:rsidR="00B61778" w:rsidRDefault="00000000">
      <w:pPr>
        <w:jc w:val="both"/>
        <w:rPr>
          <w:b/>
          <w:sz w:val="24"/>
          <w:szCs w:val="24"/>
        </w:rPr>
      </w:pPr>
      <w:r>
        <w:rPr>
          <w:b/>
          <w:sz w:val="24"/>
          <w:szCs w:val="24"/>
        </w:rPr>
        <w:lastRenderedPageBreak/>
        <w:t>ÍNDICE</w:t>
      </w:r>
    </w:p>
    <w:p w:rsidR="00B61778" w:rsidRDefault="00B61778">
      <w:pPr>
        <w:jc w:val="both"/>
        <w:rPr>
          <w:b/>
        </w:rPr>
      </w:pPr>
    </w:p>
    <w:sdt>
      <w:sdtPr>
        <w:id w:val="-2071184267"/>
        <w:docPartObj>
          <w:docPartGallery w:val="Table of Contents"/>
          <w:docPartUnique/>
        </w:docPartObj>
      </w:sdtPr>
      <w:sdtContent>
        <w:p w:rsidR="00B6177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fd2xgjkh43d">
            <w:r>
              <w:rPr>
                <w:b/>
                <w:color w:val="000000"/>
              </w:rPr>
              <w:t>1) Descripción del producto de software que se desarrollará</w:t>
            </w:r>
            <w:r>
              <w:rPr>
                <w:b/>
                <w:color w:val="000000"/>
              </w:rPr>
              <w:tab/>
              <w:t>3</w:t>
            </w:r>
          </w:hyperlink>
        </w:p>
        <w:p w:rsidR="00B61778" w:rsidRDefault="00000000">
          <w:pPr>
            <w:widowControl w:val="0"/>
            <w:tabs>
              <w:tab w:val="right" w:pos="12000"/>
            </w:tabs>
            <w:spacing w:before="60" w:line="240" w:lineRule="auto"/>
            <w:rPr>
              <w:b/>
              <w:color w:val="000000"/>
            </w:rPr>
          </w:pPr>
          <w:hyperlink w:anchor="_ranjwiyg4j1l">
            <w:r>
              <w:rPr>
                <w:b/>
                <w:color w:val="000000"/>
              </w:rPr>
              <w:t>2) Descripción del negocio para el cual el sistema dará soporte</w:t>
            </w:r>
            <w:r>
              <w:rPr>
                <w:b/>
                <w:color w:val="000000"/>
              </w:rPr>
              <w:tab/>
              <w:t>3</w:t>
            </w:r>
          </w:hyperlink>
        </w:p>
        <w:p w:rsidR="00B61778" w:rsidRDefault="00000000">
          <w:pPr>
            <w:widowControl w:val="0"/>
            <w:tabs>
              <w:tab w:val="right" w:pos="12000"/>
            </w:tabs>
            <w:spacing w:before="60" w:line="240" w:lineRule="auto"/>
            <w:rPr>
              <w:b/>
              <w:color w:val="000000"/>
            </w:rPr>
          </w:pPr>
          <w:hyperlink w:anchor="_y6k4tq39fcxk">
            <w:r>
              <w:rPr>
                <w:b/>
                <w:color w:val="000000"/>
              </w:rPr>
              <w:t>3) Diagrama de procesos TO-BE en notación BPMN</w:t>
            </w:r>
            <w:r>
              <w:rPr>
                <w:b/>
                <w:color w:val="000000"/>
              </w:rPr>
              <w:tab/>
              <w:t>4</w:t>
            </w:r>
          </w:hyperlink>
        </w:p>
        <w:p w:rsidR="00B61778" w:rsidRDefault="00000000">
          <w:pPr>
            <w:widowControl w:val="0"/>
            <w:tabs>
              <w:tab w:val="right" w:pos="12000"/>
            </w:tabs>
            <w:spacing w:before="60" w:line="240" w:lineRule="auto"/>
            <w:rPr>
              <w:b/>
              <w:color w:val="000000"/>
            </w:rPr>
          </w:pPr>
          <w:hyperlink w:anchor="_m1cs39chk593">
            <w:r>
              <w:rPr>
                <w:b/>
                <w:color w:val="000000"/>
              </w:rPr>
              <w:t>4) Catálogo de Requerimientos Funcionales y No Funcionales</w:t>
            </w:r>
            <w:r>
              <w:rPr>
                <w:b/>
                <w:color w:val="000000"/>
              </w:rPr>
              <w:tab/>
              <w:t>5</w:t>
            </w:r>
          </w:hyperlink>
        </w:p>
        <w:p w:rsidR="00B61778" w:rsidRDefault="00000000">
          <w:pPr>
            <w:widowControl w:val="0"/>
            <w:tabs>
              <w:tab w:val="right" w:pos="12000"/>
            </w:tabs>
            <w:spacing w:before="60" w:line="240" w:lineRule="auto"/>
            <w:rPr>
              <w:b/>
              <w:color w:val="000000"/>
            </w:rPr>
          </w:pPr>
          <w:hyperlink w:anchor="_zex1ehcyn3wz">
            <w:r>
              <w:rPr>
                <w:b/>
                <w:color w:val="000000"/>
              </w:rPr>
              <w:t>5) Programación y enlace Back (Java) y Front (C#)</w:t>
            </w:r>
            <w:r>
              <w:rPr>
                <w:b/>
                <w:color w:val="000000"/>
              </w:rPr>
              <w:tab/>
              <w:t>6</w:t>
            </w:r>
          </w:hyperlink>
        </w:p>
        <w:p w:rsidR="00B61778" w:rsidRDefault="00000000">
          <w:pPr>
            <w:widowControl w:val="0"/>
            <w:tabs>
              <w:tab w:val="right" w:pos="12000"/>
            </w:tabs>
            <w:spacing w:before="60" w:line="240" w:lineRule="auto"/>
            <w:rPr>
              <w:b/>
              <w:color w:val="000000"/>
            </w:rPr>
          </w:pPr>
          <w:hyperlink w:anchor="_s2zh7tgp0w9y">
            <w:r>
              <w:rPr>
                <w:b/>
                <w:color w:val="000000"/>
              </w:rPr>
              <w:t>6) Diagrama de clases UML</w:t>
            </w:r>
            <w:r>
              <w:rPr>
                <w:b/>
                <w:color w:val="000000"/>
              </w:rPr>
              <w:tab/>
              <w:t>7</w:t>
            </w:r>
          </w:hyperlink>
        </w:p>
        <w:p w:rsidR="00B61778" w:rsidRDefault="00000000">
          <w:pPr>
            <w:widowControl w:val="0"/>
            <w:tabs>
              <w:tab w:val="right" w:pos="12000"/>
            </w:tabs>
            <w:spacing w:before="60" w:line="240" w:lineRule="auto"/>
            <w:rPr>
              <w:b/>
              <w:color w:val="000000"/>
            </w:rPr>
          </w:pPr>
          <w:hyperlink w:anchor="_7etccdvtm8kx">
            <w:r>
              <w:rPr>
                <w:b/>
                <w:color w:val="000000"/>
              </w:rPr>
              <w:t>7) Diagrama físico de la Base de Datos</w:t>
            </w:r>
            <w:r>
              <w:rPr>
                <w:b/>
                <w:color w:val="000000"/>
              </w:rPr>
              <w:tab/>
              <w:t>7</w:t>
            </w:r>
          </w:hyperlink>
        </w:p>
        <w:p w:rsidR="00B61778" w:rsidRDefault="00000000">
          <w:pPr>
            <w:widowControl w:val="0"/>
            <w:tabs>
              <w:tab w:val="right" w:pos="12000"/>
            </w:tabs>
            <w:spacing w:before="60" w:line="240" w:lineRule="auto"/>
            <w:rPr>
              <w:b/>
              <w:color w:val="000000"/>
            </w:rPr>
          </w:pPr>
          <w:hyperlink w:anchor="_3wnp1cpuexps">
            <w:r>
              <w:rPr>
                <w:b/>
                <w:color w:val="000000"/>
              </w:rPr>
              <w:t>8) Enlace a prototipado de interfaces gráficas en Figma:</w:t>
            </w:r>
            <w:r>
              <w:rPr>
                <w:b/>
                <w:color w:val="000000"/>
              </w:rPr>
              <w:tab/>
              <w:t>7</w:t>
            </w:r>
          </w:hyperlink>
          <w:r>
            <w:fldChar w:fldCharType="end"/>
          </w:r>
        </w:p>
      </w:sdtContent>
    </w:sdt>
    <w:p w:rsidR="00B61778" w:rsidRDefault="00000000">
      <w:pPr>
        <w:jc w:val="both"/>
        <w:rPr>
          <w:b/>
        </w:rPr>
      </w:pPr>
      <w:r>
        <w:br w:type="page"/>
      </w:r>
    </w:p>
    <w:p w:rsidR="00B61778" w:rsidRDefault="00B61778">
      <w:pPr>
        <w:jc w:val="both"/>
        <w:rPr>
          <w:b/>
        </w:rPr>
      </w:pPr>
    </w:p>
    <w:p w:rsidR="00B61778" w:rsidRDefault="00000000">
      <w:pPr>
        <w:pStyle w:val="Ttulo1"/>
        <w:numPr>
          <w:ilvl w:val="0"/>
          <w:numId w:val="1"/>
        </w:numPr>
        <w:jc w:val="both"/>
        <w:rPr>
          <w:sz w:val="22"/>
          <w:szCs w:val="22"/>
        </w:rPr>
      </w:pPr>
      <w:bookmarkStart w:id="0" w:name="_mfd2xgjkh43d" w:colFirst="0" w:colLast="0"/>
      <w:bookmarkEnd w:id="0"/>
      <w:r>
        <w:rPr>
          <w:b/>
          <w:sz w:val="22"/>
          <w:szCs w:val="22"/>
        </w:rPr>
        <w:t>Descripción del producto de software que se desarrollará</w:t>
      </w:r>
    </w:p>
    <w:p w:rsidR="00B61778" w:rsidRDefault="00000000">
      <w:pPr>
        <w:spacing w:before="240" w:after="240"/>
        <w:jc w:val="both"/>
      </w:pPr>
      <w:r>
        <w:t xml:space="preserve">El producto de software a desarrollar servirá para apoyar en la gestión de alumnos y profesores de la Institución Educativa Particular </w:t>
      </w:r>
      <w:proofErr w:type="spellStart"/>
      <w:r>
        <w:t>PixelPenguins</w:t>
      </w:r>
      <w:proofErr w:type="spellEnd"/>
      <w:r>
        <w:t>,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p>
    <w:p w:rsidR="00B61778" w:rsidRDefault="00000000">
      <w:pPr>
        <w:jc w:val="both"/>
      </w:pPr>
      <w: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w:t>
      </w:r>
      <w:proofErr w:type="gramStart"/>
      <w:r>
        <w:t>filtros</w:t>
      </w:r>
      <w:proofErr w:type="gramEnd"/>
      <w:r>
        <w:t xml:space="preserve">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r>
      <w:r>
        <w:tab/>
      </w:r>
    </w:p>
    <w:p w:rsidR="00B61778" w:rsidRDefault="00B61778">
      <w:pPr>
        <w:jc w:val="both"/>
      </w:pPr>
    </w:p>
    <w:p w:rsidR="00B61778" w:rsidRDefault="00B61778">
      <w:pPr>
        <w:jc w:val="both"/>
      </w:pPr>
    </w:p>
    <w:p w:rsidR="00B61778" w:rsidRDefault="00000000">
      <w:pPr>
        <w:pStyle w:val="Ttulo1"/>
        <w:numPr>
          <w:ilvl w:val="0"/>
          <w:numId w:val="1"/>
        </w:numPr>
        <w:jc w:val="both"/>
        <w:rPr>
          <w:sz w:val="22"/>
          <w:szCs w:val="22"/>
        </w:rPr>
      </w:pPr>
      <w:bookmarkStart w:id="1" w:name="_ranjwiyg4j1l" w:colFirst="0" w:colLast="0"/>
      <w:bookmarkEnd w:id="1"/>
      <w:r>
        <w:rPr>
          <w:b/>
          <w:sz w:val="22"/>
          <w:szCs w:val="22"/>
        </w:rPr>
        <w:t xml:space="preserve">Descripción del negocio para el cual el sistema dará soporte </w:t>
      </w:r>
    </w:p>
    <w:p w:rsidR="00B61778" w:rsidRDefault="00000000">
      <w:pPr>
        <w:spacing w:before="240" w:after="240"/>
        <w:jc w:val="both"/>
      </w:pPr>
      <w:r>
        <w:t xml:space="preserve">El producto de software desarrollado está diseñado para optimizar y centralizar la gestión académica en la Institución Educativa Privada </w:t>
      </w:r>
      <w:proofErr w:type="spellStart"/>
      <w:r>
        <w:t>PixelPenguins</w:t>
      </w:r>
      <w:proofErr w:type="spellEnd"/>
      <w:r>
        <w:t xml:space="preserve">. Esta institución busca brindar enseñanzas a estudiantes mixtos de todos los grados a nivel primaria y secundaria con modalidad presencial. Existen dos jornadas escolares dependiendo del nivel educativo de cada alumno. El </w:t>
      </w:r>
      <w:proofErr w:type="gramStart"/>
      <w:r>
        <w:t>nivel primaria</w:t>
      </w:r>
      <w:proofErr w:type="gramEnd"/>
      <w:r>
        <w:t xml:space="preserve">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rsidR="00B61778" w:rsidRDefault="00000000">
      <w:pPr>
        <w:spacing w:before="240" w:after="240"/>
        <w:jc w:val="both"/>
      </w:pPr>
      <w:r>
        <w:t xml:space="preserve">La visión del IEP </w:t>
      </w:r>
      <w:proofErr w:type="spellStart"/>
      <w:r>
        <w:t>PixelPenguins</w:t>
      </w:r>
      <w:proofErr w:type="spellEnd"/>
      <w:r>
        <w:t xml:space="preserve">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enseñe, en primaria es un solo profesor para todos los cursos y en secundaria se van turnando, pero cada uno enseña el mismo curso a distintos grados. Asimismo, cada grado tiene cierta cantidad de secciones atribuidas según la cantidad de matriculados en el grado y cada sección tiene </w:t>
      </w:r>
      <w:proofErr w:type="gramStart"/>
      <w:r>
        <w:t>una aula asociada</w:t>
      </w:r>
      <w:proofErr w:type="gramEnd"/>
      <w:r>
        <w:t xml:space="preserve"> para todo el año académico. Sobre la infraestructura, </w:t>
      </w:r>
      <w:r>
        <w:lastRenderedPageBreak/>
        <w:t xml:space="preserve">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rsidR="00B61778" w:rsidRDefault="00B61778">
      <w:pPr>
        <w:spacing w:before="240" w:after="240"/>
        <w:jc w:val="both"/>
      </w:pPr>
    </w:p>
    <w:p w:rsidR="00B61778" w:rsidRDefault="00000000">
      <w:pPr>
        <w:pStyle w:val="Ttulo1"/>
        <w:numPr>
          <w:ilvl w:val="0"/>
          <w:numId w:val="1"/>
        </w:numPr>
        <w:jc w:val="both"/>
        <w:rPr>
          <w:sz w:val="22"/>
          <w:szCs w:val="22"/>
        </w:rPr>
      </w:pPr>
      <w:bookmarkStart w:id="2" w:name="_y6k4tq39fcxk" w:colFirst="0" w:colLast="0"/>
      <w:bookmarkEnd w:id="2"/>
      <w:r>
        <w:rPr>
          <w:b/>
          <w:sz w:val="22"/>
          <w:szCs w:val="22"/>
        </w:rPr>
        <w:t>Diagrama de procesos TO-BE en notación BPMN</w:t>
      </w:r>
    </w:p>
    <w:p w:rsidR="00B61778" w:rsidRDefault="00B61778"/>
    <w:p w:rsidR="00B61778" w:rsidRDefault="00000000">
      <w:r>
        <w:rPr>
          <w:b/>
        </w:rPr>
        <w:t xml:space="preserve">Proceso modelado </w:t>
      </w:r>
      <w:proofErr w:type="gramStart"/>
      <w:r>
        <w:rPr>
          <w:b/>
        </w:rPr>
        <w:t>1 :</w:t>
      </w:r>
      <w:proofErr w:type="gramEnd"/>
      <w:r>
        <w:t xml:space="preserve"> Matrícula de alumnos y profesores al inicio del periodo.</w:t>
      </w:r>
    </w:p>
    <w:p w:rsidR="00B61778" w:rsidRDefault="00B61778">
      <w:pPr>
        <w:jc w:val="both"/>
        <w:rPr>
          <w:b/>
        </w:rPr>
      </w:pPr>
    </w:p>
    <w:p w:rsidR="00B61778" w:rsidRDefault="00000000">
      <w:pPr>
        <w:ind w:left="-850"/>
        <w:jc w:val="center"/>
      </w:pPr>
      <w:r>
        <w:rPr>
          <w:noProof/>
        </w:rPr>
        <w:drawing>
          <wp:inline distT="114300" distB="114300" distL="114300" distR="114300">
            <wp:extent cx="6591300" cy="21991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91300" cy="2199162"/>
                    </a:xfrm>
                    <a:prstGeom prst="rect">
                      <a:avLst/>
                    </a:prstGeom>
                    <a:ln/>
                  </pic:spPr>
                </pic:pic>
              </a:graphicData>
            </a:graphic>
          </wp:inline>
        </w:drawing>
      </w:r>
    </w:p>
    <w:p w:rsidR="00B61778" w:rsidRDefault="00B61778">
      <w:pPr>
        <w:ind w:left="-850"/>
        <w:jc w:val="center"/>
      </w:pPr>
    </w:p>
    <w:p w:rsidR="00B61778" w:rsidRDefault="00000000">
      <w:pPr>
        <w:ind w:left="-850"/>
      </w:pPr>
      <w:r>
        <w:tab/>
      </w:r>
      <w:r>
        <w:tab/>
      </w:r>
      <w:r>
        <w:rPr>
          <w:b/>
        </w:rPr>
        <w:t xml:space="preserve">Proceso modelado </w:t>
      </w:r>
      <w:proofErr w:type="gramStart"/>
      <w:r>
        <w:rPr>
          <w:b/>
        </w:rPr>
        <w:t>2 :</w:t>
      </w:r>
      <w:proofErr w:type="gramEnd"/>
      <w:r>
        <w:rPr>
          <w:b/>
        </w:rPr>
        <w:t xml:space="preserve"> </w:t>
      </w:r>
      <w:r>
        <w:t>Gestión de notas en un periodo académico</w:t>
      </w:r>
    </w:p>
    <w:p w:rsidR="00B61778" w:rsidRDefault="00B61778">
      <w:pPr>
        <w:ind w:left="-850"/>
        <w:jc w:val="center"/>
      </w:pPr>
    </w:p>
    <w:p w:rsidR="00B61778" w:rsidRDefault="00000000">
      <w:pPr>
        <w:ind w:left="-850"/>
        <w:jc w:val="center"/>
      </w:pPr>
      <w:r>
        <w:rPr>
          <w:noProof/>
        </w:rPr>
        <w:drawing>
          <wp:inline distT="114300" distB="114300" distL="114300" distR="114300">
            <wp:extent cx="5734050" cy="31819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181924"/>
                    </a:xfrm>
                    <a:prstGeom prst="rect">
                      <a:avLst/>
                    </a:prstGeom>
                    <a:ln/>
                  </pic:spPr>
                </pic:pic>
              </a:graphicData>
            </a:graphic>
          </wp:inline>
        </w:drawing>
      </w:r>
    </w:p>
    <w:p w:rsidR="00B61778" w:rsidRDefault="00B61778">
      <w:pPr>
        <w:jc w:val="center"/>
      </w:pPr>
    </w:p>
    <w:p w:rsidR="00B61778" w:rsidRDefault="00000000">
      <w:pPr>
        <w:jc w:val="center"/>
      </w:pPr>
      <w:r>
        <w:rPr>
          <w:b/>
        </w:rPr>
        <w:t xml:space="preserve">Link al Miro: </w:t>
      </w:r>
      <w:hyperlink r:id="rId10">
        <w:r>
          <w:rPr>
            <w:color w:val="1155CC"/>
            <w:u w:val="single"/>
          </w:rPr>
          <w:t>https://miro.com/app/board/uXjVKjXD6PI=/?share_link_id=919223218977</w:t>
        </w:r>
      </w:hyperlink>
    </w:p>
    <w:p w:rsidR="00B61778" w:rsidRDefault="00B61778"/>
    <w:p w:rsidR="00B61778" w:rsidRDefault="00B61778"/>
    <w:p w:rsidR="00B61778" w:rsidRDefault="00000000">
      <w:pPr>
        <w:pStyle w:val="Ttulo1"/>
        <w:numPr>
          <w:ilvl w:val="0"/>
          <w:numId w:val="1"/>
        </w:numPr>
        <w:rPr>
          <w:b/>
          <w:sz w:val="22"/>
          <w:szCs w:val="22"/>
        </w:rPr>
      </w:pPr>
      <w:bookmarkStart w:id="3" w:name="_m1cs39chk593" w:colFirst="0" w:colLast="0"/>
      <w:bookmarkEnd w:id="3"/>
      <w:r>
        <w:rPr>
          <w:b/>
          <w:sz w:val="22"/>
          <w:szCs w:val="22"/>
        </w:rPr>
        <w:lastRenderedPageBreak/>
        <w:t>Catálogo de Requerimientos Funcionales y No Funcionales</w:t>
      </w:r>
    </w:p>
    <w:p w:rsidR="00B61778" w:rsidRDefault="00B61778"/>
    <w:p w:rsidR="00B61778" w:rsidRDefault="00B61778"/>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2"/>
        <w:gridCol w:w="4205"/>
        <w:gridCol w:w="1875"/>
      </w:tblGrid>
      <w:tr w:rsidR="00B61778" w:rsidTr="00F268D0">
        <w:tc>
          <w:tcPr>
            <w:tcW w:w="1473"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Módulo</w:t>
            </w:r>
          </w:p>
        </w:tc>
        <w:tc>
          <w:tcPr>
            <w:tcW w:w="1472"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Nro. Requisito Funcional</w:t>
            </w:r>
          </w:p>
        </w:tc>
        <w:tc>
          <w:tcPr>
            <w:tcW w:w="4205"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Descripción</w:t>
            </w:r>
          </w:p>
        </w:tc>
        <w:tc>
          <w:tcPr>
            <w:tcW w:w="1875" w:type="dxa"/>
            <w:shd w:val="clear" w:color="auto" w:fill="D9D9D9"/>
            <w:tcMar>
              <w:top w:w="100" w:type="dxa"/>
              <w:left w:w="100" w:type="dxa"/>
              <w:bottom w:w="100" w:type="dxa"/>
              <w:right w:w="100" w:type="dxa"/>
            </w:tcMar>
          </w:tcPr>
          <w:p w:rsidR="00B61778" w:rsidRDefault="00000000">
            <w:pPr>
              <w:widowControl w:val="0"/>
              <w:spacing w:line="240" w:lineRule="auto"/>
              <w:jc w:val="center"/>
              <w:rPr>
                <w:b/>
              </w:rPr>
            </w:pPr>
            <w:r>
              <w:rPr>
                <w:b/>
              </w:rPr>
              <w:t>Prioridad</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Gestión de pagos</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RF01</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al administrador gestionar los pagos de las pensiones de todos los alumnos.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2</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notificar a los alumnos sobre sus estados de pago a través de su página de alumno.</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3</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 xml:space="preserve">El sistema brinda la información de las cuentas bancarias de la institución, necesaria para que el estudiante pueda realizar sus pagos. </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4</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 los alumnos ver la información sobre sus pagos y deudas.</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5</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emitir un reporte del estado de los pagos realizados por los alumnos de la institución.</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Media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Seguimiento académico</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w:t>
            </w:r>
            <w:r w:rsidR="00F268D0">
              <w:t>6</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a los profesores gestionar las notas de sus alumnos en el respectivo curso que enseña según competencia y bimestre.</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w:t>
            </w:r>
            <w:r w:rsidR="00F268D0">
              <w:t>7</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permitirá elaborar el reporte de notas finales de todos los alumnos por curso en un determinado periodo académico.</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8</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pPr>
            <w:r>
              <w:t>El sistema permitirá a los alumnos visualizar su reporte de notas finales al finalizar el periodo académico.</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w:t>
            </w:r>
            <w:r w:rsidR="00F268D0">
              <w:t>09</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 los alumnos visualizar sus notas parciales de cada curso por competencia y bimestre.</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Gestión de usuarios</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0</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asignar cursos y horarios a profesores.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Baja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1</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gestionar los datos de usuarios, en el caso de los administradores podrán gestionar a todo tipo de usuario y el personal administrativo a profesores y alumnos.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2</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poseerá un inicio de sesión para ingresar a las distintas interfaces de usuario según rol.</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Gestión de matrícula</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w:t>
            </w:r>
            <w:r w:rsidR="00F268D0">
              <w:t>13</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gestionar las matrículas de alumnos.</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F268D0" w:rsidTr="00F268D0">
        <w:trPr>
          <w:trHeight w:val="420"/>
        </w:trPr>
        <w:tc>
          <w:tcPr>
            <w:tcW w:w="1473" w:type="dxa"/>
            <w:vMerge/>
            <w:shd w:val="clear" w:color="auto" w:fill="auto"/>
            <w:tcMar>
              <w:top w:w="100" w:type="dxa"/>
              <w:left w:w="100" w:type="dxa"/>
              <w:bottom w:w="100" w:type="dxa"/>
              <w:right w:w="100" w:type="dxa"/>
            </w:tcMar>
            <w:vAlign w:val="center"/>
          </w:tcPr>
          <w:p w:rsidR="00F268D0" w:rsidRDefault="00F268D0">
            <w:pPr>
              <w:widowControl w:val="0"/>
              <w:pBdr>
                <w:top w:val="nil"/>
                <w:left w:val="nil"/>
                <w:bottom w:val="nil"/>
                <w:right w:val="nil"/>
                <w:between w:val="nil"/>
              </w:pBdr>
              <w:spacing w:line="240" w:lineRule="auto"/>
              <w:jc w:val="center"/>
            </w:pPr>
          </w:p>
        </w:tc>
        <w:tc>
          <w:tcPr>
            <w:tcW w:w="1472" w:type="dxa"/>
            <w:shd w:val="clear" w:color="auto" w:fill="auto"/>
            <w:tcMar>
              <w:top w:w="100" w:type="dxa"/>
              <w:left w:w="100" w:type="dxa"/>
              <w:bottom w:w="100" w:type="dxa"/>
              <w:right w:w="100" w:type="dxa"/>
            </w:tcMar>
          </w:tcPr>
          <w:p w:rsidR="00F268D0" w:rsidRDefault="00F268D0">
            <w:pPr>
              <w:widowControl w:val="0"/>
              <w:pBdr>
                <w:top w:val="nil"/>
                <w:left w:val="nil"/>
                <w:bottom w:val="nil"/>
                <w:right w:val="nil"/>
                <w:between w:val="nil"/>
              </w:pBdr>
              <w:spacing w:line="240" w:lineRule="auto"/>
            </w:pPr>
            <w:r>
              <w:t>RF14</w:t>
            </w:r>
          </w:p>
        </w:tc>
        <w:tc>
          <w:tcPr>
            <w:tcW w:w="4205" w:type="dxa"/>
            <w:shd w:val="clear" w:color="auto" w:fill="auto"/>
            <w:tcMar>
              <w:top w:w="100" w:type="dxa"/>
              <w:left w:w="100" w:type="dxa"/>
              <w:bottom w:w="100" w:type="dxa"/>
              <w:right w:w="100" w:type="dxa"/>
            </w:tcMar>
          </w:tcPr>
          <w:p w:rsidR="00F268D0" w:rsidRDefault="00F268D0">
            <w:pPr>
              <w:widowControl w:val="0"/>
              <w:pBdr>
                <w:top w:val="nil"/>
                <w:left w:val="nil"/>
                <w:bottom w:val="nil"/>
                <w:right w:val="nil"/>
                <w:between w:val="nil"/>
              </w:pBdr>
              <w:spacing w:line="240" w:lineRule="auto"/>
              <w:rPr>
                <w:highlight w:val="yellow"/>
              </w:rPr>
            </w:pPr>
            <w:r>
              <w:rPr>
                <w:highlight w:val="yellow"/>
              </w:rPr>
              <w:t>El sistema permitirá notificar por correo a los alumnos su estado durante el proceso de matrícula, así como brindar su usuario y contraseña para el acceso al concluir el mismo.</w:t>
            </w:r>
          </w:p>
        </w:tc>
        <w:tc>
          <w:tcPr>
            <w:tcW w:w="1875" w:type="dxa"/>
            <w:shd w:val="clear" w:color="auto" w:fill="auto"/>
            <w:tcMar>
              <w:top w:w="100" w:type="dxa"/>
              <w:left w:w="100" w:type="dxa"/>
              <w:bottom w:w="100" w:type="dxa"/>
              <w:right w:w="100" w:type="dxa"/>
            </w:tcMar>
            <w:vAlign w:val="center"/>
          </w:tcPr>
          <w:p w:rsidR="00F268D0" w:rsidRDefault="00F268D0">
            <w:pPr>
              <w:widowControl w:val="0"/>
              <w:spacing w:line="240" w:lineRule="auto"/>
              <w:jc w:val="center"/>
            </w:pP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5</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emitirá un reporte de la cantidad de matriculados por grado y sus vacantes a los usuarios - administradores.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bl>
    <w:p w:rsidR="00B61778" w:rsidRDefault="00B6177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4950"/>
        <w:gridCol w:w="2280"/>
      </w:tblGrid>
      <w:tr w:rsidR="00B61778">
        <w:tc>
          <w:tcPr>
            <w:tcW w:w="177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Nro. Requisito No Funcional</w:t>
            </w:r>
          </w:p>
        </w:tc>
        <w:tc>
          <w:tcPr>
            <w:tcW w:w="495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Descripción</w:t>
            </w:r>
          </w:p>
        </w:tc>
        <w:tc>
          <w:tcPr>
            <w:tcW w:w="228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jc w:val="center"/>
              <w:rPr>
                <w:b/>
              </w:rPr>
            </w:pPr>
            <w:r>
              <w:rPr>
                <w:b/>
              </w:rPr>
              <w:t>Prioridad</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1</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hacer cualquier tipo de operación en menos de 1 segundo y transacciones en menos de 2 segundos.</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2</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estar disponible el 99% del tiempo durante el horario laboral y soportar hasta un total de 15000 usuarios conectados en simultáneo.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3</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La interfaz debe ser intuitiva para que los usuarios, incluyendo maestros y administradores, puedan aprender a usarla con un máximo de 2 horas de entrenamiento.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4</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poder escalar para soportar un aumento del 50% en la cantidad de estudiantes y personal sin necesidad de rediseñar la arquitectura.</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5</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código debe seguir estándares de codificación acordes al lenguaje de programación utilizado para facilitar la legibilidad y el mantenimiento.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bl>
    <w:p w:rsidR="00B61778" w:rsidRDefault="00B61778"/>
    <w:p w:rsidR="00B61778" w:rsidRDefault="00B61778"/>
    <w:p w:rsidR="00B61778" w:rsidRDefault="00000000">
      <w:pPr>
        <w:pStyle w:val="Ttulo1"/>
        <w:numPr>
          <w:ilvl w:val="0"/>
          <w:numId w:val="1"/>
        </w:numPr>
        <w:rPr>
          <w:sz w:val="22"/>
          <w:szCs w:val="22"/>
        </w:rPr>
      </w:pPr>
      <w:bookmarkStart w:id="4" w:name="_zex1ehcyn3wz" w:colFirst="0" w:colLast="0"/>
      <w:bookmarkEnd w:id="4"/>
      <w:r>
        <w:rPr>
          <w:b/>
          <w:sz w:val="22"/>
          <w:szCs w:val="22"/>
        </w:rPr>
        <w:t>Programación y enlace Back (Java) y Front (C#)</w:t>
      </w:r>
    </w:p>
    <w:p w:rsidR="00B61778" w:rsidRDefault="00000000">
      <w:pPr>
        <w:ind w:left="720"/>
      </w:pPr>
      <w:r>
        <w:t>Archivo ZIP adjunto en la entrega.</w:t>
      </w:r>
    </w:p>
    <w:p w:rsidR="00B61778" w:rsidRDefault="00B61778">
      <w:pPr>
        <w:ind w:left="720"/>
      </w:pPr>
    </w:p>
    <w:p w:rsidR="00B61778" w:rsidRDefault="00000000">
      <w:pPr>
        <w:pStyle w:val="Ttulo1"/>
        <w:numPr>
          <w:ilvl w:val="0"/>
          <w:numId w:val="1"/>
        </w:numPr>
        <w:rPr>
          <w:sz w:val="22"/>
          <w:szCs w:val="22"/>
        </w:rPr>
      </w:pPr>
      <w:bookmarkStart w:id="5" w:name="_s2zh7tgp0w9y" w:colFirst="0" w:colLast="0"/>
      <w:bookmarkEnd w:id="5"/>
      <w:r>
        <w:rPr>
          <w:b/>
          <w:sz w:val="22"/>
          <w:szCs w:val="22"/>
        </w:rPr>
        <w:lastRenderedPageBreak/>
        <w:t>Diagrama de clases UML</w:t>
      </w:r>
    </w:p>
    <w:p w:rsidR="00B61778" w:rsidRDefault="00000000">
      <w:pPr>
        <w:ind w:left="720"/>
      </w:pPr>
      <w:r>
        <w:t>Archivo PDF adjunto en la entrega</w:t>
      </w:r>
    </w:p>
    <w:p w:rsidR="00B61778" w:rsidRDefault="00B61778">
      <w:pPr>
        <w:ind w:left="720"/>
      </w:pPr>
    </w:p>
    <w:p w:rsidR="00B61778" w:rsidRDefault="00000000">
      <w:pPr>
        <w:pStyle w:val="Ttulo1"/>
        <w:numPr>
          <w:ilvl w:val="0"/>
          <w:numId w:val="1"/>
        </w:numPr>
        <w:rPr>
          <w:sz w:val="22"/>
          <w:szCs w:val="22"/>
        </w:rPr>
      </w:pPr>
      <w:bookmarkStart w:id="6" w:name="_7etccdvtm8kx" w:colFirst="0" w:colLast="0"/>
      <w:bookmarkEnd w:id="6"/>
      <w:r>
        <w:rPr>
          <w:b/>
          <w:sz w:val="22"/>
          <w:szCs w:val="22"/>
        </w:rPr>
        <w:t>Diagrama físico de la Base de Datos</w:t>
      </w:r>
    </w:p>
    <w:p w:rsidR="00B61778" w:rsidRDefault="00000000">
      <w:pPr>
        <w:ind w:left="720"/>
      </w:pPr>
      <w:r>
        <w:t>Archivo PDF adjunto en la entrega</w:t>
      </w:r>
    </w:p>
    <w:p w:rsidR="00B61778" w:rsidRDefault="00B61778">
      <w:pPr>
        <w:rPr>
          <w:b/>
        </w:rPr>
      </w:pPr>
    </w:p>
    <w:p w:rsidR="00B61778" w:rsidRDefault="00000000">
      <w:pPr>
        <w:pStyle w:val="Ttulo1"/>
        <w:numPr>
          <w:ilvl w:val="0"/>
          <w:numId w:val="1"/>
        </w:numPr>
        <w:rPr>
          <w:sz w:val="22"/>
          <w:szCs w:val="22"/>
        </w:rPr>
      </w:pPr>
      <w:bookmarkStart w:id="7" w:name="_3wnp1cpuexps" w:colFirst="0" w:colLast="0"/>
      <w:bookmarkEnd w:id="7"/>
      <w:r>
        <w:rPr>
          <w:b/>
          <w:sz w:val="22"/>
          <w:szCs w:val="22"/>
        </w:rPr>
        <w:t xml:space="preserve">Enlace a prototipado de interfaces gráficas en </w:t>
      </w:r>
      <w:proofErr w:type="spellStart"/>
      <w:r>
        <w:rPr>
          <w:b/>
          <w:sz w:val="22"/>
          <w:szCs w:val="22"/>
        </w:rPr>
        <w:t>Figma</w:t>
      </w:r>
      <w:proofErr w:type="spellEnd"/>
      <w:r>
        <w:rPr>
          <w:b/>
          <w:sz w:val="22"/>
          <w:szCs w:val="22"/>
        </w:rPr>
        <w:t>:</w:t>
      </w:r>
    </w:p>
    <w:p w:rsidR="00B61778" w:rsidRDefault="00B61778">
      <w:pPr>
        <w:rPr>
          <w:b/>
        </w:rPr>
      </w:pPr>
    </w:p>
    <w:p w:rsidR="00B61778" w:rsidRDefault="00000000">
      <w:pPr>
        <w:ind w:left="720"/>
      </w:pPr>
      <w:hyperlink r:id="rId11">
        <w:r>
          <w:rPr>
            <w:color w:val="1155CC"/>
            <w:u w:val="single"/>
          </w:rPr>
          <w:t>https://www.figma.com/design/GjL80VSjLqC4cgRHIm44Fa/Pixel-Penguins?node-id=19-374&amp;t=kZBkXAeBukBXxReO-1</w:t>
        </w:r>
      </w:hyperlink>
    </w:p>
    <w:sectPr w:rsidR="00B61778">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6A3F" w:rsidRDefault="00F36A3F">
      <w:pPr>
        <w:spacing w:line="240" w:lineRule="auto"/>
      </w:pPr>
      <w:r>
        <w:separator/>
      </w:r>
    </w:p>
  </w:endnote>
  <w:endnote w:type="continuationSeparator" w:id="0">
    <w:p w:rsidR="00F36A3F" w:rsidRDefault="00F36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61778" w:rsidRDefault="00000000">
    <w:pPr>
      <w:jc w:val="right"/>
    </w:pPr>
    <w:r>
      <w:fldChar w:fldCharType="begin"/>
    </w:r>
    <w:r>
      <w:instrText>PAGE</w:instrText>
    </w:r>
    <w:r>
      <w:fldChar w:fldCharType="separate"/>
    </w:r>
    <w:r w:rsidR="00F268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6A3F" w:rsidRDefault="00F36A3F">
      <w:pPr>
        <w:spacing w:line="240" w:lineRule="auto"/>
      </w:pPr>
      <w:r>
        <w:separator/>
      </w:r>
    </w:p>
  </w:footnote>
  <w:footnote w:type="continuationSeparator" w:id="0">
    <w:p w:rsidR="00F36A3F" w:rsidRDefault="00F36A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028DF"/>
    <w:multiLevelType w:val="multilevel"/>
    <w:tmpl w:val="63A8A3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38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8"/>
    <w:rsid w:val="000267EC"/>
    <w:rsid w:val="00B61778"/>
    <w:rsid w:val="00F268D0"/>
    <w:rsid w:val="00F36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CDC7"/>
  <w15:docId w15:val="{292572F0-43AF-48C9-B1BE-9CED30F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GjL80VSjLqC4cgRHIm44Fa/Pixel-Penguins?node-id=19-374&amp;t=kZBkXAeBukBXxReO-1" TargetMode="External"/><Relationship Id="rId5" Type="http://schemas.openxmlformats.org/officeDocument/2006/relationships/footnotes" Target="footnotes.xml"/><Relationship Id="rId10" Type="http://schemas.openxmlformats.org/officeDocument/2006/relationships/hyperlink" Target="https://miro.com/app/board/uXjVKjXD6PI=/?share_link_id=9192232189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1337</Words>
  <Characters>7356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Avila Mamani</cp:lastModifiedBy>
  <cp:revision>2</cp:revision>
  <dcterms:created xsi:type="dcterms:W3CDTF">2024-11-13T06:33:00Z</dcterms:created>
  <dcterms:modified xsi:type="dcterms:W3CDTF">2024-11-13T06:42:00Z</dcterms:modified>
</cp:coreProperties>
</file>