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00"/>
        <w:jc w:val="center"/>
      </w:pPr>
      <w:r>
        <w:rPr>
          <w:rFonts w:ascii="Cambria" w:cs="Cambria" w:eastAsia="Cambria" w:hAnsi="Cambria"/>
          <w:b/>
          <w:bCs/>
          <w:color w:val="0D1B3E"/>
          <w:sz w:val="44"/>
          <w:szCs w:val="44"/>
        </w:rPr>
        <w:t xml:space="preserve">CEREBIIA CHILE</w:t>
      </w:r>
    </w:p>
    <w:p>
      <w:pPr>
        <w:spacing w:after="80"/>
        <w:jc w:val="center"/>
      </w:pPr>
      <w:r>
        <w:rPr>
          <w:rFonts w:ascii="Cambria" w:cs="Cambria" w:eastAsia="Cambria" w:hAnsi="Cambria"/>
          <w:color w:val="0D9488"/>
          <w:sz w:val="21"/>
          <w:szCs w:val="21"/>
        </w:rPr>
        <w:t xml:space="preserve">REQ Wizard v2.1 — Especificacion del Wizard de Configuracion Inicial</w:t>
      </w:r>
    </w:p>
    <w:p>
      <w:pPr>
        <w:spacing w:after="340"/>
        <w:jc w:val="center"/>
      </w:pPr>
      <w:r>
        <w:rPr>
          <w:rFonts w:ascii="Calibri" w:cs="Calibri" w:eastAsia="Calibri" w:hAnsi="Calibri"/>
          <w:i/>
          <w:iCs/>
          <w:color w:val="64748B"/>
          <w:sz w:val="14"/>
          <w:szCs w:val="14"/>
        </w:rPr>
        <w:t xml:space="preserve">El alma del producto · Agosto 2026 · Documento para el CTO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F1F5F9"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1E293B"/>
                <w:sz w:val="15"/>
                <w:szCs w:val="15"/>
              </w:rPr>
              <w:t xml:space="preserve">Version</w:t>
            </w:r>
          </w:p>
        </w:tc>
        <w:tc>
          <w:tcPr>
            <w:tcW w:type="dxa" w:w="74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5"/>
                <w:szCs w:val="15"/>
              </w:rPr>
              <w:t xml:space="preserve">2.0 — Incorpora pruebas funcionales, chilenizacion sistemica, onboarding y analisis de brechas de agosto 2026. Reemplaza el wizard de 25 pasos del PRD v2.2 y los Primeros Pasos actuales.</w:t>
            </w:r>
          </w:p>
        </w:tc>
      </w:tr>
      <w:tr>
        <w:tc>
          <w:tcPr>
            <w:tcW w:type="dxa" w:w="18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5"/>
                <w:szCs w:val="15"/>
              </w:rPr>
              <w:t xml:space="preserve">Principio central</w:t>
            </w:r>
          </w:p>
        </w:tc>
        <w:tc>
          <w:tcPr>
            <w:tcW w:type="dxa" w:w="7400"/>
            <w:shd w:fill="0D1B3E"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FFFFFF"/>
                <w:sz w:val="15"/>
                <w:szCs w:val="15"/>
              </w:rPr>
              <w:t xml:space="preserve">El wizard pregunta en lenguaje de negocio. El sistema responde en lenguaje tecnico. El cliente valida — no construye. Este principio es innegociable.</w:t>
            </w:r>
          </w:p>
        </w:tc>
      </w:tr>
      <w:tr>
        <w:tc>
          <w:tcPr>
            <w:tcW w:type="dxa" w:w="1800"/>
            <w:shd w:fill="CCFBF1"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9488"/>
                <w:sz w:val="15"/>
                <w:szCs w:val="15"/>
              </w:rPr>
              <w:t xml:space="preserve">Resultado esperado</w:t>
            </w:r>
          </w:p>
        </w:tc>
        <w:tc>
          <w:tcPr>
            <w:tcW w:type="dxa" w:w="7400"/>
            <w:shd w:fill="CCFBF1"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0F6E56"/>
                <w:sz w:val="15"/>
                <w:szCs w:val="15"/>
              </w:rPr>
              <w:t xml:space="preserve">Al terminar el wizard, cualquier empresa chilena queda completamente operativa en CEREBIIA con Dashboard en 100/100, Politica de Privacidad publicada, y todos los tratamientos con base legal, medidas de seguridad y periodo de conservacion configurados automaticamente.</w:t>
            </w:r>
          </w:p>
        </w:tc>
      </w:tr>
    </w:tbl>
    <w:p>
      <w:pPr>
        <w:spacing w:after="0"/>
      </w:pPr>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sz="8"/>
            </w:tcBorders>
            <w:shd w:val="clear"/>
            <w:tcMar>
              <w:top w:type="dxa" w:w="130"/>
              <w:left w:type="dxa" w:w="190"/>
              <w:bottom w:type="dxa" w:w="130"/>
              <w:right w:type="dxa" w:w="190"/>
            </w:tcMar>
          </w:tcPr>
          <w:p>
            <w:pPr>
              <w:spacing w:after="80" w:before="90"/>
            </w:pPr>
            <w:r>
              <w:rPr>
                <w:rFonts w:ascii="Cambria" w:cs="Cambria" w:eastAsia="Cambria" w:hAnsi="Cambria"/>
                <w:b/>
                <w:bCs/>
                <w:color w:val="0D1B3E"/>
                <w:sz w:val="17"/>
                <w:szCs w:val="17"/>
              </w:rPr>
              <w:t xml:space="preserve">Como usar este documento — Paquete completo del Wizard</w:t>
            </w:r>
          </w:p>
          <w:p>
            <w:pPr>
              <w:spacing w:after="70"/>
            </w:pPr>
            <w:r>
              <w:rPr>
                <w:rFonts w:ascii="Calibri" w:cs="Calibri" w:eastAsia="Calibri" w:hAnsi="Calibri"/>
                <w:color w:val="1E293B"/>
                <w:sz w:val="16"/>
                <w:szCs w:val="16"/>
              </w:rPr>
              <w:t xml:space="preserve">Este REQ forma parte de un paquete de dos documentos que juntos constituyen la especificacion completa del wizard. Ninguno de los dos es suficiente por si solo para construir la solucion.</w:t>
            </w:r>
          </w:p>
          <w:p>
            <w:pPr>
              <w:spacing w:after="70"/>
            </w:pPr>
            <w:r>
              <w:rPr>
                <w:rFonts w:ascii="Calibri" w:cs="Calibri" w:eastAsia="Calibri" w:hAnsi="Calibri"/>
                <w:b/>
                <w:bCs/>
                <w:color w:val="0D1B3E"/>
                <w:sz w:val="16"/>
                <w:szCs w:val="16"/>
              </w:rPr>
              <w:t xml:space="preserve">Documento 1 — PRD Wizard v1.0: </w:t>
            </w:r>
            <w:r>
              <w:rPr>
                <w:rFonts w:ascii="Calibri" w:cs="Calibri" w:eastAsia="Calibri" w:hAnsi="Calibri"/>
                <w:color w:val="1E293B"/>
                <w:sz w:val="16"/>
                <w:szCs w:val="16"/>
              </w:rPr>
              <w:t xml:space="preserve">QUE construir y POR QUE. Define el caso de negocio, los perfiles de usuario, el flujo del wizard, los wireframes de cada pantalla, las historias de usuario con criterios de aceptacion, los 12 casos de borde, los mensajes de error y los criterios de calidad. Es el punto de partida — leer primero.</w:t>
            </w:r>
          </w:p>
          <w:p>
            <w:pPr>
              <w:spacing w:after="70"/>
            </w:pPr>
            <w:r>
              <w:rPr>
                <w:rFonts w:ascii="Calibri" w:cs="Calibri" w:eastAsia="Calibri" w:hAnsi="Calibri"/>
                <w:b/>
                <w:bCs/>
                <w:color w:val="0D1B3E"/>
                <w:sz w:val="16"/>
                <w:szCs w:val="16"/>
              </w:rPr>
              <w:t xml:space="preserve">Documento 2 — REQ Wizard v2.0 (este documento): </w:t>
            </w:r>
            <w:r>
              <w:rPr>
                <w:rFonts w:ascii="Calibri" w:cs="Calibri" w:eastAsia="Calibri" w:hAnsi="Calibri"/>
                <w:color w:val="1E293B"/>
                <w:sz w:val="16"/>
                <w:szCs w:val="16"/>
              </w:rPr>
              <w:t xml:space="preserve">COMO funciona la logica de inferencia automatica. Contiene las 4 tablas de reglas que el sistema consulta internamente para generar automaticamente los tratamientos del RAT, las bases legales del Art. 13, las medidas de seguridad y los periodos de conservacion. Es el motor interno del wizard — leer despues del PRD.</w:t>
            </w:r>
          </w:p>
          <w:p>
            <w:pPr>
              <w:spacing w:after="50"/>
            </w:pPr>
            <w:r>
              <w:rPr>
                <w:rFonts w:ascii="Calibri" w:cs="Calibri" w:eastAsia="Calibri" w:hAnsi="Calibri"/>
                <w:b/>
                <w:bCs/>
                <w:color w:val="0D9488"/>
                <w:sz w:val="16"/>
                <w:szCs w:val="16"/>
              </w:rPr>
              <w:t xml:space="preserve">Orden de lectura recomendado para el CTO:</w:t>
            </w:r>
          </w:p>
          <w:p>
            <w:pPr>
              <w:spacing w:after="40"/>
            </w:pPr>
            <w:r>
              <w:rPr>
                <w:rFonts w:ascii="Calibri" w:cs="Calibri" w:eastAsia="Calibri" w:hAnsi="Calibri"/>
                <w:color w:val="1E293B"/>
                <w:sz w:val="16"/>
                <w:szCs w:val="16"/>
              </w:rPr>
              <w:t xml:space="preserve">(1) Leer el PRD Wizard v1.0 completo para entender que debe construir, la experiencia del usuario y los casos de borde.</w:t>
            </w:r>
          </w:p>
          <w:p>
            <w:pPr>
              <w:spacing w:after="40"/>
            </w:pPr>
            <w:r>
              <w:rPr>
                <w:rFonts w:ascii="Calibri" w:cs="Calibri" w:eastAsia="Calibri" w:hAnsi="Calibri"/>
                <w:color w:val="1E293B"/>
                <w:sz w:val="16"/>
                <w:szCs w:val="16"/>
              </w:rPr>
              <w:t xml:space="preserve">(2) Leer este REQ Wizard v2.0 completo para entender las reglas de inferencia que el sistema aplica automaticamente.</w:t>
            </w:r>
          </w:p>
          <w:p>
            <w:pPr>
              <w:spacing w:after="90"/>
            </w:pPr>
            <w:r>
              <w:rPr>
                <w:rFonts w:ascii="Calibri" w:cs="Calibri" w:eastAsia="Calibri" w:hAnsi="Calibri"/>
                <w:color w:val="1E293B"/>
                <w:sz w:val="16"/>
                <w:szCs w:val="16"/>
              </w:rPr>
              <w:t xml:space="preserve">(3) Usar ambos documentos en paralelo durante la implementacion: el PRD para la logica de flujo y la experiencia del usuario, el REQ para las tablas de inferencia y las reglas de negocio.</w:t>
            </w:r>
          </w:p>
          <w:p>
            <w:pPr>
              <w:spacing w:after="80"/>
            </w:pPr>
            <w:r>
              <w:rPr>
                <w:rFonts w:ascii="Calibri" w:cs="Calibri" w:eastAsia="Calibri" w:hAnsi="Calibri"/>
                <w:b/>
                <w:bCs/>
                <w:color w:val="D97706"/>
                <w:sz w:val="15"/>
                <w:szCs w:val="15"/>
              </w:rPr>
              <w:t xml:space="preserve">Nota importante: </w:t>
            </w:r>
            <w:r>
              <w:rPr>
                <w:rFonts w:ascii="Calibri" w:cs="Calibri" w:eastAsia="Calibri" w:hAnsi="Calibri"/>
                <w:i/>
                <w:iCs/>
                <w:color w:val="D97706"/>
                <w:sz w:val="15"/>
                <w:szCs w:val="15"/>
              </w:rPr>
              <w:t xml:space="preserve">Las tablas de inferencia de este documento — especialmente las bases legales del Art. 13 y los periodos de conservacion con fundamento en legislacion chilena — han sido revisadas con la abogada del proyecto. Cualquier modificacion a estas tablas requiere nueva validacion legal antes de implementarse.</w:t>
            </w:r>
          </w:p>
        </w:tc>
      </w:tr>
    </w:tbl>
    <w:p>
      <w:pPr>
        <w:spacing w:after="100"/>
      </w:pPr>
      <w:r>
        <w:t xml:space="preserve"/>
      </w:r>
    </w:p>
    <w:p>
      <w:pPr>
        <w:spacing w:after="0"/>
      </w:pPr>
      <w:r>
        <w:br w:type="page"/>
      </w:r>
    </w:p>
    <w:p>
      <w:pPr>
        <w:pStyle w:val="Heading1"/>
        <w:pBdr>
          <w:bottom w:val="single" w:color="0D9488" w:sz="3" w:space="6"/>
        </w:pBdr>
        <w:spacing w:after="160" w:before="360"/>
      </w:pPr>
      <w:r>
        <w:rPr>
          <w:rFonts w:ascii="Cambria" w:cs="Cambria" w:eastAsia="Cambria" w:hAnsi="Cambria"/>
          <w:b/>
          <w:bCs/>
          <w:color w:val="0D1B3E"/>
          <w:sz w:val="30"/>
          <w:szCs w:val="30"/>
        </w:rPr>
        <w:t xml:space="preserve">1. Principios de Diseno del Wizard</w:t>
      </w:r>
    </w:p>
    <w:p>
      <w:pPr>
        <w:spacing w:after="110" w:before="40"/>
      </w:pPr>
      <w:r>
        <w:rPr>
          <w:rFonts w:ascii="Calibri" w:cs="Calibri" w:eastAsia="Calibri" w:hAnsi="Calibri"/>
          <w:color w:val="1E293B"/>
          <w:sz w:val="19"/>
          <w:szCs w:val="19"/>
        </w:rPr>
        <w:t xml:space="preserve">Estos 5 principios gobiernan cada decision de implementacion. Cualquier pregunta de implementacion que no este cubierta en este documento se resuelve aplicandolos.</w:t>
      </w:r>
    </w:p>
    <w:p>
      <w:pPr>
        <w:spacing w:after="7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D9488" w:sz="1"/>
              <w:left w:val="single" w:color="0D9488" w:sz="8"/>
              <w:bottom w:val="single" w:color="0D9488" w:sz="1"/>
              <w:right w:val="single" w:color="0D9488" w:sz="1"/>
            </w:tcBorders>
            <w:shd w:fill="CCFBF1" w:val="clear"/>
            <w:tcMar>
              <w:top w:type="dxa" w:w="130"/>
              <w:left w:type="dxa" w:w="190"/>
              <w:bottom w:type="dxa" w:w="130"/>
              <w:right w:type="dxa" w:w="190"/>
            </w:tcMar>
          </w:tcPr>
          <w:p>
            <w:pPr>
              <w:spacing w:after="70" w:before="80"/>
            </w:pPr>
            <w:r>
              <w:rPr>
                <w:rFonts w:ascii="Calibri" w:cs="Calibri" w:eastAsia="Calibri" w:hAnsi="Calibri"/>
                <w:b/>
                <w:bCs/>
                <w:color w:val="0D9488"/>
                <w:sz w:val="17"/>
                <w:szCs w:val="17"/>
              </w:rPr>
              <w:t xml:space="preserve">P1 — El cliente aporta conocimiento de negocio. El sistema aporta conocimiento legal.</w:t>
            </w:r>
          </w:p>
          <w:p>
            <w:pPr>
              <w:spacing w:after="55"/>
            </w:pPr>
            <w:r>
              <w:rPr>
                <w:rFonts w:ascii="Calibri" w:cs="Calibri" w:eastAsia="Calibri" w:hAnsi="Calibri"/>
                <w:color w:val="0D9488"/>
                <w:sz w:val="16"/>
                <w:szCs w:val="16"/>
              </w:rPr>
              <w:t xml:space="preserve">El cliente sabe: que hace su empresa, con quien trabaja, que sistemas usa, cuantos empleados tiene.</w:t>
            </w:r>
          </w:p>
          <w:p>
            <w:pPr>
              <w:spacing w:after="55"/>
            </w:pPr>
            <w:r>
              <w:rPr>
                <w:rFonts w:ascii="Calibri" w:cs="Calibri" w:eastAsia="Calibri" w:hAnsi="Calibri"/>
                <w:color w:val="0D9488"/>
                <w:sz w:val="16"/>
                <w:szCs w:val="16"/>
              </w:rPr>
              <w:t xml:space="preserve">El sistema sabe: que tratamientos corresponden, que base legal aplica, que medidas de seguridad se requieren, cuanto tiempo deben conservarse los datos.</w:t>
            </w:r>
          </w:p>
          <w:p>
            <w:pPr>
              <w:spacing w:after="55"/>
            </w:pPr>
            <w:r>
              <w:rPr>
                <w:rFonts w:ascii="Calibri" w:cs="Calibri" w:eastAsia="Calibri" w:hAnsi="Calibri"/>
                <w:color w:val="0D9488"/>
                <w:sz w:val="16"/>
                <w:szCs w:val="16"/>
              </w:rPr>
              <w:t xml:space="preserve">El wizard es la interfaz entre esos dos conocimientos. Nunca debe pedirle al cliente que tome una decision legal.</w:t>
            </w:r>
          </w:p>
        </w:tc>
      </w:tr>
    </w:tbl>
    <w:p>
      <w:pPr>
        <w:spacing w:after="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D9488" w:sz="1"/>
              <w:left w:val="single" w:color="0D9488" w:sz="8"/>
              <w:bottom w:val="single" w:color="0D9488" w:sz="1"/>
              <w:right w:val="single" w:color="0D9488" w:sz="1"/>
            </w:tcBorders>
            <w:shd w:fill="CCFBF1" w:val="clear"/>
            <w:tcMar>
              <w:top w:type="dxa" w:w="130"/>
              <w:left w:type="dxa" w:w="190"/>
              <w:bottom w:type="dxa" w:w="130"/>
              <w:right w:type="dxa" w:w="190"/>
            </w:tcMar>
          </w:tcPr>
          <w:p>
            <w:pPr>
              <w:spacing w:after="70" w:before="80"/>
            </w:pPr>
            <w:r>
              <w:rPr>
                <w:rFonts w:ascii="Calibri" w:cs="Calibri" w:eastAsia="Calibri" w:hAnsi="Calibri"/>
                <w:b/>
                <w:bCs/>
                <w:color w:val="0D9488"/>
                <w:sz w:val="17"/>
                <w:szCs w:val="17"/>
              </w:rPr>
              <w:t xml:space="preserve">P2 — El wizard infiere, el cliente valida.</w:t>
            </w:r>
          </w:p>
          <w:p>
            <w:pPr>
              <w:spacing w:after="55"/>
            </w:pPr>
            <w:r>
              <w:rPr>
                <w:rFonts w:ascii="Calibri" w:cs="Calibri" w:eastAsia="Calibri" w:hAnsi="Calibri"/>
                <w:color w:val="0D9488"/>
                <w:sz w:val="16"/>
                <w:szCs w:val="16"/>
              </w:rPr>
              <w:t xml:space="preserve">Al completar cada bloque, el sistema genera automaticamente los tratamientos, bases legales, medidas de seguridad y periodos de conservacion.</w:t>
            </w:r>
          </w:p>
          <w:p>
            <w:pPr>
              <w:spacing w:after="55"/>
            </w:pPr>
            <w:r>
              <w:rPr>
                <w:rFonts w:ascii="Calibri" w:cs="Calibri" w:eastAsia="Calibri" w:hAnsi="Calibri"/>
                <w:color w:val="0D9488"/>
                <w:sz w:val="16"/>
                <w:szCs w:val="16"/>
              </w:rPr>
              <w:t xml:space="preserve">El cliente ve el resumen y puede aceptarlo (un clic) o ajustarlo si sabe algo que el sistema no puede inferir.</w:t>
            </w:r>
          </w:p>
          <w:p>
            <w:pPr>
              <w:spacing w:after="55"/>
            </w:pPr>
            <w:r>
              <w:rPr>
                <w:rFonts w:ascii="Calibri" w:cs="Calibri" w:eastAsia="Calibri" w:hAnsi="Calibri"/>
                <w:color w:val="0D9488"/>
                <w:sz w:val="16"/>
                <w:szCs w:val="16"/>
              </w:rPr>
              <w:t xml:space="preserve">La tasa de ajuste esperada es menor al 20%. El 80% acepta lo generado sin modificaciones.</w:t>
            </w:r>
          </w:p>
        </w:tc>
      </w:tr>
    </w:tbl>
    <w:p>
      <w:pPr>
        <w:spacing w:after="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7C3AED" w:sz="1"/>
              <w:left w:val="single" w:color="7C3AED" w:sz="8"/>
              <w:bottom w:val="single" w:color="7C3AED" w:sz="1"/>
              <w:right w:val="single" w:color="7C3AED" w:sz="1"/>
            </w:tcBorders>
            <w:shd w:fill="EDE9FE" w:val="clear"/>
            <w:tcMar>
              <w:top w:type="dxa" w:w="130"/>
              <w:left w:type="dxa" w:w="190"/>
              <w:bottom w:type="dxa" w:w="130"/>
              <w:right w:type="dxa" w:w="190"/>
            </w:tcMar>
          </w:tcPr>
          <w:p>
            <w:pPr>
              <w:spacing w:after="70" w:before="80"/>
            </w:pPr>
            <w:r>
              <w:rPr>
                <w:rFonts w:ascii="Calibri" w:cs="Calibri" w:eastAsia="Calibri" w:hAnsi="Calibri"/>
                <w:b/>
                <w:bCs/>
                <w:color w:val="7C3AED"/>
                <w:sz w:val="17"/>
                <w:szCs w:val="17"/>
              </w:rPr>
              <w:t xml:space="preserve">P3 — Ninguna pregunta usa terminologia legal o tecnica.</w:t>
            </w:r>
          </w:p>
          <w:p>
            <w:pPr>
              <w:spacing w:after="55"/>
            </w:pPr>
            <w:r>
              <w:rPr>
                <w:rFonts w:ascii="Calibri" w:cs="Calibri" w:eastAsia="Calibri" w:hAnsi="Calibri"/>
                <w:color w:val="7C3AED"/>
                <w:sz w:val="16"/>
                <w:szCs w:val="16"/>
              </w:rPr>
              <w:t xml:space="preserve">Prohibido: RAT, base legal, Art. 13, tratamiento, titular, medidas de seguridad, cifrado, RBAC, seudonimizacion, DPA.</w:t>
            </w:r>
          </w:p>
          <w:p>
            <w:pPr>
              <w:spacing w:after="55"/>
            </w:pPr>
            <w:r>
              <w:rPr>
                <w:rFonts w:ascii="Calibri" w:cs="Calibri" w:eastAsia="Calibri" w:hAnsi="Calibri"/>
                <w:color w:val="7C3AED"/>
                <w:sz w:val="16"/>
                <w:szCs w:val="16"/>
              </w:rPr>
              <w:t xml:space="preserve">Permitido: datos, clientes, empleados, proveedores, sistemas, software, correo, facturas, sueldos, camaras, huella digital.</w:t>
            </w:r>
          </w:p>
          <w:p>
            <w:pPr>
              <w:spacing w:after="55"/>
            </w:pPr>
            <w:r>
              <w:rPr>
                <w:rFonts w:ascii="Calibri" w:cs="Calibri" w:eastAsia="Calibri" w:hAnsi="Calibri"/>
                <w:color w:val="7C3AED"/>
                <w:sz w:val="16"/>
                <w:szCs w:val="16"/>
              </w:rPr>
              <w:t xml:space="preserve">La terminologia legal aparece solo en el resumen de validacion, acompanada de su explicacion en lenguaje de negocio.</w:t>
            </w:r>
          </w:p>
        </w:tc>
      </w:tr>
    </w:tbl>
    <w:p>
      <w:pPr>
        <w:spacing w:after="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7706" w:sz="1"/>
              <w:left w:val="single" w:color="D97706" w:sz="8"/>
              <w:bottom w:val="single" w:color="D97706" w:sz="1"/>
              <w:right w:val="single" w:color="D97706" w:sz="1"/>
            </w:tcBorders>
            <w:shd w:fill="FEF3C7" w:val="clear"/>
            <w:tcMar>
              <w:top w:type="dxa" w:w="130"/>
              <w:left w:type="dxa" w:w="190"/>
              <w:bottom w:type="dxa" w:w="130"/>
              <w:right w:type="dxa" w:w="190"/>
            </w:tcMar>
          </w:tcPr>
          <w:p>
            <w:pPr>
              <w:spacing w:after="70" w:before="80"/>
            </w:pPr>
            <w:r>
              <w:rPr>
                <w:rFonts w:ascii="Calibri" w:cs="Calibri" w:eastAsia="Calibri" w:hAnsi="Calibri"/>
                <w:b/>
                <w:bCs/>
                <w:color w:val="D97706"/>
                <w:sz w:val="17"/>
                <w:szCs w:val="17"/>
              </w:rPr>
              <w:t xml:space="preserve">P4 — El wizard es lineal con saltos condicionales.</w:t>
            </w:r>
          </w:p>
          <w:p>
            <w:pPr>
              <w:spacing w:after="55"/>
            </w:pPr>
            <w:r>
              <w:rPr>
                <w:rFonts w:ascii="Calibri" w:cs="Calibri" w:eastAsia="Calibri" w:hAnsi="Calibri"/>
                <w:color w:val="D97706"/>
                <w:sz w:val="16"/>
                <w:szCs w:val="16"/>
              </w:rPr>
              <w:t xml:space="preserve">El cliente avanza pregunta por pregunta. Las preguntas condicionales solo aparecen cuando corresponde (ejemplo: preguntas de RRHH solo si tiene empleados).</w:t>
            </w:r>
          </w:p>
          <w:p>
            <w:pPr>
              <w:spacing w:after="55"/>
            </w:pPr>
            <w:r>
              <w:rPr>
                <w:rFonts w:ascii="Calibri" w:cs="Calibri" w:eastAsia="Calibri" w:hAnsi="Calibri"/>
                <w:color w:val="D97706"/>
                <w:sz w:val="16"/>
                <w:szCs w:val="16"/>
              </w:rPr>
              <w:t xml:space="preserve">No puede saltarse bloques. Todos son obligatorios.</w:t>
            </w:r>
          </w:p>
        </w:tc>
      </w:tr>
    </w:tbl>
    <w:p>
      <w:pPr>
        <w:spacing w:after="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59669" w:sz="1"/>
              <w:left w:val="single" w:color="059669" w:sz="8"/>
              <w:bottom w:val="single" w:color="059669" w:sz="1"/>
              <w:right w:val="single" w:color="059669" w:sz="1"/>
            </w:tcBorders>
            <w:shd w:fill="D1FAE5" w:val="clear"/>
            <w:tcMar>
              <w:top w:type="dxa" w:w="130"/>
              <w:left w:type="dxa" w:w="190"/>
              <w:bottom w:type="dxa" w:w="130"/>
              <w:right w:type="dxa" w:w="190"/>
            </w:tcMar>
          </w:tcPr>
          <w:p>
            <w:pPr>
              <w:spacing w:after="70" w:before="80"/>
            </w:pPr>
            <w:r>
              <w:rPr>
                <w:rFonts w:ascii="Calibri" w:cs="Calibri" w:eastAsia="Calibri" w:hAnsi="Calibri"/>
                <w:b/>
                <w:bCs/>
                <w:color w:val="059669"/>
                <w:sz w:val="17"/>
                <w:szCs w:val="17"/>
              </w:rPr>
              <w:t xml:space="preserve">P5 — El resultado es el Dashboard en 100/100.</w:t>
            </w:r>
          </w:p>
          <w:p>
            <w:pPr>
              <w:spacing w:after="55"/>
            </w:pPr>
            <w:r>
              <w:rPr>
                <w:rFonts w:ascii="Calibri" w:cs="Calibri" w:eastAsia="Calibri" w:hAnsi="Calibri"/>
                <w:color w:val="059669"/>
                <w:sz w:val="16"/>
                <w:szCs w:val="16"/>
              </w:rPr>
              <w:t xml:space="preserve">Al terminar el wizard, el Dashboard de Cumplimiento debe mostrar 100/100. Si el wizard no logra esto para cualquier empresa, esta incompleto.</w:t>
            </w:r>
          </w:p>
          <w:p>
            <w:pPr>
              <w:spacing w:after="55"/>
            </w:pPr>
            <w:r>
              <w:rPr>
                <w:rFonts w:ascii="Calibri" w:cs="Calibri" w:eastAsia="Calibri" w:hAnsi="Calibri"/>
                <w:color w:val="059669"/>
                <w:sz w:val="16"/>
                <w:szCs w:val="16"/>
              </w:rPr>
              <w:t xml:space="preserve">Este principio es el criterio de calidad del wizard.</w:t>
            </w:r>
          </w:p>
        </w:tc>
      </w:tr>
    </w:tbl>
    <w:p>
      <w:pPr>
        <w:spacing w:after="100"/>
      </w:pPr>
      <w:r>
        <w:t xml:space="preserve"/>
      </w:r>
    </w:p>
    <w:p>
      <w:pPr>
        <w:spacing w:after="0"/>
      </w:pPr>
      <w:r>
        <w:br w:type="page"/>
      </w:r>
    </w:p>
    <w:p>
      <w:pPr>
        <w:pStyle w:val="Heading1"/>
        <w:pBdr>
          <w:bottom w:val="single" w:color="0D9488" w:sz="3" w:space="6"/>
        </w:pBdr>
        <w:spacing w:after="160" w:before="360"/>
      </w:pPr>
      <w:r>
        <w:rPr>
          <w:rFonts w:ascii="Cambria" w:cs="Cambria" w:eastAsia="Cambria" w:hAnsi="Cambria"/>
          <w:b/>
          <w:bCs/>
          <w:color w:val="0D1B3E"/>
          <w:sz w:val="30"/>
          <w:szCs w:val="30"/>
        </w:rPr>
        <w:t xml:space="preserve">2. Prerequisito — Lo que ONB-01 captura antes del Wizard</w:t>
      </w:r>
    </w:p>
    <w:p>
      <w:pPr>
        <w:spacing w:after="110" w:before="40"/>
      </w:pPr>
      <w:r>
        <w:rPr>
          <w:rFonts w:ascii="Calibri" w:cs="Calibri" w:eastAsia="Calibri" w:hAnsi="Calibri"/>
          <w:color w:val="1E293B"/>
          <w:sz w:val="19"/>
          <w:szCs w:val="19"/>
        </w:rPr>
        <w:t xml:space="preserve">El wizard comienza DESPUES de ONB-01. Estos campos ya estan capturados y el wizard no los vuelve a pedir:</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Campo capturado en ONB-01</w:t>
            </w:r>
          </w:p>
        </w:tc>
        <w:tc>
          <w:tcPr>
            <w:tcW w:type="dxa" w:w="57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Uso automatico en el wizard</w:t>
            </w:r>
          </w:p>
        </w:tc>
      </w:tr>
      <w:tr>
        <w:tc>
          <w:tcPr>
            <w:tcW w:type="dxa" w:w="3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1E293B"/>
                <w:sz w:val="14"/>
                <w:szCs w:val="14"/>
              </w:rPr>
              <w:t xml:space="preserve">Razon Social</w:t>
            </w:r>
          </w:p>
        </w:tc>
        <w:tc>
          <w:tcPr>
            <w:tcW w:type="dxa" w:w="5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4"/>
                <w:szCs w:val="14"/>
              </w:rPr>
              <w:t xml:space="preserve">Pre-llenada en Politica de Privacidad y documentos legales.</w:t>
            </w:r>
          </w:p>
        </w:tc>
      </w:tr>
      <w:tr>
        <w:tc>
          <w:tcPr>
            <w:tcW w:type="dxa" w:w="3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1E293B"/>
                <w:sz w:val="14"/>
                <w:szCs w:val="14"/>
              </w:rPr>
              <w:t xml:space="preserve">RUT de la empresa (validado)</w:t>
            </w:r>
          </w:p>
        </w:tc>
        <w:tc>
          <w:tcPr>
            <w:tcW w:type="dxa" w:w="5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4"/>
                <w:szCs w:val="14"/>
              </w:rPr>
              <w:t xml:space="preserve">Identificador en todos los documentos legales.</w:t>
            </w:r>
          </w:p>
        </w:tc>
      </w:tr>
      <w:tr>
        <w:tc>
          <w:tcPr>
            <w:tcW w:type="dxa" w:w="3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1E293B"/>
                <w:sz w:val="14"/>
                <w:szCs w:val="14"/>
              </w:rPr>
              <w:t xml:space="preserve">Pais de operacion — jurisdiction_country</w:t>
            </w:r>
          </w:p>
        </w:tc>
        <w:tc>
          <w:tcPr>
            <w:tcW w:type="dxa" w:w="5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4"/>
                <w:szCs w:val="14"/>
              </w:rPr>
              <w:t xml:space="preserve">Activa chilenizacion sistemica: tipos de documento, bases legales, terminologia, referencias legales.</w:t>
            </w:r>
          </w:p>
        </w:tc>
      </w:tr>
      <w:tr>
        <w:tc>
          <w:tcPr>
            <w:tcW w:type="dxa" w:w="3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1E293B"/>
                <w:sz w:val="14"/>
                <w:szCs w:val="14"/>
              </w:rPr>
              <w:t xml:space="preserve">Region / Provincia / Comuna</w:t>
            </w:r>
          </w:p>
        </w:tc>
        <w:tc>
          <w:tcPr>
            <w:tcW w:type="dxa" w:w="5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4"/>
                <w:szCs w:val="14"/>
              </w:rPr>
              <w:t xml:space="preserve">Direccion legal en la Politica de Privacidad.</w:t>
            </w:r>
          </w:p>
        </w:tc>
      </w:tr>
      <w:tr>
        <w:tc>
          <w:tcPr>
            <w:tcW w:type="dxa" w:w="3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1E293B"/>
                <w:sz w:val="14"/>
                <w:szCs w:val="14"/>
              </w:rPr>
              <w:t xml:space="preserve">Direccion</w:t>
            </w:r>
          </w:p>
        </w:tc>
        <w:tc>
          <w:tcPr>
            <w:tcW w:type="dxa" w:w="5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4"/>
                <w:szCs w:val="14"/>
              </w:rPr>
              <w:t xml:space="preserve">Domicilio legal en documentos.</w:t>
            </w:r>
          </w:p>
        </w:tc>
      </w:tr>
      <w:tr>
        <w:tc>
          <w:tcPr>
            <w:tcW w:type="dxa" w:w="3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1E293B"/>
                <w:sz w:val="14"/>
                <w:szCs w:val="14"/>
              </w:rPr>
              <w:t xml:space="preserve">Correo ARCO publico</w:t>
            </w:r>
          </w:p>
        </w:tc>
        <w:tc>
          <w:tcPr>
            <w:tcW w:type="dxa" w:w="5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4"/>
                <w:szCs w:val="14"/>
              </w:rPr>
              <w:t xml:space="preserve">Canal de contacto para titulares en la Politica de Privacidad.</w:t>
            </w:r>
          </w:p>
        </w:tc>
      </w:tr>
      <w:tr>
        <w:tc>
          <w:tcPr>
            <w:tcW w:type="dxa" w:w="3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1E293B"/>
                <w:sz w:val="14"/>
                <w:szCs w:val="14"/>
              </w:rPr>
              <w:t xml:space="preserve">Nombre del representante legal</w:t>
            </w:r>
          </w:p>
        </w:tc>
        <w:tc>
          <w:tcPr>
            <w:tcW w:type="dxa" w:w="5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4"/>
                <w:szCs w:val="14"/>
              </w:rPr>
              <w:t xml:space="preserve">Responsable del tratamiento en documentos legales.</w:t>
            </w:r>
          </w:p>
        </w:tc>
      </w:tr>
      <w:tr>
        <w:tc>
          <w:tcPr>
            <w:tcW w:type="dxa" w:w="3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1E293B"/>
                <w:sz w:val="14"/>
                <w:szCs w:val="14"/>
              </w:rPr>
              <w:t xml:space="preserve">RUT del representante legal (validado)</w:t>
            </w:r>
          </w:p>
        </w:tc>
        <w:tc>
          <w:tcPr>
            <w:tcW w:type="dxa" w:w="5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4"/>
                <w:szCs w:val="14"/>
              </w:rPr>
              <w:t xml:space="preserve">Identificador del responsable legal.</w:t>
            </w:r>
          </w:p>
        </w:tc>
      </w:tr>
    </w:tbl>
    <w:p>
      <w:pPr>
        <w:spacing w:after="0"/>
      </w:pPr>
      <w:r>
        <w:br w:type="page"/>
      </w:r>
    </w:p>
    <w:p>
      <w:pPr>
        <w:pStyle w:val="Heading1"/>
        <w:pBdr>
          <w:bottom w:val="single" w:color="0D9488" w:sz="3" w:space="6"/>
        </w:pBdr>
        <w:spacing w:after="160" w:before="360"/>
      </w:pPr>
      <w:r>
        <w:rPr>
          <w:rFonts w:ascii="Cambria" w:cs="Cambria" w:eastAsia="Cambria" w:hAnsi="Cambria"/>
          <w:b/>
          <w:bCs/>
          <w:color w:val="0D1B3E"/>
          <w:sz w:val="30"/>
          <w:szCs w:val="30"/>
        </w:rPr>
        <w:t xml:space="preserve">3. Los 5 Bloques de Preguntas del Wizard</w:t>
      </w:r>
    </w:p>
    <w:p>
      <w:pPr>
        <w:pStyle w:val="Heading2"/>
        <w:spacing w:after="100" w:before="240"/>
      </w:pPr>
      <w:r>
        <w:rPr>
          <w:rFonts w:ascii="Cambria" w:cs="Cambria" w:eastAsia="Cambria" w:hAnsi="Cambria"/>
          <w:b/>
          <w:bCs/>
          <w:color w:val="0D9488"/>
          <w:sz w:val="23"/>
          <w:szCs w:val="23"/>
        </w:rPr>
        <w:t xml:space="preserve">Bloque 1 — Perfil de la Organizacion (5 preguntas · 5 minutos)</w:t>
      </w:r>
    </w:p>
    <w:p>
      <w:pPr>
        <w:spacing w:after="110" w:before="40"/>
      </w:pPr>
      <w:r>
        <w:rPr>
          <w:rFonts w:ascii="Calibri" w:cs="Calibri" w:eastAsia="Calibri" w:hAnsi="Calibri"/>
          <w:color w:val="1E293B"/>
          <w:sz w:val="19"/>
          <w:szCs w:val="19"/>
        </w:rPr>
        <w:t xml:space="preserve">Completa el perfil que ONB-01 no captura. La industria es la pregunta mas importante — personaliza las sugerencias de tratamientos en el Bloque 3.</w:t>
      </w:r>
    </w:p>
    <w:p>
      <w:pPr>
        <w:spacing w:after="7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0D9488"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B1-P1</w:t>
            </w:r>
          </w:p>
        </w:tc>
        <w:tc>
          <w:tcPr>
            <w:tcW w:type="dxa" w:w="8600"/>
            <w:shd w:fill="CCFBF1" w:val="clear"/>
            <w:tcMar>
              <w:top w:type="dxa" w:w="80"/>
              <w:left w:type="dxa" w:w="160"/>
              <w:bottom w:type="dxa" w:w="80"/>
              <w:right w:type="dxa" w:w="160"/>
            </w:tcMar>
          </w:tcPr>
          <w:p>
            <w:pPr>
              <w:spacing w:after="35" w:before="60"/>
            </w:pPr>
            <w:r>
              <w:rPr>
                <w:rFonts w:ascii="Calibri" w:cs="Calibri" w:eastAsia="Calibri" w:hAnsi="Calibri"/>
                <w:b/>
                <w:bCs/>
                <w:color w:val="0D9488"/>
                <w:sz w:val="16"/>
                <w:szCs w:val="16"/>
              </w:rPr>
              <w:t xml:space="preserve">Cual es el sector o industria principal de su empresa?</w:t>
            </w:r>
          </w:p>
          <w:p>
            <w:pPr>
              <w:spacing w:after="60"/>
            </w:pPr>
            <w:r>
              <w:rPr>
                <w:rFonts w:ascii="Calibri" w:cs="Calibri" w:eastAsia="Calibri" w:hAnsi="Calibri"/>
                <w:i/>
                <w:iCs/>
                <w:color w:val="64748B"/>
                <w:sz w:val="13"/>
                <w:szCs w:val="13"/>
              </w:rPr>
              <w:t xml:space="preserve">Tipo: Seleccion unica — lista predefinida</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Salud y clinicas</w:t>
            </w:r>
          </w:p>
          <w:p>
            <w:pPr>
              <w:spacing w:after="50"/>
            </w:pPr>
            <w:r>
              <w:rPr>
                <w:rFonts w:ascii="Calibri" w:cs="Calibri" w:eastAsia="Calibri" w:hAnsi="Calibri"/>
                <w:color w:val="1E293B"/>
                <w:sz w:val="15"/>
                <w:szCs w:val="15"/>
              </w:rPr>
              <w:t xml:space="preserve">[ ] Educacion y colegios</w:t>
            </w:r>
          </w:p>
          <w:p>
            <w:pPr>
              <w:spacing w:after="50"/>
            </w:pPr>
            <w:r>
              <w:rPr>
                <w:rFonts w:ascii="Calibri" w:cs="Calibri" w:eastAsia="Calibri" w:hAnsi="Calibri"/>
                <w:color w:val="1E293B"/>
                <w:sz w:val="15"/>
                <w:szCs w:val="15"/>
              </w:rPr>
              <w:t xml:space="preserve">[ ] Gimnasios y bienestar</w:t>
            </w:r>
          </w:p>
          <w:p>
            <w:pPr>
              <w:spacing w:after="50"/>
            </w:pPr>
            <w:r>
              <w:rPr>
                <w:rFonts w:ascii="Calibri" w:cs="Calibri" w:eastAsia="Calibri" w:hAnsi="Calibri"/>
                <w:color w:val="1E293B"/>
                <w:sz w:val="15"/>
                <w:szCs w:val="15"/>
              </w:rPr>
              <w:t xml:space="preserve">[ ] Retail y comercio</w:t>
            </w:r>
          </w:p>
          <w:p>
            <w:pPr>
              <w:spacing w:after="50"/>
            </w:pPr>
            <w:r>
              <w:rPr>
                <w:rFonts w:ascii="Calibri" w:cs="Calibri" w:eastAsia="Calibri" w:hAnsi="Calibri"/>
                <w:color w:val="1E293B"/>
                <w:sz w:val="15"/>
                <w:szCs w:val="15"/>
              </w:rPr>
              <w:t xml:space="preserve">[ ] Servicios profesionales</w:t>
            </w:r>
          </w:p>
          <w:p>
            <w:pPr>
              <w:spacing w:after="50"/>
            </w:pPr>
            <w:r>
              <w:rPr>
                <w:rFonts w:ascii="Calibri" w:cs="Calibri" w:eastAsia="Calibri" w:hAnsi="Calibri"/>
                <w:color w:val="1E293B"/>
                <w:sz w:val="15"/>
                <w:szCs w:val="15"/>
              </w:rPr>
              <w:t xml:space="preserve">[ ] Tecnologia y software</w:t>
            </w:r>
          </w:p>
          <w:p>
            <w:pPr>
              <w:spacing w:after="50"/>
            </w:pPr>
            <w:r>
              <w:rPr>
                <w:rFonts w:ascii="Calibri" w:cs="Calibri" w:eastAsia="Calibri" w:hAnsi="Calibri"/>
                <w:color w:val="1E293B"/>
                <w:sz w:val="15"/>
                <w:szCs w:val="15"/>
              </w:rPr>
              <w:t xml:space="preserve">[ ] Construccion e inmobiliaria</w:t>
            </w:r>
          </w:p>
          <w:p>
            <w:pPr>
              <w:spacing w:after="50"/>
            </w:pPr>
            <w:r>
              <w:rPr>
                <w:rFonts w:ascii="Calibri" w:cs="Calibri" w:eastAsia="Calibri" w:hAnsi="Calibri"/>
                <w:color w:val="1E293B"/>
                <w:sz w:val="15"/>
                <w:szCs w:val="15"/>
              </w:rPr>
              <w:t xml:space="preserve">[ ] Recursos humanos</w:t>
            </w:r>
          </w:p>
          <w:p>
            <w:pPr>
              <w:spacing w:after="50"/>
            </w:pPr>
            <w:r>
              <w:rPr>
                <w:rFonts w:ascii="Calibri" w:cs="Calibri" w:eastAsia="Calibri" w:hAnsi="Calibri"/>
                <w:color w:val="1E293B"/>
                <w:sz w:val="15"/>
                <w:szCs w:val="15"/>
              </w:rPr>
              <w:t xml:space="preserve">[ ] Finanzas y seguros</w:t>
            </w:r>
          </w:p>
          <w:p>
            <w:pPr>
              <w:spacing w:after="50"/>
            </w:pPr>
            <w:r>
              <w:rPr>
                <w:rFonts w:ascii="Calibri" w:cs="Calibri" w:eastAsia="Calibri" w:hAnsi="Calibri"/>
                <w:color w:val="1E293B"/>
                <w:sz w:val="15"/>
                <w:szCs w:val="15"/>
              </w:rPr>
              <w:t xml:space="preserve">[ ] Logistica y transporte</w:t>
            </w:r>
          </w:p>
          <w:p>
            <w:pPr>
              <w:spacing w:after="50"/>
            </w:pPr>
            <w:r>
              <w:rPr>
                <w:rFonts w:ascii="Calibri" w:cs="Calibri" w:eastAsia="Calibri" w:hAnsi="Calibri"/>
                <w:color w:val="1E293B"/>
                <w:sz w:val="15"/>
                <w:szCs w:val="15"/>
              </w:rPr>
              <w:t xml:space="preserve">[ ] Alimentos y restaurantes</w:t>
            </w:r>
          </w:p>
          <w:p>
            <w:pPr>
              <w:spacing w:after="50"/>
            </w:pPr>
            <w:r>
              <w:rPr>
                <w:rFonts w:ascii="Calibri" w:cs="Calibri" w:eastAsia="Calibri" w:hAnsi="Calibri"/>
                <w:color w:val="1E293B"/>
                <w:sz w:val="15"/>
                <w:szCs w:val="15"/>
              </w:rPr>
              <w:t xml:space="preserve">[ ] Otra industria — especifique</w:t>
            </w:r>
          </w:p>
        </w:tc>
      </w:tr>
      <w:tr>
        <w:tc>
          <w:tcPr>
            <w:tcW w:type="dxa" w:w="600"/>
            <w:shd w:fill="0D9488"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Sugerencias de tratamientos predefinidos por industria en el Bloque 3</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Define que tratamientos predefinidos se sugieren automaticamente en el Bloque 3.</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0D9488"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B1-P2</w:t>
            </w:r>
          </w:p>
        </w:tc>
        <w:tc>
          <w:tcPr>
            <w:tcW w:type="dxa" w:w="8600"/>
            <w:shd w:fill="CCFBF1" w:val="clear"/>
            <w:tcMar>
              <w:top w:type="dxa" w:w="80"/>
              <w:left w:type="dxa" w:w="160"/>
              <w:bottom w:type="dxa" w:w="80"/>
              <w:right w:type="dxa" w:w="160"/>
            </w:tcMar>
          </w:tcPr>
          <w:p>
            <w:pPr>
              <w:spacing w:after="35" w:before="60"/>
            </w:pPr>
            <w:r>
              <w:rPr>
                <w:rFonts w:ascii="Calibri" w:cs="Calibri" w:eastAsia="Calibri" w:hAnsi="Calibri"/>
                <w:b/>
                <w:bCs/>
                <w:color w:val="0D9488"/>
                <w:sz w:val="16"/>
                <w:szCs w:val="16"/>
              </w:rPr>
              <w:t xml:space="preserve">Cuantos empleados o colaboradores trabajan en su empresa?</w:t>
            </w:r>
          </w:p>
          <w:p>
            <w:pPr>
              <w:spacing w:after="60"/>
            </w:pPr>
            <w:r>
              <w:rPr>
                <w:rFonts w:ascii="Calibri" w:cs="Calibri" w:eastAsia="Calibri" w:hAnsi="Calibri"/>
                <w:i/>
                <w:iCs/>
                <w:color w:val="64748B"/>
                <w:sz w:val="13"/>
                <w:szCs w:val="13"/>
              </w:rPr>
              <w:t xml:space="preserve">Tipo: Seleccion unica</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1 a 5 (microempresa)</w:t>
            </w:r>
          </w:p>
          <w:p>
            <w:pPr>
              <w:spacing w:after="50"/>
            </w:pPr>
            <w:r>
              <w:rPr>
                <w:rFonts w:ascii="Calibri" w:cs="Calibri" w:eastAsia="Calibri" w:hAnsi="Calibri"/>
                <w:color w:val="1E293B"/>
                <w:sz w:val="15"/>
                <w:szCs w:val="15"/>
              </w:rPr>
              <w:t xml:space="preserve">[ ] 6 a 50 (empresa pequena)</w:t>
            </w:r>
          </w:p>
          <w:p>
            <w:pPr>
              <w:spacing w:after="50"/>
            </w:pPr>
            <w:r>
              <w:rPr>
                <w:rFonts w:ascii="Calibri" w:cs="Calibri" w:eastAsia="Calibri" w:hAnsi="Calibri"/>
                <w:color w:val="1E293B"/>
                <w:sz w:val="15"/>
                <w:szCs w:val="15"/>
              </w:rPr>
              <w:t xml:space="preserve">[ ] 51 a 200 (empresa mediana)</w:t>
            </w:r>
          </w:p>
          <w:p>
            <w:pPr>
              <w:spacing w:after="50"/>
            </w:pPr>
            <w:r>
              <w:rPr>
                <w:rFonts w:ascii="Calibri" w:cs="Calibri" w:eastAsia="Calibri" w:hAnsi="Calibri"/>
                <w:color w:val="1E293B"/>
                <w:sz w:val="15"/>
                <w:szCs w:val="15"/>
              </w:rPr>
              <w:t xml:space="preserve">[ ] Mas de 200 (empresa grande)</w:t>
            </w:r>
          </w:p>
        </w:tc>
      </w:tr>
      <w:tr>
        <w:tc>
          <w:tcPr>
            <w:tcW w:type="dxa" w:w="600"/>
            <w:shd w:fill="0D9488"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Nivel de medidas de seguridad + activacion condicional de tratamientos de RRHH</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Determina: tratamientos de RRHH aplicables, medidas de seguridad (RBAC desde 6 empleados, MFA desde 51), complejidad del inventario de sistemas.</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0D9488"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B1-P3</w:t>
            </w:r>
          </w:p>
        </w:tc>
        <w:tc>
          <w:tcPr>
            <w:tcW w:type="dxa" w:w="8600"/>
            <w:shd w:fill="CCFBF1" w:val="clear"/>
            <w:tcMar>
              <w:top w:type="dxa" w:w="80"/>
              <w:left w:type="dxa" w:w="160"/>
              <w:bottom w:type="dxa" w:w="80"/>
              <w:right w:type="dxa" w:w="160"/>
            </w:tcMar>
          </w:tcPr>
          <w:p>
            <w:pPr>
              <w:spacing w:after="35" w:before="60"/>
            </w:pPr>
            <w:r>
              <w:rPr>
                <w:rFonts w:ascii="Calibri" w:cs="Calibri" w:eastAsia="Calibri" w:hAnsi="Calibri"/>
                <w:b/>
                <w:bCs/>
                <w:color w:val="0D9488"/>
                <w:sz w:val="16"/>
                <w:szCs w:val="16"/>
              </w:rPr>
              <w:t xml:space="preserve">Su empresa tiene sitio web o tienda en linea?</w:t>
            </w:r>
          </w:p>
          <w:p>
            <w:pPr>
              <w:spacing w:after="60"/>
            </w:pPr>
            <w:r>
              <w:rPr>
                <w:rFonts w:ascii="Calibri" w:cs="Calibri" w:eastAsia="Calibri" w:hAnsi="Calibri"/>
                <w:i/>
                <w:iCs/>
                <w:color w:val="64748B"/>
                <w:sz w:val="13"/>
                <w:szCs w:val="13"/>
              </w:rPr>
              <w:t xml:space="preserve">Tipo: Seleccion unica</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sitio web propio (URL: _______________)</w:t>
            </w:r>
          </w:p>
          <w:p>
            <w:pPr>
              <w:spacing w:after="50"/>
            </w:pPr>
            <w:r>
              <w:rPr>
                <w:rFonts w:ascii="Calibri" w:cs="Calibri" w:eastAsia="Calibri" w:hAnsi="Calibri"/>
                <w:color w:val="1E293B"/>
                <w:sz w:val="15"/>
                <w:szCs w:val="15"/>
              </w:rPr>
              <w:t xml:space="preserve">[ ] Si, tienda en linea o e-commerce (URL: _______________)</w:t>
            </w:r>
          </w:p>
          <w:p>
            <w:pPr>
              <w:spacing w:after="50"/>
            </w:pPr>
            <w:r>
              <w:rPr>
                <w:rFonts w:ascii="Calibri" w:cs="Calibri" w:eastAsia="Calibri" w:hAnsi="Calibri"/>
                <w:color w:val="1E293B"/>
                <w:sz w:val="15"/>
                <w:szCs w:val="15"/>
              </w:rPr>
              <w:t xml:space="preserve">[ ] No tenemos sitio web</w:t>
            </w:r>
          </w:p>
        </w:tc>
      </w:tr>
      <w:tr>
        <w:tc>
          <w:tcPr>
            <w:tcW w:type="dxa" w:w="600"/>
            <w:shd w:fill="0D9488"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Tratamiento: Datos de visitantes web + instruccion de publicar la politica en el sitio</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Si tiene sitio web: la Politica debe publicarse en el pie de pagina. Se activa el tratamiento de datos de visitantes web.</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0D9488"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B1-P4</w:t>
            </w:r>
          </w:p>
        </w:tc>
        <w:tc>
          <w:tcPr>
            <w:tcW w:type="dxa" w:w="8600"/>
            <w:shd w:fill="CCFBF1" w:val="clear"/>
            <w:tcMar>
              <w:top w:type="dxa" w:w="80"/>
              <w:left w:type="dxa" w:w="160"/>
              <w:bottom w:type="dxa" w:w="80"/>
              <w:right w:type="dxa" w:w="160"/>
            </w:tcMar>
          </w:tcPr>
          <w:p>
            <w:pPr>
              <w:spacing w:after="35" w:before="60"/>
            </w:pPr>
            <w:r>
              <w:rPr>
                <w:rFonts w:ascii="Calibri" w:cs="Calibri" w:eastAsia="Calibri" w:hAnsi="Calibri"/>
                <w:b/>
                <w:bCs/>
                <w:color w:val="0D9488"/>
                <w:sz w:val="16"/>
                <w:szCs w:val="16"/>
              </w:rPr>
              <w:t xml:space="preserve">Su empresa tiene aplicacion movil propia?</w:t>
            </w:r>
          </w:p>
          <w:p>
            <w:pPr>
              <w:spacing w:after="60"/>
            </w:pPr>
            <w:r>
              <w:rPr>
                <w:rFonts w:ascii="Calibri" w:cs="Calibri" w:eastAsia="Calibri" w:hAnsi="Calibri"/>
                <w:i/>
                <w:iCs/>
                <w:color w:val="64748B"/>
                <w:sz w:val="13"/>
                <w:szCs w:val="13"/>
              </w:rPr>
              <w:t xml:space="preserve">Tipo: Seleccion unica</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(nombre: _______________)</w:t>
            </w:r>
          </w:p>
          <w:p>
            <w:pPr>
              <w:spacing w:after="50"/>
            </w:pPr>
            <w:r>
              <w:rPr>
                <w:rFonts w:ascii="Calibri" w:cs="Calibri" w:eastAsia="Calibri" w:hAnsi="Calibri"/>
                <w:color w:val="1E293B"/>
                <w:sz w:val="15"/>
                <w:szCs w:val="15"/>
              </w:rPr>
              <w:t xml:space="preserve">[ ] No</w:t>
            </w:r>
          </w:p>
        </w:tc>
      </w:tr>
      <w:tr>
        <w:tc>
          <w:tcPr>
            <w:tcW w:type="dxa" w:w="600"/>
            <w:shd w:fill="0D9488"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Tratamiento: Datos de usuarios de app movil + clausulas especiales en la Politica de Privacidad</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Las apps recopilan datos adicionales: ubicacion, comportamiento de uso, notificaciones, identificador del dispositivo. Requieren clausulas especificas en la Politica.</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0D9488"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B1-P5</w:t>
            </w:r>
          </w:p>
        </w:tc>
        <w:tc>
          <w:tcPr>
            <w:tcW w:type="dxa" w:w="8600"/>
            <w:shd w:fill="CCFBF1" w:val="clear"/>
            <w:tcMar>
              <w:top w:type="dxa" w:w="80"/>
              <w:left w:type="dxa" w:w="160"/>
              <w:bottom w:type="dxa" w:w="80"/>
              <w:right w:type="dxa" w:w="160"/>
            </w:tcMar>
          </w:tcPr>
          <w:p>
            <w:pPr>
              <w:spacing w:after="35" w:before="60"/>
            </w:pPr>
            <w:r>
              <w:rPr>
                <w:rFonts w:ascii="Calibri" w:cs="Calibri" w:eastAsia="Calibri" w:hAnsi="Calibri"/>
                <w:b/>
                <w:bCs/>
                <w:color w:val="0D9488"/>
                <w:sz w:val="16"/>
                <w:szCs w:val="16"/>
              </w:rPr>
              <w:t xml:space="preserve">Su empresa opera solo en Chile o tambien en otros paises?</w:t>
            </w:r>
          </w:p>
          <w:p>
            <w:pPr>
              <w:spacing w:after="60"/>
            </w:pPr>
            <w:r>
              <w:rPr>
                <w:rFonts w:ascii="Calibri" w:cs="Calibri" w:eastAsia="Calibri" w:hAnsi="Calibri"/>
                <w:i/>
                <w:iCs/>
                <w:color w:val="64748B"/>
                <w:sz w:val="13"/>
                <w:szCs w:val="13"/>
              </w:rPr>
              <w:t xml:space="preserve">Tipo: Seleccion unica</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Solo en Chile</w:t>
            </w:r>
          </w:p>
          <w:p>
            <w:pPr>
              <w:spacing w:after="50"/>
            </w:pPr>
            <w:r>
              <w:rPr>
                <w:rFonts w:ascii="Calibri" w:cs="Calibri" w:eastAsia="Calibri" w:hAnsi="Calibri"/>
                <w:color w:val="1E293B"/>
                <w:sz w:val="15"/>
                <w:szCs w:val="15"/>
              </w:rPr>
              <w:t xml:space="preserve">[ ] En Chile y otros paises de Latinoamerica (cuales: _______________)</w:t>
            </w:r>
          </w:p>
          <w:p>
            <w:pPr>
              <w:spacing w:after="50"/>
            </w:pPr>
            <w:r>
              <w:rPr>
                <w:rFonts w:ascii="Calibri" w:cs="Calibri" w:eastAsia="Calibri" w:hAnsi="Calibri"/>
                <w:color w:val="1E293B"/>
                <w:sz w:val="15"/>
                <w:szCs w:val="15"/>
              </w:rPr>
              <w:t xml:space="preserve">[ ] En Chile y otros continentes (cuales: _______________)</w:t>
            </w:r>
          </w:p>
        </w:tc>
      </w:tr>
      <w:tr>
        <w:tc>
          <w:tcPr>
            <w:tcW w:type="dxa" w:w="600"/>
            <w:shd w:fill="0D9488"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Clausulas de operacion multi-jurisdiccion en la Politica de Privacidad</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Si opera en otros paises: pueden existir obligaciones adicionales de otras jurisdicciones.</w:t>
            </w:r>
          </w:p>
        </w:tc>
      </w:tr>
    </w:tbl>
    <w:p>
      <w:pPr>
        <w:spacing w:after="110"/>
      </w:pPr>
      <w:r>
        <w:t xml:space="preserve"/>
      </w:r>
    </w:p>
    <w:p>
      <w:pPr>
        <w:pStyle w:val="Heading2"/>
        <w:spacing w:after="100" w:before="240"/>
      </w:pPr>
      <w:r>
        <w:rPr>
          <w:rFonts w:ascii="Cambria" w:cs="Cambria" w:eastAsia="Cambria" w:hAnsi="Cambria"/>
          <w:b/>
          <w:bCs/>
          <w:color w:val="DC2626"/>
          <w:sz w:val="23"/>
          <w:szCs w:val="23"/>
        </w:rPr>
        <w:t xml:space="preserve">Bloque 2 — Diagnostico Inicial de Riesgo (10 preguntas · 10 minutos)</w:t>
      </w:r>
    </w:p>
    <w:p>
      <w:pPr>
        <w:spacing w:after="110" w:before="40"/>
      </w:pPr>
      <w:r>
        <w:rPr>
          <w:rFonts w:ascii="Calibri" w:cs="Calibri" w:eastAsia="Calibri" w:hAnsi="Calibri"/>
          <w:color w:val="1E293B"/>
          <w:sz w:val="19"/>
          <w:szCs w:val="19"/>
        </w:rPr>
        <w:t xml:space="preserve">Identifica situaciones de mayor riesgo legal. Una respuesta Si activa controles especiales obligatorios que el sistema configura automaticamente.</w:t>
      </w:r>
    </w:p>
    <w:p>
      <w:pPr>
        <w:spacing w:after="7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DC2626"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B2-P6</w:t>
            </w:r>
          </w:p>
        </w:tc>
        <w:tc>
          <w:tcPr>
            <w:tcW w:type="dxa" w:w="8600"/>
            <w:shd w:fill="FEE2E2" w:val="clear"/>
            <w:tcMar>
              <w:top w:type="dxa" w:w="80"/>
              <w:left w:type="dxa" w:w="160"/>
              <w:bottom w:type="dxa" w:w="80"/>
              <w:right w:type="dxa" w:w="160"/>
            </w:tcMar>
          </w:tcPr>
          <w:p>
            <w:pPr>
              <w:spacing w:after="35" w:before="60"/>
            </w:pPr>
            <w:r>
              <w:rPr>
                <w:rFonts w:ascii="Calibri" w:cs="Calibri" w:eastAsia="Calibri" w:hAnsi="Calibri"/>
                <w:b/>
                <w:bCs/>
                <w:color w:val="DC2626"/>
                <w:sz w:val="16"/>
                <w:szCs w:val="16"/>
              </w:rPr>
              <w:t xml:space="preserve">Su empresa trata datos de salud de clientes o empleados?</w:t>
            </w:r>
          </w:p>
          <w:p>
            <w:pPr>
              <w:spacing w:after="60"/>
            </w:pPr>
            <w:r>
              <w:rPr>
                <w:rFonts w:ascii="Calibri" w:cs="Calibri" w:eastAsia="Calibri" w:hAnsi="Calibri"/>
                <w:i/>
                <w:iCs/>
                <w:color w:val="64748B"/>
                <w:sz w:val="13"/>
                <w:szCs w:val="13"/>
              </w:rPr>
              <w:t xml:space="preserve">Tipo: Seleccion multiple</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datos de salud de clientes (fichas, condiciones fisicas, historial clinico, alergias)</w:t>
            </w:r>
          </w:p>
          <w:p>
            <w:pPr>
              <w:spacing w:after="50"/>
            </w:pPr>
            <w:r>
              <w:rPr>
                <w:rFonts w:ascii="Calibri" w:cs="Calibri" w:eastAsia="Calibri" w:hAnsi="Calibri"/>
                <w:color w:val="1E293B"/>
                <w:sz w:val="15"/>
                <w:szCs w:val="15"/>
              </w:rPr>
              <w:t xml:space="preserve">[ ] Si, datos de salud de empleados (licencias medicas, certificados, condiciones fisicas)</w:t>
            </w:r>
          </w:p>
          <w:p>
            <w:pPr>
              <w:spacing w:after="50"/>
            </w:pPr>
            <w:r>
              <w:rPr>
                <w:rFonts w:ascii="Calibri" w:cs="Calibri" w:eastAsia="Calibri" w:hAnsi="Calibri"/>
                <w:color w:val="1E293B"/>
                <w:sz w:val="15"/>
                <w:szCs w:val="15"/>
              </w:rPr>
              <w:t xml:space="preserve">[ ] No tratamos datos de salud</w:t>
            </w:r>
          </w:p>
        </w:tc>
      </w:tr>
      <w:tr>
        <w:tc>
          <w:tcPr>
            <w:tcW w:type="dxa" w:w="600"/>
            <w:shd w:fill="DC2626"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Datos sensibles Art. 2 g) + consentimiento expreso obligatorio + medidas de seguridad maximas</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Datos de salud = datos sensibles Art. 2 g). Requieren consentimiento expreso y acceso restringido. Indicador rojo activado.</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DC2626"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B2-P7</w:t>
            </w:r>
          </w:p>
        </w:tc>
        <w:tc>
          <w:tcPr>
            <w:tcW w:type="dxa" w:w="8600"/>
            <w:shd w:fill="FEE2E2" w:val="clear"/>
            <w:tcMar>
              <w:top w:type="dxa" w:w="80"/>
              <w:left w:type="dxa" w:w="160"/>
              <w:bottom w:type="dxa" w:w="80"/>
              <w:right w:type="dxa" w:w="160"/>
            </w:tcMar>
          </w:tcPr>
          <w:p>
            <w:pPr>
              <w:spacing w:after="35" w:before="60"/>
            </w:pPr>
            <w:r>
              <w:rPr>
                <w:rFonts w:ascii="Calibri" w:cs="Calibri" w:eastAsia="Calibri" w:hAnsi="Calibri"/>
                <w:b/>
                <w:bCs/>
                <w:color w:val="DC2626"/>
                <w:sz w:val="16"/>
                <w:szCs w:val="16"/>
              </w:rPr>
              <w:t xml:space="preserve">Su empresa tiene camaras de videovigilancia?</w:t>
            </w:r>
          </w:p>
          <w:p>
            <w:pPr>
              <w:spacing w:after="60"/>
            </w:pPr>
            <w:r>
              <w:rPr>
                <w:rFonts w:ascii="Calibri" w:cs="Calibri" w:eastAsia="Calibri" w:hAnsi="Calibri"/>
                <w:i/>
                <w:iCs/>
                <w:color w:val="64748B"/>
                <w:sz w:val="13"/>
                <w:szCs w:val="13"/>
              </w:rPr>
              <w:t xml:space="preserve">Tipo: Seleccion multiple</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en areas de atencion al publico</w:t>
            </w:r>
          </w:p>
          <w:p>
            <w:pPr>
              <w:spacing w:after="50"/>
            </w:pPr>
            <w:r>
              <w:rPr>
                <w:rFonts w:ascii="Calibri" w:cs="Calibri" w:eastAsia="Calibri" w:hAnsi="Calibri"/>
                <w:color w:val="1E293B"/>
                <w:sz w:val="15"/>
                <w:szCs w:val="15"/>
              </w:rPr>
              <w:t xml:space="preserve">[ ] Si, en areas de empleados o bodegas</w:t>
            </w:r>
          </w:p>
          <w:p>
            <w:pPr>
              <w:spacing w:after="50"/>
            </w:pPr>
            <w:r>
              <w:rPr>
                <w:rFonts w:ascii="Calibri" w:cs="Calibri" w:eastAsia="Calibri" w:hAnsi="Calibri"/>
                <w:color w:val="1E293B"/>
                <w:sz w:val="15"/>
                <w:szCs w:val="15"/>
              </w:rPr>
              <w:t xml:space="preserve">[ ] Si, en ambas areas</w:t>
            </w:r>
          </w:p>
          <w:p>
            <w:pPr>
              <w:spacing w:after="50"/>
            </w:pPr>
            <w:r>
              <w:rPr>
                <w:rFonts w:ascii="Calibri" w:cs="Calibri" w:eastAsia="Calibri" w:hAnsi="Calibri"/>
                <w:color w:val="1E293B"/>
                <w:sz w:val="15"/>
                <w:szCs w:val="15"/>
              </w:rPr>
              <w:t xml:space="preserve">[ ] No tenemos camaras</w:t>
            </w:r>
          </w:p>
        </w:tc>
      </w:tr>
      <w:tr>
        <w:tc>
          <w:tcPr>
            <w:tcW w:type="dxa" w:w="600"/>
            <w:shd w:fill="DC2626"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Tratamiento: Videovigilancia + aviso visible + periodo de retencion 30 dias corridos</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Las grabaciones son datos personales. Requieren aviso visible, base legal (interes legitimo) y periodo de retencion definido (30 dias).</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DC2626"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B2-P8</w:t>
            </w:r>
          </w:p>
        </w:tc>
        <w:tc>
          <w:tcPr>
            <w:tcW w:type="dxa" w:w="8600"/>
            <w:shd w:fill="FEE2E2" w:val="clear"/>
            <w:tcMar>
              <w:top w:type="dxa" w:w="80"/>
              <w:left w:type="dxa" w:w="160"/>
              <w:bottom w:type="dxa" w:w="80"/>
              <w:right w:type="dxa" w:w="160"/>
            </w:tcMar>
          </w:tcPr>
          <w:p>
            <w:pPr>
              <w:spacing w:after="35" w:before="60"/>
            </w:pPr>
            <w:r>
              <w:rPr>
                <w:rFonts w:ascii="Calibri" w:cs="Calibri" w:eastAsia="Calibri" w:hAnsi="Calibri"/>
                <w:b/>
                <w:bCs/>
                <w:color w:val="DC2626"/>
                <w:sz w:val="16"/>
                <w:szCs w:val="16"/>
              </w:rPr>
              <w:t xml:space="preserve">Su empresa usa datos biometricos para identificar personas?</w:t>
            </w:r>
          </w:p>
          <w:p>
            <w:pPr>
              <w:spacing w:after="60"/>
            </w:pPr>
            <w:r>
              <w:rPr>
                <w:rFonts w:ascii="Calibri" w:cs="Calibri" w:eastAsia="Calibri" w:hAnsi="Calibri"/>
                <w:i/>
                <w:iCs/>
                <w:color w:val="64748B"/>
                <w:sz w:val="13"/>
                <w:szCs w:val="13"/>
              </w:rPr>
              <w:t xml:space="preserve">Tipo: Seleccion multiple</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huella digital para control de asistencia de empleados</w:t>
            </w:r>
          </w:p>
          <w:p>
            <w:pPr>
              <w:spacing w:after="50"/>
            </w:pPr>
            <w:r>
              <w:rPr>
                <w:rFonts w:ascii="Calibri" w:cs="Calibri" w:eastAsia="Calibri" w:hAnsi="Calibri"/>
                <w:color w:val="1E293B"/>
                <w:sz w:val="15"/>
                <w:szCs w:val="15"/>
              </w:rPr>
              <w:t xml:space="preserve">[ ] Si, huella digital o reconocimiento facial para acceso de clientes</w:t>
            </w:r>
          </w:p>
          <w:p>
            <w:pPr>
              <w:spacing w:after="50"/>
            </w:pPr>
            <w:r>
              <w:rPr>
                <w:rFonts w:ascii="Calibri" w:cs="Calibri" w:eastAsia="Calibri" w:hAnsi="Calibri"/>
                <w:color w:val="1E293B"/>
                <w:sz w:val="15"/>
                <w:szCs w:val="15"/>
              </w:rPr>
              <w:t xml:space="preserve">[ ] Si, otros datos biometricos (iris, geometria de la mano)</w:t>
            </w:r>
          </w:p>
          <w:p>
            <w:pPr>
              <w:spacing w:after="50"/>
            </w:pPr>
            <w:r>
              <w:rPr>
                <w:rFonts w:ascii="Calibri" w:cs="Calibri" w:eastAsia="Calibri" w:hAnsi="Calibri"/>
                <w:color w:val="1E293B"/>
                <w:sz w:val="15"/>
                <w:szCs w:val="15"/>
              </w:rPr>
              <w:t xml:space="preserve">[ ] No usamos datos biometricos</w:t>
            </w:r>
          </w:p>
        </w:tc>
      </w:tr>
      <w:tr>
        <w:tc>
          <w:tcPr>
            <w:tcW w:type="dxa" w:w="600"/>
            <w:shd w:fill="DC2626"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Datos sensibles biometricos + formulario consentimiento expreso + medidas de seguridad maximas</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Datos biometricos = datos sensibles Art. 2 g) — maxima proteccion. Consentimiento expreso POR ESCRITO obligatorio de cada persona. Sin excepcion.</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DC2626"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B2-P9</w:t>
            </w:r>
          </w:p>
        </w:tc>
        <w:tc>
          <w:tcPr>
            <w:tcW w:type="dxa" w:w="8600"/>
            <w:shd w:fill="FEE2E2" w:val="clear"/>
            <w:tcMar>
              <w:top w:type="dxa" w:w="80"/>
              <w:left w:type="dxa" w:w="160"/>
              <w:bottom w:type="dxa" w:w="80"/>
              <w:right w:type="dxa" w:w="160"/>
            </w:tcMar>
          </w:tcPr>
          <w:p>
            <w:pPr>
              <w:spacing w:after="35" w:before="60"/>
            </w:pPr>
            <w:r>
              <w:rPr>
                <w:rFonts w:ascii="Calibri" w:cs="Calibri" w:eastAsia="Calibri" w:hAnsi="Calibri"/>
                <w:b/>
                <w:bCs/>
                <w:color w:val="DC2626"/>
                <w:sz w:val="16"/>
                <w:szCs w:val="16"/>
              </w:rPr>
              <w:t xml:space="preserve">Su empresa hace marketing directo por correo, SMS o WhatsApp?</w:t>
            </w:r>
          </w:p>
          <w:p>
            <w:pPr>
              <w:spacing w:after="60"/>
            </w:pPr>
            <w:r>
              <w:rPr>
                <w:rFonts w:ascii="Calibri" w:cs="Calibri" w:eastAsia="Calibri" w:hAnsi="Calibri"/>
                <w:i/>
                <w:iCs/>
                <w:color w:val="64748B"/>
                <w:sz w:val="13"/>
                <w:szCs w:val="13"/>
              </w:rPr>
              <w:t xml:space="preserve">Tipo: Seleccion multiple</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correos de marketing o newsletters</w:t>
            </w:r>
          </w:p>
          <w:p>
            <w:pPr>
              <w:spacing w:after="50"/>
            </w:pPr>
            <w:r>
              <w:rPr>
                <w:rFonts w:ascii="Calibri" w:cs="Calibri" w:eastAsia="Calibri" w:hAnsi="Calibri"/>
                <w:color w:val="1E293B"/>
                <w:sz w:val="15"/>
                <w:szCs w:val="15"/>
              </w:rPr>
              <w:t xml:space="preserve">[ ] Si, SMS comerciales</w:t>
            </w:r>
          </w:p>
          <w:p>
            <w:pPr>
              <w:spacing w:after="50"/>
            </w:pPr>
            <w:r>
              <w:rPr>
                <w:rFonts w:ascii="Calibri" w:cs="Calibri" w:eastAsia="Calibri" w:hAnsi="Calibri"/>
                <w:color w:val="1E293B"/>
                <w:sz w:val="15"/>
                <w:szCs w:val="15"/>
              </w:rPr>
              <w:t xml:space="preserve">[ ] Si, mensajes por WhatsApp Business</w:t>
            </w:r>
          </w:p>
          <w:p>
            <w:pPr>
              <w:spacing w:after="50"/>
            </w:pPr>
            <w:r>
              <w:rPr>
                <w:rFonts w:ascii="Calibri" w:cs="Calibri" w:eastAsia="Calibri" w:hAnsi="Calibri"/>
                <w:color w:val="1E293B"/>
                <w:sz w:val="15"/>
                <w:szCs w:val="15"/>
              </w:rPr>
              <w:t xml:space="preserve">[ ] No hacemos marketing directo</w:t>
            </w:r>
          </w:p>
        </w:tc>
      </w:tr>
      <w:tr>
        <w:tc>
          <w:tcPr>
            <w:tcW w:type="dxa" w:w="600"/>
            <w:shd w:fill="DC2626"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Tratamiento: Marketing Directo + base legal Consentimiento OBLIGATORIO + modulo de campanas activado</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Marketing directo SIEMPRE requiere consentimiento expreso previo. No es valido usar correos de compras anteriores sin autorizacion especifica.</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DC2626"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B2-P10</w:t>
            </w:r>
          </w:p>
        </w:tc>
        <w:tc>
          <w:tcPr>
            <w:tcW w:type="dxa" w:w="8600"/>
            <w:shd w:fill="FEE2E2" w:val="clear"/>
            <w:tcMar>
              <w:top w:type="dxa" w:w="80"/>
              <w:left w:type="dxa" w:w="160"/>
              <w:bottom w:type="dxa" w:w="80"/>
              <w:right w:type="dxa" w:w="160"/>
            </w:tcMar>
          </w:tcPr>
          <w:p>
            <w:pPr>
              <w:spacing w:after="35" w:before="60"/>
            </w:pPr>
            <w:r>
              <w:rPr>
                <w:rFonts w:ascii="Calibri" w:cs="Calibri" w:eastAsia="Calibri" w:hAnsi="Calibri"/>
                <w:b/>
                <w:bCs/>
                <w:color w:val="DC2626"/>
                <w:sz w:val="16"/>
                <w:szCs w:val="16"/>
              </w:rPr>
              <w:t xml:space="preserve">Su empresa atiende o tiene datos de personas menores de 18 anos?</w:t>
            </w:r>
          </w:p>
          <w:p>
            <w:pPr>
              <w:spacing w:after="60"/>
            </w:pPr>
            <w:r>
              <w:rPr>
                <w:rFonts w:ascii="Calibri" w:cs="Calibri" w:eastAsia="Calibri" w:hAnsi="Calibri"/>
                <w:i/>
                <w:iCs/>
                <w:color w:val="64748B"/>
                <w:sz w:val="13"/>
                <w:szCs w:val="13"/>
              </w:rPr>
              <w:t xml:space="preserve">Tipo: Seleccion multiple</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menores como clientes principales (gimnasios, colegios, clinicas pediatricas)</w:t>
            </w:r>
          </w:p>
          <w:p>
            <w:pPr>
              <w:spacing w:after="50"/>
            </w:pPr>
            <w:r>
              <w:rPr>
                <w:rFonts w:ascii="Calibri" w:cs="Calibri" w:eastAsia="Calibri" w:hAnsi="Calibri"/>
                <w:color w:val="1E293B"/>
                <w:sz w:val="15"/>
                <w:szCs w:val="15"/>
              </w:rPr>
              <w:t xml:space="preserve">[ ] Si, ocasionalmente menores junto con adultos</w:t>
            </w:r>
          </w:p>
          <w:p>
            <w:pPr>
              <w:spacing w:after="50"/>
            </w:pPr>
            <w:r>
              <w:rPr>
                <w:rFonts w:ascii="Calibri" w:cs="Calibri" w:eastAsia="Calibri" w:hAnsi="Calibri"/>
                <w:color w:val="1E293B"/>
                <w:sz w:val="15"/>
                <w:szCs w:val="15"/>
              </w:rPr>
              <w:t xml:space="preserve">[ ] Si, empleados menores de edad</w:t>
            </w:r>
          </w:p>
          <w:p>
            <w:pPr>
              <w:spacing w:after="50"/>
            </w:pPr>
            <w:r>
              <w:rPr>
                <w:rFonts w:ascii="Calibri" w:cs="Calibri" w:eastAsia="Calibri" w:hAnsi="Calibri"/>
                <w:color w:val="1E293B"/>
                <w:sz w:val="15"/>
                <w:szCs w:val="15"/>
              </w:rPr>
              <w:t xml:space="preserve">[ ] No tenemos datos de menores</w:t>
            </w:r>
          </w:p>
        </w:tc>
      </w:tr>
      <w:tr>
        <w:tc>
          <w:tcPr>
            <w:tcW w:type="dxa" w:w="600"/>
            <w:shd w:fill="DC2626"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Flujo de autorizacion de representante legal + campos especificos en formulario de consentimiento</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Requiere autorizacion del padre, madre o representante legal (Art. 16 quater). El formulario de consentimiento debe tener campos especificos para la autorizacion del representante.</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DC2626"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B2-P11</w:t>
            </w:r>
          </w:p>
        </w:tc>
        <w:tc>
          <w:tcPr>
            <w:tcW w:type="dxa" w:w="8600"/>
            <w:shd w:fill="FEE2E2" w:val="clear"/>
            <w:tcMar>
              <w:top w:type="dxa" w:w="80"/>
              <w:left w:type="dxa" w:w="160"/>
              <w:bottom w:type="dxa" w:w="80"/>
              <w:right w:type="dxa" w:w="160"/>
            </w:tcMar>
          </w:tcPr>
          <w:p>
            <w:pPr>
              <w:spacing w:after="35" w:before="60"/>
            </w:pPr>
            <w:r>
              <w:rPr>
                <w:rFonts w:ascii="Calibri" w:cs="Calibri" w:eastAsia="Calibri" w:hAnsi="Calibri"/>
                <w:b/>
                <w:bCs/>
                <w:color w:val="DC2626"/>
                <w:sz w:val="16"/>
                <w:szCs w:val="16"/>
              </w:rPr>
              <w:t xml:space="preserve">Su empresa usa servicios digitales cuyo servidor esta fuera de Chile?</w:t>
            </w:r>
          </w:p>
          <w:p>
            <w:pPr>
              <w:spacing w:after="60"/>
            </w:pPr>
            <w:r>
              <w:rPr>
                <w:rFonts w:ascii="Calibri" w:cs="Calibri" w:eastAsia="Calibri" w:hAnsi="Calibri"/>
                <w:i/>
                <w:iCs/>
                <w:color w:val="64748B"/>
                <w:sz w:val="13"/>
                <w:szCs w:val="13"/>
              </w:rPr>
              <w:t xml:space="preserve">Tipo: Seleccion multiple</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servicios en la nube (Google Workspace, Microsoft 365, AWS, Azure, etc.)</w:t>
            </w:r>
          </w:p>
          <w:p>
            <w:pPr>
              <w:spacing w:after="50"/>
            </w:pPr>
            <w:r>
              <w:rPr>
                <w:rFonts w:ascii="Calibri" w:cs="Calibri" w:eastAsia="Calibri" w:hAnsi="Calibri"/>
                <w:color w:val="1E293B"/>
                <w:sz w:val="15"/>
                <w:szCs w:val="15"/>
              </w:rPr>
              <w:t xml:space="preserve">[ ] Si, CRM, ERP o software SaaS extranjero</w:t>
            </w:r>
          </w:p>
          <w:p>
            <w:pPr>
              <w:spacing w:after="50"/>
            </w:pPr>
            <w:r>
              <w:rPr>
                <w:rFonts w:ascii="Calibri" w:cs="Calibri" w:eastAsia="Calibri" w:hAnsi="Calibri"/>
                <w:color w:val="1E293B"/>
                <w:sz w:val="15"/>
                <w:szCs w:val="15"/>
              </w:rPr>
              <w:t xml:space="preserve">[ ] Si, plataformas de marketing o analytics extranjeras (Mailchimp, HubSpot, GA)</w:t>
            </w:r>
          </w:p>
          <w:p>
            <w:pPr>
              <w:spacing w:after="50"/>
            </w:pPr>
            <w:r>
              <w:rPr>
                <w:rFonts w:ascii="Calibri" w:cs="Calibri" w:eastAsia="Calibri" w:hAnsi="Calibri"/>
                <w:color w:val="1E293B"/>
                <w:sz w:val="15"/>
                <w:szCs w:val="15"/>
              </w:rPr>
              <w:t xml:space="preserve">[ ] No, todos nuestros sistemas estan en Chile</w:t>
            </w:r>
          </w:p>
          <w:p>
            <w:pPr>
              <w:spacing w:after="50"/>
            </w:pPr>
            <w:r>
              <w:rPr>
                <w:rFonts w:ascii="Calibri" w:cs="Calibri" w:eastAsia="Calibri" w:hAnsi="Calibri"/>
                <w:color w:val="1E293B"/>
                <w:sz w:val="15"/>
                <w:szCs w:val="15"/>
              </w:rPr>
              <w:t xml:space="preserve">[ ] No estoy seguro</w:t>
            </w:r>
          </w:p>
        </w:tc>
      </w:tr>
      <w:tr>
        <w:tc>
          <w:tcPr>
            <w:tcW w:type="dxa" w:w="600"/>
            <w:shd w:fill="DC2626"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Seccion de transferencias internacionales activada en el RAT para cada sistema extranjero</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Cualquier servicio con servidor fuera de Chile = transferencia internacional (Arts. 27-29). El sistema registra el pais y el mecanismo habilitante para cada proveedor.</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DC2626"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B2-P12</w:t>
            </w:r>
          </w:p>
        </w:tc>
        <w:tc>
          <w:tcPr>
            <w:tcW w:type="dxa" w:w="8600"/>
            <w:shd w:fill="FEE2E2" w:val="clear"/>
            <w:tcMar>
              <w:top w:type="dxa" w:w="80"/>
              <w:left w:type="dxa" w:w="160"/>
              <w:bottom w:type="dxa" w:w="80"/>
              <w:right w:type="dxa" w:w="160"/>
            </w:tcMar>
          </w:tcPr>
          <w:p>
            <w:pPr>
              <w:spacing w:after="35" w:before="60"/>
            </w:pPr>
            <w:r>
              <w:rPr>
                <w:rFonts w:ascii="Calibri" w:cs="Calibri" w:eastAsia="Calibri" w:hAnsi="Calibri"/>
                <w:b/>
                <w:bCs/>
                <w:color w:val="DC2626"/>
                <w:sz w:val="16"/>
                <w:szCs w:val="16"/>
              </w:rPr>
              <w:t xml:space="preserve">Su empresa envia activamente datos de clientes o empleados a empresas en el extranjero?</w:t>
            </w:r>
          </w:p>
          <w:p>
            <w:pPr>
              <w:spacing w:after="60"/>
            </w:pPr>
            <w:r>
              <w:rPr>
                <w:rFonts w:ascii="Calibri" w:cs="Calibri" w:eastAsia="Calibri" w:hAnsi="Calibri"/>
                <w:i/>
                <w:iCs/>
                <w:color w:val="64748B"/>
                <w:sz w:val="13"/>
                <w:szCs w:val="13"/>
              </w:rPr>
              <w:t xml:space="preserve">Tipo: Seleccion unica</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(paises: _______________)</w:t>
            </w:r>
          </w:p>
          <w:p>
            <w:pPr>
              <w:spacing w:after="50"/>
            </w:pPr>
            <w:r>
              <w:rPr>
                <w:rFonts w:ascii="Calibri" w:cs="Calibri" w:eastAsia="Calibri" w:hAnsi="Calibri"/>
                <w:color w:val="1E293B"/>
                <w:sz w:val="15"/>
                <w:szCs w:val="15"/>
              </w:rPr>
              <w:t xml:space="preserve">[ ] No compartimos datos fuera de Chile</w:t>
            </w:r>
          </w:p>
        </w:tc>
      </w:tr>
      <w:tr>
        <w:tc>
          <w:tcPr>
            <w:tcW w:type="dxa" w:w="600"/>
            <w:shd w:fill="DC2626"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Mecanismo habilitante de transferencia internacional requerido para cada flujo identificado</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Distinto al punto anterior: aqui la empresa activamente envia datos. Requiere mecanismo habilitante especifico.</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DC2626"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B2-P13</w:t>
            </w:r>
          </w:p>
        </w:tc>
        <w:tc>
          <w:tcPr>
            <w:tcW w:type="dxa" w:w="8600"/>
            <w:shd w:fill="FEE2E2" w:val="clear"/>
            <w:tcMar>
              <w:top w:type="dxa" w:w="80"/>
              <w:left w:type="dxa" w:w="160"/>
              <w:bottom w:type="dxa" w:w="80"/>
              <w:right w:type="dxa" w:w="160"/>
            </w:tcMar>
          </w:tcPr>
          <w:p>
            <w:pPr>
              <w:spacing w:after="35" w:before="60"/>
            </w:pPr>
            <w:r>
              <w:rPr>
                <w:rFonts w:ascii="Calibri" w:cs="Calibri" w:eastAsia="Calibri" w:hAnsi="Calibri"/>
                <w:b/>
                <w:bCs/>
                <w:color w:val="DC2626"/>
                <w:sz w:val="16"/>
                <w:szCs w:val="16"/>
              </w:rPr>
              <w:t xml:space="preserve">Su empresa usa inteligencia artificial o sistemas automatizados para tomar decisiones sobre personas?</w:t>
            </w:r>
          </w:p>
          <w:p>
            <w:pPr>
              <w:spacing w:after="60"/>
            </w:pPr>
            <w:r>
              <w:rPr>
                <w:rFonts w:ascii="Calibri" w:cs="Calibri" w:eastAsia="Calibri" w:hAnsi="Calibri"/>
                <w:i/>
                <w:iCs/>
                <w:color w:val="64748B"/>
                <w:sz w:val="13"/>
                <w:szCs w:val="13"/>
              </w:rPr>
              <w:t xml:space="preserve">Tipo: Seleccion multiple</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scoring crediticio o evaluacion de riesgo automatica</w:t>
            </w:r>
          </w:p>
          <w:p>
            <w:pPr>
              <w:spacing w:after="50"/>
            </w:pPr>
            <w:r>
              <w:rPr>
                <w:rFonts w:ascii="Calibri" w:cs="Calibri" w:eastAsia="Calibri" w:hAnsi="Calibri"/>
                <w:color w:val="1E293B"/>
                <w:sz w:val="15"/>
                <w:szCs w:val="15"/>
              </w:rPr>
              <w:t xml:space="preserve">[ ] Si, seleccion de curriculos sin revision humana inicial</w:t>
            </w:r>
          </w:p>
          <w:p>
            <w:pPr>
              <w:spacing w:after="50"/>
            </w:pPr>
            <w:r>
              <w:rPr>
                <w:rFonts w:ascii="Calibri" w:cs="Calibri" w:eastAsia="Calibri" w:hAnsi="Calibri"/>
                <w:color w:val="1E293B"/>
                <w:sz w:val="15"/>
                <w:szCs w:val="15"/>
              </w:rPr>
              <w:t xml:space="preserve">[ ] Si, segmentacion automatica para precios o condiciones diferenciadas</w:t>
            </w:r>
          </w:p>
          <w:p>
            <w:pPr>
              <w:spacing w:after="50"/>
            </w:pPr>
            <w:r>
              <w:rPr>
                <w:rFonts w:ascii="Calibri" w:cs="Calibri" w:eastAsia="Calibri" w:hAnsi="Calibri"/>
                <w:color w:val="1E293B"/>
                <w:sz w:val="15"/>
                <w:szCs w:val="15"/>
              </w:rPr>
              <w:t xml:space="preserve">[ ] Si, recomendaciones automaticas que determinan lo que ve cada persona</w:t>
            </w:r>
          </w:p>
          <w:p>
            <w:pPr>
              <w:spacing w:after="50"/>
            </w:pPr>
            <w:r>
              <w:rPr>
                <w:rFonts w:ascii="Calibri" w:cs="Calibri" w:eastAsia="Calibri" w:hAnsi="Calibri"/>
                <w:color w:val="1E293B"/>
                <w:sz w:val="15"/>
                <w:szCs w:val="15"/>
              </w:rPr>
              <w:t xml:space="preserve">[ ] No usamos sistemas automatizados</w:t>
            </w:r>
          </w:p>
        </w:tc>
      </w:tr>
      <w:tr>
        <w:tc>
          <w:tcPr>
            <w:tcW w:type="dxa" w:w="600"/>
            <w:shd w:fill="DC2626"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Modulo de decisiones automatizadas + avisos obligatorios Art. 8 bis generados</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Art. 8 bis exige: informar que existe decision automatizada, explicar la logica, dar derecho a revision humana. El sistema genera los avisos obligatorios.</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DC2626"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B2-P14</w:t>
            </w:r>
          </w:p>
        </w:tc>
        <w:tc>
          <w:tcPr>
            <w:tcW w:type="dxa" w:w="8600"/>
            <w:shd w:fill="FEE2E2" w:val="clear"/>
            <w:tcMar>
              <w:top w:type="dxa" w:w="80"/>
              <w:left w:type="dxa" w:w="160"/>
              <w:bottom w:type="dxa" w:w="80"/>
              <w:right w:type="dxa" w:w="160"/>
            </w:tcMar>
          </w:tcPr>
          <w:p>
            <w:pPr>
              <w:spacing w:after="35" w:before="60"/>
            </w:pPr>
            <w:r>
              <w:rPr>
                <w:rFonts w:ascii="Calibri" w:cs="Calibri" w:eastAsia="Calibri" w:hAnsi="Calibri"/>
                <w:b/>
                <w:bCs/>
                <w:color w:val="DC2626"/>
                <w:sz w:val="16"/>
                <w:szCs w:val="16"/>
              </w:rPr>
              <w:t xml:space="preserve">Su empresa terceriza atencion al cliente, call center o cobranza?</w:t>
            </w:r>
          </w:p>
          <w:p>
            <w:pPr>
              <w:spacing w:after="60"/>
            </w:pPr>
            <w:r>
              <w:rPr>
                <w:rFonts w:ascii="Calibri" w:cs="Calibri" w:eastAsia="Calibri" w:hAnsi="Calibri"/>
                <w:i/>
                <w:iCs/>
                <w:color w:val="64748B"/>
                <w:sz w:val="13"/>
                <w:szCs w:val="13"/>
              </w:rPr>
              <w:t xml:space="preserve">Tipo: Seleccion multiple</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call center externo (empresa: _______________)</w:t>
            </w:r>
          </w:p>
          <w:p>
            <w:pPr>
              <w:spacing w:after="50"/>
            </w:pPr>
            <w:r>
              <w:rPr>
                <w:rFonts w:ascii="Calibri" w:cs="Calibri" w:eastAsia="Calibri" w:hAnsi="Calibri"/>
                <w:color w:val="1E293B"/>
                <w:sz w:val="15"/>
                <w:szCs w:val="15"/>
              </w:rPr>
              <w:t xml:space="preserve">[ ] Si, cobranza tercerizada (empresa: _______________)</w:t>
            </w:r>
          </w:p>
          <w:p>
            <w:pPr>
              <w:spacing w:after="50"/>
            </w:pPr>
            <w:r>
              <w:rPr>
                <w:rFonts w:ascii="Calibri" w:cs="Calibri" w:eastAsia="Calibri" w:hAnsi="Calibri"/>
                <w:color w:val="1E293B"/>
                <w:sz w:val="15"/>
                <w:szCs w:val="15"/>
              </w:rPr>
              <w:t xml:space="preserve">[ ] Si, otros servicios con acceso a datos (especifique: _______________)</w:t>
            </w:r>
          </w:p>
          <w:p>
            <w:pPr>
              <w:spacing w:after="50"/>
            </w:pPr>
            <w:r>
              <w:rPr>
                <w:rFonts w:ascii="Calibri" w:cs="Calibri" w:eastAsia="Calibri" w:hAnsi="Calibri"/>
                <w:color w:val="1E293B"/>
                <w:sz w:val="15"/>
                <w:szCs w:val="15"/>
              </w:rPr>
              <w:t xml:space="preserve">[ ] No, todo lo hacemos internamente</w:t>
            </w:r>
          </w:p>
        </w:tc>
      </w:tr>
      <w:tr>
        <w:tc>
          <w:tcPr>
            <w:tcW w:type="dxa" w:w="600"/>
            <w:shd w:fill="DC2626"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DPA requerido para cada proveedor + registro en inventario de sub-procesadores</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El proveedor externo accede a datos de sus clientes y usted sigue siendo el responsable. La ley exige Contrato de Encargo de Tratamiento (DPA) firmado.</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DC2626"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B2-P15</w:t>
            </w:r>
          </w:p>
        </w:tc>
        <w:tc>
          <w:tcPr>
            <w:tcW w:type="dxa" w:w="8600"/>
            <w:shd w:fill="FEE2E2" w:val="clear"/>
            <w:tcMar>
              <w:top w:type="dxa" w:w="80"/>
              <w:left w:type="dxa" w:w="160"/>
              <w:bottom w:type="dxa" w:w="80"/>
              <w:right w:type="dxa" w:w="160"/>
            </w:tcMar>
          </w:tcPr>
          <w:p>
            <w:pPr>
              <w:spacing w:after="35" w:before="60"/>
            </w:pPr>
            <w:r>
              <w:rPr>
                <w:rFonts w:ascii="Calibri" w:cs="Calibri" w:eastAsia="Calibri" w:hAnsi="Calibri"/>
                <w:b/>
                <w:bCs/>
                <w:color w:val="DC2626"/>
                <w:sz w:val="16"/>
                <w:szCs w:val="16"/>
              </w:rPr>
              <w:t xml:space="preserve">Su empresa hace perfilamiento de clientes para personalizar ofertas o experiencias?</w:t>
            </w:r>
          </w:p>
          <w:p>
            <w:pPr>
              <w:spacing w:after="60"/>
            </w:pPr>
            <w:r>
              <w:rPr>
                <w:rFonts w:ascii="Calibri" w:cs="Calibri" w:eastAsia="Calibri" w:hAnsi="Calibri"/>
                <w:i/>
                <w:iCs/>
                <w:color w:val="64748B"/>
                <w:sz w:val="13"/>
                <w:szCs w:val="13"/>
              </w:rPr>
              <w:t xml:space="preserve">Tipo: Seleccion multiple</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usamos historial de compras para personalizar ofertas</w:t>
            </w:r>
          </w:p>
          <w:p>
            <w:pPr>
              <w:spacing w:after="50"/>
            </w:pPr>
            <w:r>
              <w:rPr>
                <w:rFonts w:ascii="Calibri" w:cs="Calibri" w:eastAsia="Calibri" w:hAnsi="Calibri"/>
                <w:color w:val="1E293B"/>
                <w:sz w:val="15"/>
                <w:szCs w:val="15"/>
              </w:rPr>
              <w:t xml:space="preserve">[ ] Si, usamos comportamiento web o de app para personalizar</w:t>
            </w:r>
          </w:p>
          <w:p>
            <w:pPr>
              <w:spacing w:after="50"/>
            </w:pPr>
            <w:r>
              <w:rPr>
                <w:rFonts w:ascii="Calibri" w:cs="Calibri" w:eastAsia="Calibri" w:hAnsi="Calibri"/>
                <w:color w:val="1E293B"/>
                <w:sz w:val="15"/>
                <w:szCs w:val="15"/>
              </w:rPr>
              <w:t xml:space="preserve">[ ] Si, usamos datos demograficos para segmentar campanas</w:t>
            </w:r>
          </w:p>
          <w:p>
            <w:pPr>
              <w:spacing w:after="50"/>
            </w:pPr>
            <w:r>
              <w:rPr>
                <w:rFonts w:ascii="Calibri" w:cs="Calibri" w:eastAsia="Calibri" w:hAnsi="Calibri"/>
                <w:color w:val="1E293B"/>
                <w:sz w:val="15"/>
                <w:szCs w:val="15"/>
              </w:rPr>
              <w:t xml:space="preserve">[ ] No hacemos perfilamiento</w:t>
            </w:r>
          </w:p>
        </w:tc>
      </w:tr>
      <w:tr>
        <w:tc>
          <w:tcPr>
            <w:tcW w:type="dxa" w:w="600"/>
            <w:shd w:fill="DC2626"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Tratamiento Perfilamiento + base legal Consentimiento o test de ponderacion + seudonimizacion</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Requiere base legal valida. Si incluye datos sensibles: siempre Consentimiento. Si no: Interes legitimo con test de ponderacion. Activa medida de seudonimizacion.</w:t>
            </w:r>
          </w:p>
        </w:tc>
      </w:tr>
    </w:tbl>
    <w:p>
      <w:pPr>
        <w:spacing w:after="110"/>
      </w:pPr>
      <w:r>
        <w:t xml:space="preserve"/>
      </w:r>
    </w:p>
    <w:p>
      <w:pPr>
        <w:pStyle w:val="Heading2"/>
        <w:spacing w:after="100" w:before="240"/>
      </w:pPr>
      <w:r>
        <w:rPr>
          <w:rFonts w:ascii="Cambria" w:cs="Cambria" w:eastAsia="Cambria" w:hAnsi="Cambria"/>
          <w:b/>
          <w:bCs/>
          <w:color w:val="7C3AED"/>
          <w:sz w:val="23"/>
          <w:szCs w:val="23"/>
        </w:rPr>
        <w:t xml:space="preserve">Bloque 3 — Inventario de Tratamientos / RAT Wizard (15 preguntas · 15 minutos)</w:t>
      </w:r>
    </w:p>
    <w:p>
      <w:pPr>
        <w:spacing w:after="110" w:before="40"/>
      </w:pPr>
      <w:r>
        <w:rPr>
          <w:rFonts w:ascii="Calibri" w:cs="Calibri" w:eastAsia="Calibri" w:hAnsi="Calibri"/>
          <w:color w:val="1E293B"/>
          <w:sz w:val="19"/>
          <w:szCs w:val="19"/>
        </w:rPr>
        <w:t xml:space="preserve">Cada pregunta activa uno o mas tratamientos en el RAT con campos pre-configurados. El cliente confirma en el Bloque 5. Este bloque es el corazon del wizard — donde la logica de inferencia tiene mayor impacto.</w:t>
      </w:r>
    </w:p>
    <w:p>
      <w:pPr>
        <w:spacing w:after="70"/>
      </w:pPr>
      <w:r>
        <w:t xml:space="preserve"/>
      </w:r>
    </w:p>
    <w:p>
      <w:pPr>
        <w:pStyle w:val="Heading3"/>
        <w:spacing w:after="80" w:before="180"/>
      </w:pPr>
      <w:r>
        <w:rPr>
          <w:rFonts w:ascii="Calibri" w:cs="Calibri" w:eastAsia="Calibri" w:hAnsi="Calibri"/>
          <w:b/>
          <w:bCs/>
          <w:color w:val="0D9488"/>
          <w:sz w:val="20"/>
          <w:szCs w:val="20"/>
        </w:rPr>
        <w:t xml:space="preserve">RRHH — Datos de empleados y colaboradores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7C3AED"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B3-P16</w:t>
            </w:r>
          </w:p>
        </w:tc>
        <w:tc>
          <w:tcPr>
            <w:tcW w:type="dxa" w:w="8600"/>
            <w:shd w:fill="EDE9FE" w:val="clear"/>
            <w:tcMar>
              <w:top w:type="dxa" w:w="80"/>
              <w:left w:type="dxa" w:w="160"/>
              <w:bottom w:type="dxa" w:w="80"/>
              <w:right w:type="dxa" w:w="160"/>
            </w:tcMar>
          </w:tcPr>
          <w:p>
            <w:pPr>
              <w:spacing w:after="35" w:before="60"/>
            </w:pPr>
            <w:r>
              <w:rPr>
                <w:rFonts w:ascii="Calibri" w:cs="Calibri" w:eastAsia="Calibri" w:hAnsi="Calibri"/>
                <w:b/>
                <w:bCs/>
                <w:color w:val="7C3AED"/>
                <w:sz w:val="16"/>
                <w:szCs w:val="16"/>
              </w:rPr>
              <w:t xml:space="preserve">Su empresa paga sueldos o remuneraciones a empleados?</w:t>
            </w:r>
          </w:p>
          <w:p>
            <w:pPr>
              <w:spacing w:after="60"/>
            </w:pPr>
            <w:r>
              <w:rPr>
                <w:rFonts w:ascii="Calibri" w:cs="Calibri" w:eastAsia="Calibri" w:hAnsi="Calibri"/>
                <w:i/>
                <w:iCs/>
                <w:color w:val="64748B"/>
                <w:sz w:val="13"/>
                <w:szCs w:val="13"/>
              </w:rPr>
              <w:t xml:space="preserve">Tipo: Condicional: solo si B1-P2 mayor que 0</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w:t>
            </w:r>
          </w:p>
          <w:p>
            <w:pPr>
              <w:spacing w:after="50"/>
            </w:pPr>
            <w:r>
              <w:rPr>
                <w:rFonts w:ascii="Calibri" w:cs="Calibri" w:eastAsia="Calibri" w:hAnsi="Calibri"/>
                <w:color w:val="1E293B"/>
                <w:sz w:val="15"/>
                <w:szCs w:val="15"/>
              </w:rPr>
              <w:t xml:space="preserve">[ ] No (sin empleados remunerados)</w:t>
            </w:r>
          </w:p>
        </w:tc>
      </w:tr>
      <w:tr>
        <w:tc>
          <w:tcPr>
            <w:tcW w:type="dxa" w:w="600"/>
            <w:shd w:fill="7C3AED"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RAT: Gestion de Nomina | Base: Obligacion legal | Conservacion: 5 anos</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La nomina es obligacion legal del Codigo del Trabajo. Incluye RUT, datos bancarios, sueldo, cargas familiares, cotizaciones.</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7C3AED"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B3-P17</w:t>
            </w:r>
          </w:p>
        </w:tc>
        <w:tc>
          <w:tcPr>
            <w:tcW w:type="dxa" w:w="8600"/>
            <w:shd w:fill="EDE9FE" w:val="clear"/>
            <w:tcMar>
              <w:top w:type="dxa" w:w="80"/>
              <w:left w:type="dxa" w:w="160"/>
              <w:bottom w:type="dxa" w:w="80"/>
              <w:right w:type="dxa" w:w="160"/>
            </w:tcMar>
          </w:tcPr>
          <w:p>
            <w:pPr>
              <w:spacing w:after="35" w:before="60"/>
            </w:pPr>
            <w:r>
              <w:rPr>
                <w:rFonts w:ascii="Calibri" w:cs="Calibri" w:eastAsia="Calibri" w:hAnsi="Calibri"/>
                <w:b/>
                <w:bCs/>
                <w:color w:val="7C3AED"/>
                <w:sz w:val="16"/>
                <w:szCs w:val="16"/>
              </w:rPr>
              <w:t xml:space="preserve">Su empresa recibe o gestiona curriculos de trabajo?</w:t>
            </w:r>
          </w:p>
          <w:p>
            <w:pPr>
              <w:spacing w:after="60"/>
            </w:pPr>
            <w:r>
              <w:rPr>
                <w:rFonts w:ascii="Calibri" w:cs="Calibri" w:eastAsia="Calibri" w:hAnsi="Calibri"/>
                <w:i/>
                <w:iCs/>
                <w:color w:val="64748B"/>
                <w:sz w:val="13"/>
                <w:szCs w:val="13"/>
              </w:rPr>
              <w:t xml:space="preserve">Tipo: Condicional: si B1-P2 mayor que 0</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activamente — proceso formal</w:t>
            </w:r>
          </w:p>
          <w:p>
            <w:pPr>
              <w:spacing w:after="50"/>
            </w:pPr>
            <w:r>
              <w:rPr>
                <w:rFonts w:ascii="Calibri" w:cs="Calibri" w:eastAsia="Calibri" w:hAnsi="Calibri"/>
                <w:color w:val="1E293B"/>
                <w:sz w:val="15"/>
                <w:szCs w:val="15"/>
              </w:rPr>
              <w:t xml:space="preserve">[ ] Si, ocasionalmente</w:t>
            </w:r>
          </w:p>
          <w:p>
            <w:pPr>
              <w:spacing w:after="50"/>
            </w:pPr>
            <w:r>
              <w:rPr>
                <w:rFonts w:ascii="Calibri" w:cs="Calibri" w:eastAsia="Calibri" w:hAnsi="Calibri"/>
                <w:color w:val="1E293B"/>
                <w:sz w:val="15"/>
                <w:szCs w:val="15"/>
              </w:rPr>
              <w:t xml:space="preserve">[ ] No gestionamos postulaciones</w:t>
            </w:r>
          </w:p>
        </w:tc>
      </w:tr>
      <w:tr>
        <w:tc>
          <w:tcPr>
            <w:tcW w:type="dxa" w:w="600"/>
            <w:shd w:fill="7C3AED"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RAT: Reclutamiento | Base: Consentimiento | Conservacion: 1 ano para no seleccionados</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Los datos de postulantes deben eliminarse despues de un periodo definido.</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7C3AED"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B3-P18</w:t>
            </w:r>
          </w:p>
        </w:tc>
        <w:tc>
          <w:tcPr>
            <w:tcW w:type="dxa" w:w="8600"/>
            <w:shd w:fill="EDE9FE" w:val="clear"/>
            <w:tcMar>
              <w:top w:type="dxa" w:w="80"/>
              <w:left w:type="dxa" w:w="160"/>
              <w:bottom w:type="dxa" w:w="80"/>
              <w:right w:type="dxa" w:w="160"/>
            </w:tcMar>
          </w:tcPr>
          <w:p>
            <w:pPr>
              <w:spacing w:after="35" w:before="60"/>
            </w:pPr>
            <w:r>
              <w:rPr>
                <w:rFonts w:ascii="Calibri" w:cs="Calibri" w:eastAsia="Calibri" w:hAnsi="Calibri"/>
                <w:b/>
                <w:bCs/>
                <w:color w:val="7C3AED"/>
                <w:sz w:val="16"/>
                <w:szCs w:val="16"/>
              </w:rPr>
              <w:t xml:space="preserve">Su empresa registra la asistencia o el horario de empleados?</w:t>
            </w:r>
          </w:p>
          <w:p>
            <w:pPr>
              <w:spacing w:after="60"/>
            </w:pPr>
            <w:r>
              <w:rPr>
                <w:rFonts w:ascii="Calibri" w:cs="Calibri" w:eastAsia="Calibri" w:hAnsi="Calibri"/>
                <w:i/>
                <w:iCs/>
                <w:color w:val="64748B"/>
                <w:sz w:val="13"/>
                <w:szCs w:val="13"/>
              </w:rPr>
              <w:t xml:space="preserve">Tipo: Condicional: si B1-P2 mayor que 0</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con huella digital (vinculado con B2-P8)</w:t>
            </w:r>
          </w:p>
          <w:p>
            <w:pPr>
              <w:spacing w:after="50"/>
            </w:pPr>
            <w:r>
              <w:rPr>
                <w:rFonts w:ascii="Calibri" w:cs="Calibri" w:eastAsia="Calibri" w:hAnsi="Calibri"/>
                <w:color w:val="1E293B"/>
                <w:sz w:val="15"/>
                <w:szCs w:val="15"/>
              </w:rPr>
              <w:t xml:space="preserve">[ ] Si, con reloj control o tarjeta</w:t>
            </w:r>
          </w:p>
          <w:p>
            <w:pPr>
              <w:spacing w:after="50"/>
            </w:pPr>
            <w:r>
              <w:rPr>
                <w:rFonts w:ascii="Calibri" w:cs="Calibri" w:eastAsia="Calibri" w:hAnsi="Calibri"/>
                <w:color w:val="1E293B"/>
                <w:sz w:val="15"/>
                <w:szCs w:val="15"/>
              </w:rPr>
              <w:t xml:space="preserve">[ ] Si, con app movil o registro manual</w:t>
            </w:r>
          </w:p>
          <w:p>
            <w:pPr>
              <w:spacing w:after="50"/>
            </w:pPr>
            <w:r>
              <w:rPr>
                <w:rFonts w:ascii="Calibri" w:cs="Calibri" w:eastAsia="Calibri" w:hAnsi="Calibri"/>
                <w:color w:val="1E293B"/>
                <w:sz w:val="15"/>
                <w:szCs w:val="15"/>
              </w:rPr>
              <w:t xml:space="preserve">[ ] No registramos asistencia formalmente</w:t>
            </w:r>
          </w:p>
        </w:tc>
      </w:tr>
      <w:tr>
        <w:tc>
          <w:tcPr>
            <w:tcW w:type="dxa" w:w="600"/>
            <w:shd w:fill="7C3AED"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RAT: Control de Asistencia | Base: Obligacion legal | Conservacion: 5 anos</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Obligacion legal del Codigo del Trabajo. Si es biometrico, vincula automaticamente con los controles de datos biometricos de B2-P8.</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7C3AED"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B3-P19</w:t>
            </w:r>
          </w:p>
        </w:tc>
        <w:tc>
          <w:tcPr>
            <w:tcW w:type="dxa" w:w="8600"/>
            <w:shd w:fill="EDE9FE" w:val="clear"/>
            <w:tcMar>
              <w:top w:type="dxa" w:w="80"/>
              <w:left w:type="dxa" w:w="160"/>
              <w:bottom w:type="dxa" w:w="80"/>
              <w:right w:type="dxa" w:w="160"/>
            </w:tcMar>
          </w:tcPr>
          <w:p>
            <w:pPr>
              <w:spacing w:after="35" w:before="60"/>
            </w:pPr>
            <w:r>
              <w:rPr>
                <w:rFonts w:ascii="Calibri" w:cs="Calibri" w:eastAsia="Calibri" w:hAnsi="Calibri"/>
                <w:b/>
                <w:bCs/>
                <w:color w:val="7C3AED"/>
                <w:sz w:val="16"/>
                <w:szCs w:val="16"/>
              </w:rPr>
              <w:t xml:space="preserve">Su empresa gestiona licencias medicas o beneficios de salud de empleados?</w:t>
            </w:r>
          </w:p>
          <w:p>
            <w:pPr>
              <w:spacing w:after="60"/>
            </w:pPr>
            <w:r>
              <w:rPr>
                <w:rFonts w:ascii="Calibri" w:cs="Calibri" w:eastAsia="Calibri" w:hAnsi="Calibri"/>
                <w:i/>
                <w:iCs/>
                <w:color w:val="64748B"/>
                <w:sz w:val="13"/>
                <w:szCs w:val="13"/>
              </w:rPr>
              <w:t xml:space="preserve">Tipo: Condicional: si B1-P2 mayor que 0</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licencias medicas</w:t>
            </w:r>
          </w:p>
          <w:p>
            <w:pPr>
              <w:spacing w:after="50"/>
            </w:pPr>
            <w:r>
              <w:rPr>
                <w:rFonts w:ascii="Calibri" w:cs="Calibri" w:eastAsia="Calibri" w:hAnsi="Calibri"/>
                <w:color w:val="1E293B"/>
                <w:sz w:val="15"/>
                <w:szCs w:val="15"/>
              </w:rPr>
              <w:t xml:space="preserve">[ ] Si, beneficios de salud (Isapre, Fonasa, seguros)</w:t>
            </w:r>
          </w:p>
          <w:p>
            <w:pPr>
              <w:spacing w:after="50"/>
            </w:pPr>
            <w:r>
              <w:rPr>
                <w:rFonts w:ascii="Calibri" w:cs="Calibri" w:eastAsia="Calibri" w:hAnsi="Calibri"/>
                <w:color w:val="1E293B"/>
                <w:sz w:val="15"/>
                <w:szCs w:val="15"/>
              </w:rPr>
              <w:t xml:space="preserve">[ ] Si, ambos</w:t>
            </w:r>
          </w:p>
          <w:p>
            <w:pPr>
              <w:spacing w:after="50"/>
            </w:pPr>
            <w:r>
              <w:rPr>
                <w:rFonts w:ascii="Calibri" w:cs="Calibri" w:eastAsia="Calibri" w:hAnsi="Calibri"/>
                <w:color w:val="1E293B"/>
                <w:sz w:val="15"/>
                <w:szCs w:val="15"/>
              </w:rPr>
              <w:t xml:space="preserve">[ ] No</w:t>
            </w:r>
          </w:p>
        </w:tc>
      </w:tr>
      <w:tr>
        <w:tc>
          <w:tcPr>
            <w:tcW w:type="dxa" w:w="600"/>
            <w:shd w:fill="7C3AED"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RAT: Gestion de Salud de Empleados | DATOS SENSIBLES activados | Base: Obligacion legal</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Las licencias medicas son datos de salud — datos sensibles Art. 2 g). Aunque sea gestion rutinaria de RRHH, requieren controles especiales.</w:t>
            </w:r>
          </w:p>
        </w:tc>
      </w:tr>
    </w:tbl>
    <w:p>
      <w:pPr>
        <w:spacing w:after="110"/>
      </w:pPr>
      <w:r>
        <w:t xml:space="preserve"/>
      </w:r>
    </w:p>
    <w:p>
      <w:pPr>
        <w:pStyle w:val="Heading3"/>
        <w:spacing w:after="80" w:before="180"/>
      </w:pPr>
      <w:r>
        <w:rPr>
          <w:rFonts w:ascii="Calibri" w:cs="Calibri" w:eastAsia="Calibri" w:hAnsi="Calibri"/>
          <w:b/>
          <w:bCs/>
          <w:color w:val="0D9488"/>
          <w:sz w:val="20"/>
          <w:szCs w:val="20"/>
        </w:rPr>
        <w:t xml:space="preserve">Comercial — Datos de clientes y prospectos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7C3AED"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B3-P20</w:t>
            </w:r>
          </w:p>
        </w:tc>
        <w:tc>
          <w:tcPr>
            <w:tcW w:type="dxa" w:w="8600"/>
            <w:shd w:fill="EDE9FE" w:val="clear"/>
            <w:tcMar>
              <w:top w:type="dxa" w:w="80"/>
              <w:left w:type="dxa" w:w="160"/>
              <w:bottom w:type="dxa" w:w="80"/>
              <w:right w:type="dxa" w:w="160"/>
            </w:tcMar>
          </w:tcPr>
          <w:p>
            <w:pPr>
              <w:spacing w:after="35" w:before="60"/>
            </w:pPr>
            <w:r>
              <w:rPr>
                <w:rFonts w:ascii="Calibri" w:cs="Calibri" w:eastAsia="Calibri" w:hAnsi="Calibri"/>
                <w:b/>
                <w:bCs/>
                <w:color w:val="7C3AED"/>
                <w:sz w:val="16"/>
                <w:szCs w:val="16"/>
              </w:rPr>
              <w:t xml:space="preserve">Su empresa tiene una base de datos de clientes?</w:t>
            </w:r>
          </w:p>
          <w:p>
            <w:pPr>
              <w:spacing w:after="60"/>
            </w:pPr>
            <w:r>
              <w:rPr>
                <w:rFonts w:ascii="Calibri" w:cs="Calibri" w:eastAsia="Calibri" w:hAnsi="Calibri"/>
                <w:i/>
                <w:iCs/>
                <w:color w:val="64748B"/>
                <w:sz w:val="13"/>
                <w:szCs w:val="13"/>
              </w:rPr>
              <w:t xml:space="preserve">Tipo: Sin condicional</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(cantidad aproximada: _______________)</w:t>
            </w:r>
          </w:p>
          <w:p>
            <w:pPr>
              <w:spacing w:after="50"/>
            </w:pPr>
            <w:r>
              <w:rPr>
                <w:rFonts w:ascii="Calibri" w:cs="Calibri" w:eastAsia="Calibri" w:hAnsi="Calibri"/>
                <w:color w:val="1E293B"/>
                <w:sz w:val="15"/>
                <w:szCs w:val="15"/>
              </w:rPr>
              <w:t xml:space="preserve">[ ] No — sin base de datos formal de clientes</w:t>
            </w:r>
          </w:p>
        </w:tc>
      </w:tr>
      <w:tr>
        <w:tc>
          <w:tcPr>
            <w:tcW w:type="dxa" w:w="600"/>
            <w:shd w:fill="7C3AED"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RAT: Gestion de Base de Clientes | Base: Contrato o Interes legitimo | Conservacion: duracion relacion + 5 anos</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El tratamiento mas importante para la mayoria de las empresas. La base legal depende del tipo de relacion: Contrato para clientes activos, Interes legitimo para inactivos.</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7C3AED"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B3-P21</w:t>
            </w:r>
          </w:p>
        </w:tc>
        <w:tc>
          <w:tcPr>
            <w:tcW w:type="dxa" w:w="8600"/>
            <w:shd w:fill="EDE9FE" w:val="clear"/>
            <w:tcMar>
              <w:top w:type="dxa" w:w="80"/>
              <w:left w:type="dxa" w:w="160"/>
              <w:bottom w:type="dxa" w:w="80"/>
              <w:right w:type="dxa" w:w="160"/>
            </w:tcMar>
          </w:tcPr>
          <w:p>
            <w:pPr>
              <w:spacing w:after="35" w:before="60"/>
            </w:pPr>
            <w:r>
              <w:rPr>
                <w:rFonts w:ascii="Calibri" w:cs="Calibri" w:eastAsia="Calibri" w:hAnsi="Calibri"/>
                <w:b/>
                <w:bCs/>
                <w:color w:val="7C3AED"/>
                <w:sz w:val="16"/>
                <w:szCs w:val="16"/>
              </w:rPr>
              <w:t xml:space="preserve">Su empresa emite facturas o boletas electronicas?</w:t>
            </w:r>
          </w:p>
          <w:p>
            <w:pPr>
              <w:spacing w:after="60"/>
            </w:pPr>
            <w:r>
              <w:rPr>
                <w:rFonts w:ascii="Calibri" w:cs="Calibri" w:eastAsia="Calibri" w:hAnsi="Calibri"/>
                <w:i/>
                <w:iCs/>
                <w:color w:val="64748B"/>
                <w:sz w:val="13"/>
                <w:szCs w:val="13"/>
              </w:rPr>
              <w:t xml:space="preserve">Tipo: Sin condicional</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w:t>
            </w:r>
          </w:p>
          <w:p>
            <w:pPr>
              <w:spacing w:after="50"/>
            </w:pPr>
            <w:r>
              <w:rPr>
                <w:rFonts w:ascii="Calibri" w:cs="Calibri" w:eastAsia="Calibri" w:hAnsi="Calibri"/>
                <w:color w:val="1E293B"/>
                <w:sz w:val="15"/>
                <w:szCs w:val="15"/>
              </w:rPr>
              <w:t xml:space="preserve">[ ] No emitimos documentos tributarios directamente</w:t>
            </w:r>
          </w:p>
        </w:tc>
      </w:tr>
      <w:tr>
        <w:tc>
          <w:tcPr>
            <w:tcW w:type="dxa" w:w="600"/>
            <w:shd w:fill="7C3AED"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RAT: Facturacion Electronica | Base: Obligacion legal SII | Conservacion: 6 anos</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Obligacion legal del SII. No requiere consentimiento del cliente porque es exigencia tributaria.</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7C3AED"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B3-P22</w:t>
            </w:r>
          </w:p>
        </w:tc>
        <w:tc>
          <w:tcPr>
            <w:tcW w:type="dxa" w:w="8600"/>
            <w:shd w:fill="EDE9FE" w:val="clear"/>
            <w:tcMar>
              <w:top w:type="dxa" w:w="80"/>
              <w:left w:type="dxa" w:w="160"/>
              <w:bottom w:type="dxa" w:w="80"/>
              <w:right w:type="dxa" w:w="160"/>
            </w:tcMar>
          </w:tcPr>
          <w:p>
            <w:pPr>
              <w:spacing w:after="35" w:before="60"/>
            </w:pPr>
            <w:r>
              <w:rPr>
                <w:rFonts w:ascii="Calibri" w:cs="Calibri" w:eastAsia="Calibri" w:hAnsi="Calibri"/>
                <w:b/>
                <w:bCs/>
                <w:color w:val="7C3AED"/>
                <w:sz w:val="16"/>
                <w:szCs w:val="16"/>
              </w:rPr>
              <w:t xml:space="preserve">Su empresa realiza cobranza — contacta a personas con deudas?</w:t>
            </w:r>
          </w:p>
          <w:p>
            <w:pPr>
              <w:spacing w:after="60"/>
            </w:pPr>
            <w:r>
              <w:rPr>
                <w:rFonts w:ascii="Calibri" w:cs="Calibri" w:eastAsia="Calibri" w:hAnsi="Calibri"/>
                <w:i/>
                <w:iCs/>
                <w:color w:val="64748B"/>
                <w:sz w:val="13"/>
                <w:szCs w:val="13"/>
              </w:rPr>
              <w:t xml:space="preserve">Tipo: Sin condicional</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internamente</w:t>
            </w:r>
          </w:p>
          <w:p>
            <w:pPr>
              <w:spacing w:after="50"/>
            </w:pPr>
            <w:r>
              <w:rPr>
                <w:rFonts w:ascii="Calibri" w:cs="Calibri" w:eastAsia="Calibri" w:hAnsi="Calibri"/>
                <w:color w:val="1E293B"/>
                <w:sz w:val="15"/>
                <w:szCs w:val="15"/>
              </w:rPr>
              <w:t xml:space="preserve">[ ] Si, tercerizada (ya capturado en B2-P14)</w:t>
            </w:r>
          </w:p>
          <w:p>
            <w:pPr>
              <w:spacing w:after="50"/>
            </w:pPr>
            <w:r>
              <w:rPr>
                <w:rFonts w:ascii="Calibri" w:cs="Calibri" w:eastAsia="Calibri" w:hAnsi="Calibri"/>
                <w:color w:val="1E293B"/>
                <w:sz w:val="15"/>
                <w:szCs w:val="15"/>
              </w:rPr>
              <w:t xml:space="preserve">[ ] No tenemos cobranza</w:t>
            </w:r>
          </w:p>
        </w:tc>
      </w:tr>
      <w:tr>
        <w:tc>
          <w:tcPr>
            <w:tcW w:type="dxa" w:w="600"/>
            <w:shd w:fill="7C3AED"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RAT: Gestion de Cobranza | Base: Datos economicos/financieros Art. 13 a) | Conservacion: hasta extincion deuda + 3 anos</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La cobranza usa datos de contacto para una finalidad distinta a la relacion original. Base legal especifica: Datos economicos/financieros.</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7C3AED"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B3-P23</w:t>
            </w:r>
          </w:p>
        </w:tc>
        <w:tc>
          <w:tcPr>
            <w:tcW w:type="dxa" w:w="8600"/>
            <w:shd w:fill="EDE9FE" w:val="clear"/>
            <w:tcMar>
              <w:top w:type="dxa" w:w="80"/>
              <w:left w:type="dxa" w:w="160"/>
              <w:bottom w:type="dxa" w:w="80"/>
              <w:right w:type="dxa" w:w="160"/>
            </w:tcMar>
          </w:tcPr>
          <w:p>
            <w:pPr>
              <w:spacing w:after="35" w:before="60"/>
            </w:pPr>
            <w:r>
              <w:rPr>
                <w:rFonts w:ascii="Calibri" w:cs="Calibri" w:eastAsia="Calibri" w:hAnsi="Calibri"/>
                <w:b/>
                <w:bCs/>
                <w:color w:val="7C3AED"/>
                <w:sz w:val="16"/>
                <w:szCs w:val="16"/>
              </w:rPr>
              <w:t xml:space="preserve">Su empresa envia newsletters o comunicaciones comerciales?</w:t>
            </w:r>
          </w:p>
          <w:p>
            <w:pPr>
              <w:spacing w:after="60"/>
            </w:pPr>
            <w:r>
              <w:rPr>
                <w:rFonts w:ascii="Calibri" w:cs="Calibri" w:eastAsia="Calibri" w:hAnsi="Calibri"/>
                <w:i/>
                <w:iCs/>
                <w:color w:val="64748B"/>
                <w:sz w:val="13"/>
                <w:szCs w:val="13"/>
              </w:rPr>
              <w:t xml:space="preserve">Tipo: Condicional: si B2-P9 = Si</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newsletters periodicos (frecuencia: _______________)</w:t>
            </w:r>
          </w:p>
          <w:p>
            <w:pPr>
              <w:spacing w:after="50"/>
            </w:pPr>
            <w:r>
              <w:rPr>
                <w:rFonts w:ascii="Calibri" w:cs="Calibri" w:eastAsia="Calibri" w:hAnsi="Calibri"/>
                <w:color w:val="1E293B"/>
                <w:sz w:val="15"/>
                <w:szCs w:val="15"/>
              </w:rPr>
              <w:t xml:space="preserve">[ ] Si, promociones o campanas especiales</w:t>
            </w:r>
          </w:p>
          <w:p>
            <w:pPr>
              <w:spacing w:after="50"/>
            </w:pPr>
            <w:r>
              <w:rPr>
                <w:rFonts w:ascii="Calibri" w:cs="Calibri" w:eastAsia="Calibri" w:hAnsi="Calibri"/>
                <w:color w:val="1E293B"/>
                <w:sz w:val="15"/>
                <w:szCs w:val="15"/>
              </w:rPr>
              <w:t xml:space="preserve">[ ] Si, ambos</w:t>
            </w:r>
          </w:p>
        </w:tc>
      </w:tr>
      <w:tr>
        <w:tc>
          <w:tcPr>
            <w:tcW w:type="dxa" w:w="600"/>
            <w:shd w:fill="7C3AED"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RAT: Marketing Directo | Base: CONSENTIMIENTO Art. 12 OBLIGATORIO | Modulo campanas activado</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Marketing directo SIEMPRE base legal Consentimiento. Sin excepcion. Cada destinatario debe haber dado consentimiento expreso previo.</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7C3AED"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B3-P24</w:t>
            </w:r>
          </w:p>
        </w:tc>
        <w:tc>
          <w:tcPr>
            <w:tcW w:type="dxa" w:w="8600"/>
            <w:shd w:fill="EDE9FE" w:val="clear"/>
            <w:tcMar>
              <w:top w:type="dxa" w:w="80"/>
              <w:left w:type="dxa" w:w="160"/>
              <w:bottom w:type="dxa" w:w="80"/>
              <w:right w:type="dxa" w:w="160"/>
            </w:tcMar>
          </w:tcPr>
          <w:p>
            <w:pPr>
              <w:spacing w:after="35" w:before="60"/>
            </w:pPr>
            <w:r>
              <w:rPr>
                <w:rFonts w:ascii="Calibri" w:cs="Calibri" w:eastAsia="Calibri" w:hAnsi="Calibri"/>
                <w:b/>
                <w:bCs/>
                <w:color w:val="7C3AED"/>
                <w:sz w:val="16"/>
                <w:szCs w:val="16"/>
              </w:rPr>
              <w:t xml:space="preserve">Su empresa realiza encuestas de satisfaccion o estudios de mercado?</w:t>
            </w:r>
          </w:p>
          <w:p>
            <w:pPr>
              <w:spacing w:after="60"/>
            </w:pPr>
            <w:r>
              <w:rPr>
                <w:rFonts w:ascii="Calibri" w:cs="Calibri" w:eastAsia="Calibri" w:hAnsi="Calibri"/>
                <w:i/>
                <w:iCs/>
                <w:color w:val="64748B"/>
                <w:sz w:val="13"/>
                <w:szCs w:val="13"/>
              </w:rPr>
              <w:t xml:space="preserve">Tipo: Sin condicional</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encuestas post-servicio</w:t>
            </w:r>
          </w:p>
          <w:p>
            <w:pPr>
              <w:spacing w:after="50"/>
            </w:pPr>
            <w:r>
              <w:rPr>
                <w:rFonts w:ascii="Calibri" w:cs="Calibri" w:eastAsia="Calibri" w:hAnsi="Calibri"/>
                <w:color w:val="1E293B"/>
                <w:sz w:val="15"/>
                <w:szCs w:val="15"/>
              </w:rPr>
              <w:t xml:space="preserve">[ ] Si, estudios de mercado o focus groups</w:t>
            </w:r>
          </w:p>
          <w:p>
            <w:pPr>
              <w:spacing w:after="50"/>
            </w:pPr>
            <w:r>
              <w:rPr>
                <w:rFonts w:ascii="Calibri" w:cs="Calibri" w:eastAsia="Calibri" w:hAnsi="Calibri"/>
                <w:color w:val="1E293B"/>
                <w:sz w:val="15"/>
                <w:szCs w:val="15"/>
              </w:rPr>
              <w:t xml:space="preserve">[ ] No realizamos encuestas</w:t>
            </w:r>
          </w:p>
        </w:tc>
      </w:tr>
      <w:tr>
        <w:tc>
          <w:tcPr>
            <w:tcW w:type="dxa" w:w="600"/>
            <w:shd w:fill="7C3AED"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RAT: Investigacion de Mercado | Base: Consentimiento | Medida: Anonimizacion post-analisis</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Base legal Consentimiento. El sistema recomienda anonimizar los datos despues del analisis.</w:t>
            </w:r>
          </w:p>
        </w:tc>
      </w:tr>
    </w:tbl>
    <w:p>
      <w:pPr>
        <w:spacing w:after="110"/>
      </w:pPr>
      <w:r>
        <w:t xml:space="preserve"/>
      </w:r>
    </w:p>
    <w:p>
      <w:pPr>
        <w:pStyle w:val="Heading3"/>
        <w:spacing w:after="80" w:before="180"/>
      </w:pPr>
      <w:r>
        <w:rPr>
          <w:rFonts w:ascii="Calibri" w:cs="Calibri" w:eastAsia="Calibri" w:hAnsi="Calibri"/>
          <w:b/>
          <w:bCs/>
          <w:color w:val="0D9488"/>
          <w:sz w:val="20"/>
          <w:szCs w:val="20"/>
        </w:rPr>
        <w:t xml:space="preserve">Seguridad y control de acceso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7C3AED"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B3-P25</w:t>
            </w:r>
          </w:p>
        </w:tc>
        <w:tc>
          <w:tcPr>
            <w:tcW w:type="dxa" w:w="8600"/>
            <w:shd w:fill="EDE9FE" w:val="clear"/>
            <w:tcMar>
              <w:top w:type="dxa" w:w="80"/>
              <w:left w:type="dxa" w:w="160"/>
              <w:bottom w:type="dxa" w:w="80"/>
              <w:right w:type="dxa" w:w="160"/>
            </w:tcMar>
          </w:tcPr>
          <w:p>
            <w:pPr>
              <w:spacing w:after="35" w:before="60"/>
            </w:pPr>
            <w:r>
              <w:rPr>
                <w:rFonts w:ascii="Calibri" w:cs="Calibri" w:eastAsia="Calibri" w:hAnsi="Calibri"/>
                <w:b/>
                <w:bCs/>
                <w:color w:val="7C3AED"/>
                <w:sz w:val="16"/>
                <w:szCs w:val="16"/>
              </w:rPr>
              <w:t xml:space="preserve">Su empresa tiene sistemas de control de acceso a instalaciones?</w:t>
            </w:r>
          </w:p>
          <w:p>
            <w:pPr>
              <w:spacing w:after="60"/>
            </w:pPr>
            <w:r>
              <w:rPr>
                <w:rFonts w:ascii="Calibri" w:cs="Calibri" w:eastAsia="Calibri" w:hAnsi="Calibri"/>
                <w:i/>
                <w:iCs/>
                <w:color w:val="64748B"/>
                <w:sz w:val="13"/>
                <w:szCs w:val="13"/>
              </w:rPr>
              <w:t xml:space="preserve">Tipo: Sin condicional</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camaras (ya capturado en B2-P7)</w:t>
            </w:r>
          </w:p>
          <w:p>
            <w:pPr>
              <w:spacing w:after="50"/>
            </w:pPr>
            <w:r>
              <w:rPr>
                <w:rFonts w:ascii="Calibri" w:cs="Calibri" w:eastAsia="Calibri" w:hAnsi="Calibri"/>
                <w:color w:val="1E293B"/>
                <w:sz w:val="15"/>
                <w:szCs w:val="15"/>
              </w:rPr>
              <w:t xml:space="preserve">[ ] Si, tarjetas o credenciales para empleados</w:t>
            </w:r>
          </w:p>
          <w:p>
            <w:pPr>
              <w:spacing w:after="50"/>
            </w:pPr>
            <w:r>
              <w:rPr>
                <w:rFonts w:ascii="Calibri" w:cs="Calibri" w:eastAsia="Calibri" w:hAnsi="Calibri"/>
                <w:color w:val="1E293B"/>
                <w:sz w:val="15"/>
                <w:szCs w:val="15"/>
              </w:rPr>
              <w:t xml:space="preserve">[ ] Si, tarjetas o credenciales para clientes o visitantes</w:t>
            </w:r>
          </w:p>
          <w:p>
            <w:pPr>
              <w:spacing w:after="50"/>
            </w:pPr>
            <w:r>
              <w:rPr>
                <w:rFonts w:ascii="Calibri" w:cs="Calibri" w:eastAsia="Calibri" w:hAnsi="Calibri"/>
                <w:color w:val="1E293B"/>
                <w:sz w:val="15"/>
                <w:szCs w:val="15"/>
              </w:rPr>
              <w:t xml:space="preserve">[ ] No tenemos control de acceso</w:t>
            </w:r>
          </w:p>
        </w:tc>
      </w:tr>
      <w:tr>
        <w:tc>
          <w:tcPr>
            <w:tcW w:type="dxa" w:w="600"/>
            <w:shd w:fill="7C3AED"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RAT: Control de Acceso a Instalaciones | Base: Interes legitimo</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Las tarjetas de acceso registran quien entra y sale de cada area. Base legal: Interes legitimo de seguridad.</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7C3AED"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B3-P26</w:t>
            </w:r>
          </w:p>
        </w:tc>
        <w:tc>
          <w:tcPr>
            <w:tcW w:type="dxa" w:w="8600"/>
            <w:shd w:fill="EDE9FE" w:val="clear"/>
            <w:tcMar>
              <w:top w:type="dxa" w:w="80"/>
              <w:left w:type="dxa" w:w="160"/>
              <w:bottom w:type="dxa" w:w="80"/>
              <w:right w:type="dxa" w:w="160"/>
            </w:tcMar>
          </w:tcPr>
          <w:p>
            <w:pPr>
              <w:spacing w:after="35" w:before="60"/>
            </w:pPr>
            <w:r>
              <w:rPr>
                <w:rFonts w:ascii="Calibri" w:cs="Calibri" w:eastAsia="Calibri" w:hAnsi="Calibri"/>
                <w:b/>
                <w:bCs/>
                <w:color w:val="7C3AED"/>
                <w:sz w:val="16"/>
                <w:szCs w:val="16"/>
              </w:rPr>
              <w:t xml:space="preserve">Sus sistemas informaticos generan registros de actividad de usuarios?</w:t>
            </w:r>
          </w:p>
          <w:p>
            <w:pPr>
              <w:spacing w:after="60"/>
            </w:pPr>
            <w:r>
              <w:rPr>
                <w:rFonts w:ascii="Calibri" w:cs="Calibri" w:eastAsia="Calibri" w:hAnsi="Calibri"/>
                <w:i/>
                <w:iCs/>
                <w:color w:val="64748B"/>
                <w:sz w:val="13"/>
                <w:szCs w:val="13"/>
              </w:rPr>
              <w:t xml:space="preserve">Tipo: Sin condicional</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registran que usuarios accedieron a que datos y cuando</w:t>
            </w:r>
          </w:p>
          <w:p>
            <w:pPr>
              <w:spacing w:after="50"/>
            </w:pPr>
            <w:r>
              <w:rPr>
                <w:rFonts w:ascii="Calibri" w:cs="Calibri" w:eastAsia="Calibri" w:hAnsi="Calibri"/>
                <w:color w:val="1E293B"/>
                <w:sz w:val="15"/>
                <w:szCs w:val="15"/>
              </w:rPr>
              <w:t xml:space="preserve">[ ] No tenemos logs de actividad</w:t>
            </w:r>
          </w:p>
          <w:p>
            <w:pPr>
              <w:spacing w:after="50"/>
            </w:pPr>
            <w:r>
              <w:rPr>
                <w:rFonts w:ascii="Calibri" w:cs="Calibri" w:eastAsia="Calibri" w:hAnsi="Calibri"/>
                <w:color w:val="1E293B"/>
                <w:sz w:val="15"/>
                <w:szCs w:val="15"/>
              </w:rPr>
              <w:t xml:space="preserve">[ ] No se si tenemos logs</w:t>
            </w:r>
          </w:p>
        </w:tc>
      </w:tr>
      <w:tr>
        <w:tc>
          <w:tcPr>
            <w:tcW w:type="dxa" w:w="600"/>
            <w:shd w:fill="7C3AED"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RAT: Logs de Seguridad Informatica | Base: Interes legitimo</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Los logs son datos de comportamiento de los empleados. Base legal: Interes legitimo de seguridad informatica.</w:t>
            </w:r>
          </w:p>
        </w:tc>
      </w:tr>
    </w:tbl>
    <w:p>
      <w:pPr>
        <w:spacing w:after="110"/>
      </w:pPr>
      <w:r>
        <w:t xml:space="preserve"/>
      </w:r>
    </w:p>
    <w:p>
      <w:pPr>
        <w:pStyle w:val="Heading3"/>
        <w:spacing w:after="80" w:before="180"/>
      </w:pPr>
      <w:r>
        <w:rPr>
          <w:rFonts w:ascii="Calibri" w:cs="Calibri" w:eastAsia="Calibri" w:hAnsi="Calibri"/>
          <w:b/>
          <w:bCs/>
          <w:color w:val="0D9488"/>
          <w:sz w:val="20"/>
          <w:szCs w:val="20"/>
        </w:rPr>
        <w:t xml:space="preserve">Proveedores y contratos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7C3AED"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B3-P27</w:t>
            </w:r>
          </w:p>
        </w:tc>
        <w:tc>
          <w:tcPr>
            <w:tcW w:type="dxa" w:w="8600"/>
            <w:shd w:fill="EDE9FE" w:val="clear"/>
            <w:tcMar>
              <w:top w:type="dxa" w:w="80"/>
              <w:left w:type="dxa" w:w="160"/>
              <w:bottom w:type="dxa" w:w="80"/>
              <w:right w:type="dxa" w:w="160"/>
            </w:tcMar>
          </w:tcPr>
          <w:p>
            <w:pPr>
              <w:spacing w:after="35" w:before="60"/>
            </w:pPr>
            <w:r>
              <w:rPr>
                <w:rFonts w:ascii="Calibri" w:cs="Calibri" w:eastAsia="Calibri" w:hAnsi="Calibri"/>
                <w:b/>
                <w:bCs/>
                <w:color w:val="7C3AED"/>
                <w:sz w:val="16"/>
                <w:szCs w:val="16"/>
              </w:rPr>
              <w:t xml:space="preserve">Su empresa gestiona contratos que incluyen datos de personas naturales?</w:t>
            </w:r>
          </w:p>
          <w:p>
            <w:pPr>
              <w:spacing w:after="60"/>
            </w:pPr>
            <w:r>
              <w:rPr>
                <w:rFonts w:ascii="Calibri" w:cs="Calibri" w:eastAsia="Calibri" w:hAnsi="Calibri"/>
                <w:i/>
                <w:iCs/>
                <w:color w:val="64748B"/>
                <w:sz w:val="13"/>
                <w:szCs w:val="13"/>
              </w:rPr>
              <w:t xml:space="preserve">Tipo: Sin condicional</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contratos de servicio con personas naturales como clientes</w:t>
            </w:r>
          </w:p>
          <w:p>
            <w:pPr>
              <w:spacing w:after="50"/>
            </w:pPr>
            <w:r>
              <w:rPr>
                <w:rFonts w:ascii="Calibri" w:cs="Calibri" w:eastAsia="Calibri" w:hAnsi="Calibri"/>
                <w:color w:val="1E293B"/>
                <w:sz w:val="15"/>
                <w:szCs w:val="15"/>
              </w:rPr>
              <w:t xml:space="preserve">[ ] Si, promesas de compraventa u otros acuerdos con personas naturales</w:t>
            </w:r>
          </w:p>
          <w:p>
            <w:pPr>
              <w:spacing w:after="50"/>
            </w:pPr>
            <w:r>
              <w:rPr>
                <w:rFonts w:ascii="Calibri" w:cs="Calibri" w:eastAsia="Calibri" w:hAnsi="Calibri"/>
                <w:color w:val="1E293B"/>
                <w:sz w:val="15"/>
                <w:szCs w:val="15"/>
              </w:rPr>
              <w:t xml:space="preserve">[ ] No — solo contratos con empresas</w:t>
            </w:r>
          </w:p>
        </w:tc>
      </w:tr>
      <w:tr>
        <w:tc>
          <w:tcPr>
            <w:tcW w:type="dxa" w:w="600"/>
            <w:shd w:fill="7C3AED"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RAT: Gestion de Contratos con Datos Personales | Base: Ejecucion de contrato Art. 13 c)</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Los contratos con personas naturales contienen RUT, nombre, datos bancarios. Base legal: Ejecucion de contrato.</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7C3AED" w:val="clear"/>
            <w:tcMar>
              <w:top w:type="dxa" w:w="80"/>
              <w:left w:type="dxa" w:w="60"/>
              <w:bottom w:type="dxa" w:w="80"/>
              <w:right w:type="dxa" w:w="60"/>
            </w:tcMar>
          </w:tcPr>
          <w:p>
            <w:pPr>
              <w:spacing w:after="60" w:before="60"/>
              <w:jc w:val="center"/>
            </w:pPr>
            <w:r>
              <w:rPr>
                <w:rFonts w:ascii="Cambria" w:cs="Cambria" w:eastAsia="Cambria" w:hAnsi="Cambria"/>
                <w:b/>
                <w:bCs/>
                <w:color w:val="FFFFFF"/>
                <w:sz w:val="16"/>
                <w:szCs w:val="16"/>
              </w:rPr>
              <w:t xml:space="preserve">B3-P28</w:t>
            </w:r>
          </w:p>
        </w:tc>
        <w:tc>
          <w:tcPr>
            <w:tcW w:type="dxa" w:w="8600"/>
            <w:shd w:fill="EDE9FE" w:val="clear"/>
            <w:tcMar>
              <w:top w:type="dxa" w:w="80"/>
              <w:left w:type="dxa" w:w="160"/>
              <w:bottom w:type="dxa" w:w="80"/>
              <w:right w:type="dxa" w:w="160"/>
            </w:tcMar>
          </w:tcPr>
          <w:p>
            <w:pPr>
              <w:spacing w:after="35" w:before="60"/>
            </w:pPr>
            <w:r>
              <w:rPr>
                <w:rFonts w:ascii="Calibri" w:cs="Calibri" w:eastAsia="Calibri" w:hAnsi="Calibri"/>
                <w:b/>
                <w:bCs/>
                <w:color w:val="7C3AED"/>
                <w:sz w:val="16"/>
                <w:szCs w:val="16"/>
              </w:rPr>
              <w:t xml:space="preserve">Su empresa procesa pagos de clientes a traves de plataforma externa?</w:t>
            </w:r>
          </w:p>
          <w:p>
            <w:pPr>
              <w:spacing w:after="60"/>
            </w:pPr>
            <w:r>
              <w:rPr>
                <w:rFonts w:ascii="Calibri" w:cs="Calibri" w:eastAsia="Calibri" w:hAnsi="Calibri"/>
                <w:i/>
                <w:iCs/>
                <w:color w:val="64748B"/>
                <w:sz w:val="13"/>
                <w:szCs w:val="13"/>
              </w:rPr>
              <w:t xml:space="preserve">Tipo: Sin condicional</w:t>
            </w:r>
          </w:p>
        </w:tc>
      </w:tr>
      <w:tr>
        <w:tc>
          <w:tcPr>
            <w:tcW w:type="dxa" w:w="600"/>
            <w:shd w:fill="64748B" w:val="clear"/>
            <w:tcMar>
              <w:top w:type="dxa" w:w="60"/>
              <w:bottom w:type="dxa" w:w="60"/>
            </w:tcMar>
          </w:tcPr>
          <w:p>
            <w:pPr>
              <w:jc w:val="center"/>
            </w:pPr>
            <w:r>
              <w:rPr>
                <w:rFonts w:ascii="Calibri" w:cs="Calibri" w:eastAsia="Calibri" w:hAnsi="Calibri"/>
                <w:b/>
                <w:bCs/>
                <w:color w:val="FFFFFF"/>
                <w:sz w:val="11"/>
                <w:szCs w:val="11"/>
              </w:rPr>
              <w:t xml:space="preserve">OPC</w:t>
            </w:r>
          </w:p>
        </w:tc>
        <w:tc>
          <w:tcPr>
            <w:shd w:fill="FFFFFF" w:val="clear"/>
            <w:tcMar>
              <w:top w:type="dxa" w:w="80"/>
              <w:left w:type="dxa" w:w="160"/>
              <w:bottom w:type="dxa" w:w="80"/>
              <w:right w:type="dxa" w:w="160"/>
            </w:tcMar>
          </w:tcPr>
          <w:p>
            <w:pPr>
              <w:spacing w:after="50"/>
            </w:pPr>
            <w:r>
              <w:rPr>
                <w:rFonts w:ascii="Calibri" w:cs="Calibri" w:eastAsia="Calibri" w:hAnsi="Calibri"/>
                <w:color w:val="1E293B"/>
                <w:sz w:val="15"/>
                <w:szCs w:val="15"/>
              </w:rPr>
              <w:t xml:space="preserve">[ ] Si, Transbank / WebPay / POS fisico</w:t>
            </w:r>
          </w:p>
          <w:p>
            <w:pPr>
              <w:spacing w:after="50"/>
            </w:pPr>
            <w:r>
              <w:rPr>
                <w:rFonts w:ascii="Calibri" w:cs="Calibri" w:eastAsia="Calibri" w:hAnsi="Calibri"/>
                <w:color w:val="1E293B"/>
                <w:sz w:val="15"/>
                <w:szCs w:val="15"/>
              </w:rPr>
              <w:t xml:space="preserve">[ ] Si, pasarela de pago en linea (especifique: _______________)</w:t>
            </w:r>
          </w:p>
          <w:p>
            <w:pPr>
              <w:spacing w:after="50"/>
            </w:pPr>
            <w:r>
              <w:rPr>
                <w:rFonts w:ascii="Calibri" w:cs="Calibri" w:eastAsia="Calibri" w:hAnsi="Calibri"/>
                <w:color w:val="1E293B"/>
                <w:sz w:val="15"/>
                <w:szCs w:val="15"/>
              </w:rPr>
              <w:t xml:space="preserve">[ ] Si, billeteras digitales o fintech</w:t>
            </w:r>
          </w:p>
          <w:p>
            <w:pPr>
              <w:spacing w:after="50"/>
            </w:pPr>
            <w:r>
              <w:rPr>
                <w:rFonts w:ascii="Calibri" w:cs="Calibri" w:eastAsia="Calibri" w:hAnsi="Calibri"/>
                <w:color w:val="1E293B"/>
                <w:sz w:val="15"/>
                <w:szCs w:val="15"/>
              </w:rPr>
              <w:t xml:space="preserve">[ ] No, solo efectivo o transferencias directas</w:t>
            </w:r>
          </w:p>
        </w:tc>
      </w:tr>
      <w:tr>
        <w:tc>
          <w:tcPr>
            <w:tcW w:type="dxa" w:w="600"/>
            <w:shd w:fill="7C3AED" w:val="clear"/>
            <w:tcMar>
              <w:top w:type="dxa" w:w="60"/>
              <w:bottom w:type="dxa" w:w="60"/>
            </w:tcMar>
          </w:tcPr>
          <w:p>
            <w:pPr>
              <w:jc w:val="center"/>
            </w:pPr>
            <w:r>
              <w:rPr>
                <w:rFonts w:ascii="Calibri" w:cs="Calibri" w:eastAsia="Calibri" w:hAnsi="Calibri"/>
                <w:b/>
                <w:bCs/>
                <w:color w:val="FFFFFF"/>
                <w:sz w:val="11"/>
                <w:szCs w:val="11"/>
              </w:rPr>
              <w:t xml:space="preserve">ACT</w:t>
            </w:r>
          </w:p>
        </w:tc>
        <w:tc>
          <w:tcPr>
            <w:shd w:fill="CCFBF1" w:val="clear"/>
            <w:tcMar>
              <w:top w:type="dxa" w:w="75"/>
              <w:left w:type="dxa" w:w="160"/>
              <w:bottom w:type="dxa" w:w="75"/>
              <w:right w:type="dxa" w:w="160"/>
            </w:tcMar>
          </w:tcPr>
          <w:p>
            <w:pPr>
              <w:spacing w:after="55" w:before="55"/>
            </w:pPr>
            <w:r>
              <w:rPr>
                <w:rFonts w:ascii="Calibri" w:cs="Calibri" w:eastAsia="Calibri" w:hAnsi="Calibri"/>
                <w:b/>
                <w:bCs/>
                <w:color w:val="0D9488"/>
                <w:sz w:val="14"/>
                <w:szCs w:val="14"/>
              </w:rPr>
              <w:t xml:space="preserve">RAT: Procesamiento de Pagos | Base: Ejecucion de contrato + Obligacion legal | DPA con proveedor</w:t>
            </w:r>
          </w:p>
        </w:tc>
      </w:tr>
      <w:tr>
        <w:tc>
          <w:tcPr>
            <w:tcW w:type="dxa" w:w="600"/>
            <w:shd w:fill="334155" w:val="clear"/>
            <w:tcMar>
              <w:top w:type="dxa" w:w="60"/>
              <w:bottom w:type="dxa" w:w="60"/>
            </w:tcMar>
          </w:tcPr>
          <w:p>
            <w:pPr>
              <w:jc w:val="center"/>
            </w:pPr>
            <w:r>
              <w:rPr>
                <w:rFonts w:ascii="Calibri" w:cs="Calibri" w:eastAsia="Calibri" w:hAnsi="Calibri"/>
                <w:b/>
                <w:bCs/>
                <w:color w:val="FFFFFF"/>
                <w:sz w:val="11"/>
                <w:szCs w:val="11"/>
              </w:rPr>
              <w:t xml:space="preserve">IMP</w:t>
            </w:r>
          </w:p>
        </w:tc>
        <w:tc>
          <w:tcPr>
            <w:shd w:fill="F8FAFC" w:val="clear"/>
            <w:tcMar>
              <w:top w:type="dxa" w:w="75"/>
              <w:left w:type="dxa" w:w="160"/>
              <w:bottom w:type="dxa" w:w="75"/>
              <w:right w:type="dxa" w:w="160"/>
            </w:tcMar>
          </w:tcPr>
          <w:p>
            <w:pPr>
              <w:spacing w:after="55" w:before="55"/>
            </w:pPr>
            <w:r>
              <w:rPr>
                <w:rFonts w:ascii="Calibri" w:cs="Calibri" w:eastAsia="Calibri" w:hAnsi="Calibri"/>
                <w:i/>
                <w:iCs/>
                <w:color w:val="334155"/>
                <w:sz w:val="14"/>
                <w:szCs w:val="14"/>
              </w:rPr>
              <w:t xml:space="preserve">El procesador de pagos accede a datos financieros de los clientes. Requiere DPA firmado con el proveedor.</w:t>
            </w:r>
          </w:p>
        </w:tc>
      </w:tr>
    </w:tbl>
    <w:p>
      <w:pPr>
        <w:spacing w:after="110"/>
      </w:pPr>
      <w:r>
        <w:t xml:space="preserve"/>
      </w:r>
    </w:p>
    <w:p>
      <w:pPr>
        <w:pStyle w:val="Heading2"/>
        <w:spacing w:after="100" w:before="240"/>
      </w:pPr>
      <w:r>
        <w:rPr>
          <w:rFonts w:ascii="Cambria" w:cs="Cambria" w:eastAsia="Cambria" w:hAnsi="Cambria"/>
          <w:b/>
          <w:bCs/>
          <w:color w:val="D97706"/>
          <w:sz w:val="23"/>
          <w:szCs w:val="23"/>
        </w:rPr>
        <w:t xml:space="preserve">Bloque 4 — Inventario de Sistemas (tabla · 10 minutos)</w:t>
      </w:r>
    </w:p>
    <w:p>
      <w:pPr>
        <w:spacing w:after="110" w:before="40"/>
      </w:pPr>
      <w:r>
        <w:rPr>
          <w:rFonts w:ascii="Calibri" w:cs="Calibri" w:eastAsia="Calibri" w:hAnsi="Calibri"/>
          <w:color w:val="1E293B"/>
          <w:sz w:val="19"/>
          <w:szCs w:val="19"/>
        </w:rPr>
        <w:t xml:space="preserve">El wizard presenta la lista de sistemas identificados en bloques anteriores. El cliente completa los datos faltantes y agrega sistemas adicionales no detectados. Para cada sistema: nombre, tipo, proveedor, datos almacenados, pais del servidor.</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7706" w:sz="1"/>
              <w:left w:val="single" w:color="D97706" w:sz="8"/>
              <w:bottom w:val="single" w:color="D97706" w:sz="1"/>
              <w:right w:val="single" w:color="D97706" w:sz="1"/>
            </w:tcBorders>
            <w:shd w:fill="FEF3C7" w:val="clear"/>
            <w:tcMar>
              <w:top w:type="dxa" w:w="130"/>
              <w:left w:type="dxa" w:w="190"/>
              <w:bottom w:type="dxa" w:w="130"/>
              <w:right w:type="dxa" w:w="190"/>
            </w:tcMar>
          </w:tcPr>
          <w:p>
            <w:pPr>
              <w:spacing w:after="70" w:before="80"/>
            </w:pPr>
            <w:r>
              <w:rPr>
                <w:rFonts w:ascii="Calibri" w:cs="Calibri" w:eastAsia="Calibri" w:hAnsi="Calibri"/>
                <w:b/>
                <w:bCs/>
                <w:color w:val="D97706"/>
                <w:sz w:val="17"/>
                <w:szCs w:val="17"/>
              </w:rPr>
              <w:t xml:space="preserve">Reglas de inferencia del inventario de sistemas:</w:t>
            </w:r>
          </w:p>
          <w:p>
            <w:pPr>
              <w:spacing w:after="55"/>
            </w:pPr>
            <w:r>
              <w:rPr>
                <w:rFonts w:ascii="Calibri" w:cs="Calibri" w:eastAsia="Calibri" w:hAnsi="Calibri"/>
                <w:color w:val="D97706"/>
                <w:sz w:val="16"/>
                <w:szCs w:val="16"/>
              </w:rPr>
              <w:t xml:space="preserve">Servidor en el extranjero: activa automaticamente transferencia internacional y solicita mecanismo habilitante.</w:t>
            </w:r>
          </w:p>
          <w:p>
            <w:pPr>
              <w:spacing w:after="55"/>
            </w:pPr>
            <w:r>
              <w:rPr>
                <w:rFonts w:ascii="Calibri" w:cs="Calibri" w:eastAsia="Calibri" w:hAnsi="Calibri"/>
                <w:color w:val="D97706"/>
                <w:sz w:val="16"/>
                <w:szCs w:val="16"/>
              </w:rPr>
              <w:t xml:space="preserve">Datos de salud o biometria: el sistema marca el sistema como Alto Riesgo y requiere cifrado en reposo obligatorio.</w:t>
            </w:r>
          </w:p>
          <w:p>
            <w:pPr>
              <w:spacing w:after="55"/>
            </w:pPr>
            <w:r>
              <w:rPr>
                <w:rFonts w:ascii="Calibri" w:cs="Calibri" w:eastAsia="Calibri" w:hAnsi="Calibri"/>
                <w:color w:val="D97706"/>
                <w:sz w:val="16"/>
                <w:szCs w:val="16"/>
              </w:rPr>
              <w:t xml:space="preserve">Proveedor externo con acceso a datos: el sistema requiere DPA firmado con ese proveedor.</w:t>
            </w:r>
          </w:p>
        </w:tc>
      </w:tr>
    </w:tbl>
    <w:p>
      <w:pPr>
        <w:spacing w:after="100"/>
      </w:pPr>
      <w:r>
        <w:t xml:space="preserve"/>
      </w:r>
    </w:p>
    <w:p>
      <w:pPr>
        <w:pStyle w:val="Heading2"/>
        <w:spacing w:after="100" w:before="240"/>
      </w:pPr>
      <w:r>
        <w:rPr>
          <w:rFonts w:ascii="Cambria" w:cs="Cambria" w:eastAsia="Cambria" w:hAnsi="Cambria"/>
          <w:b/>
          <w:bCs/>
          <w:color w:val="059669"/>
          <w:sz w:val="23"/>
          <w:szCs w:val="23"/>
        </w:rPr>
        <w:t xml:space="preserve">Bloque 5 — Validacion y Designacion del DPO (5 minutos)</w:t>
      </w:r>
    </w:p>
    <w:p>
      <w:pPr>
        <w:spacing w:after="110" w:before="40"/>
      </w:pPr>
      <w:r>
        <w:rPr>
          <w:rFonts w:ascii="Calibri" w:cs="Calibri" w:eastAsia="Calibri" w:hAnsi="Calibri"/>
          <w:color w:val="1E293B"/>
          <w:sz w:val="19"/>
          <w:szCs w:val="19"/>
        </w:rPr>
        <w:t xml:space="preserve">No hay preguntas nuevas. El wizard muestra el resumen de todo lo inferido automaticamente y solicita confirmacion. Es la interfaz entre lo que el sistema sabe y lo que el cliente confirma.</w:t>
      </w:r>
    </w:p>
    <w:p>
      <w:pPr>
        <w:spacing w:after="60"/>
      </w:pPr>
      <w:r>
        <w:t xml:space="preserve"/>
      </w:r>
    </w:p>
    <w:p>
      <w:pPr>
        <w:pStyle w:val="ListParagraph"/>
        <w:numPr>
          <w:ilvl w:val="0"/>
          <w:numId w:val="1"/>
        </w:numPr>
        <w:spacing w:after="85"/>
      </w:pPr>
      <w:r>
        <w:rPr>
          <w:rFonts w:ascii="Calibri" w:cs="Calibri" w:eastAsia="Calibri" w:hAnsi="Calibri"/>
          <w:color w:val="1E293B"/>
          <w:sz w:val="19"/>
          <w:szCs w:val="19"/>
        </w:rPr>
        <w:t xml:space="preserve">El cliente ve: lista de tratamientos generados, base legal, medidas de seguridad, periodo de conservacion de cada uno.</w:t>
      </w:r>
    </w:p>
    <w:p>
      <w:pPr>
        <w:pStyle w:val="ListParagraph"/>
        <w:numPr>
          <w:ilvl w:val="0"/>
          <w:numId w:val="1"/>
        </w:numPr>
        <w:spacing w:after="85"/>
      </w:pPr>
      <w:r>
        <w:rPr>
          <w:rFonts w:ascii="Calibri" w:cs="Calibri" w:eastAsia="Calibri" w:hAnsi="Calibri"/>
          <w:color w:val="1E293B"/>
          <w:sz w:val="19"/>
          <w:szCs w:val="19"/>
        </w:rPr>
        <w:t xml:space="preserve">El cliente puede: aceptar (un clic) o modificar cualquier campo que el sistema no infirió correctamente.</w:t>
      </w:r>
    </w:p>
    <w:p>
      <w:pPr>
        <w:pStyle w:val="ListParagraph"/>
        <w:numPr>
          <w:ilvl w:val="0"/>
          <w:numId w:val="1"/>
        </w:numPr>
        <w:spacing w:after="85"/>
      </w:pPr>
      <w:r>
        <w:rPr>
          <w:rFonts w:ascii="Calibri" w:cs="Calibri" w:eastAsia="Calibri" w:hAnsi="Calibri"/>
          <w:color w:val="1E293B"/>
          <w:sz w:val="19"/>
          <w:szCs w:val="19"/>
        </w:rPr>
        <w:t xml:space="preserve">El wizard solicita designacion del DPO: nombre, cargo, correo, telefono.</w:t>
      </w:r>
    </w:p>
    <w:p>
      <w:pPr>
        <w:pStyle w:val="ListParagraph"/>
        <w:numPr>
          <w:ilvl w:val="0"/>
          <w:numId w:val="1"/>
        </w:numPr>
        <w:spacing w:after="85"/>
      </w:pPr>
      <w:r>
        <w:rPr>
          <w:rFonts w:ascii="Calibri" w:cs="Calibri" w:eastAsia="Calibri" w:hAnsi="Calibri"/>
          <w:color w:val="1E293B"/>
          <w:sz w:val="19"/>
          <w:szCs w:val="19"/>
        </w:rPr>
        <w:t xml:space="preserve">Al confirmar: sistema activa todos los tratamientos, genera la Politica de Privacidad y muestra el Dashboard en 100/100.</w:t>
      </w:r>
    </w:p>
    <w:p>
      <w:pPr>
        <w:spacing w:after="0"/>
      </w:pPr>
      <w:r>
        <w:br w:type="page"/>
      </w:r>
    </w:p>
    <w:p>
      <w:pPr>
        <w:pStyle w:val="Heading1"/>
        <w:pBdr>
          <w:bottom w:val="single" w:color="0D9488" w:sz="3" w:space="6"/>
        </w:pBdr>
        <w:spacing w:after="160" w:before="360"/>
      </w:pPr>
      <w:r>
        <w:rPr>
          <w:rFonts w:ascii="Cambria" w:cs="Cambria" w:eastAsia="Cambria" w:hAnsi="Cambria"/>
          <w:b/>
          <w:bCs/>
          <w:color w:val="0D1B3E"/>
          <w:sz w:val="30"/>
          <w:szCs w:val="30"/>
        </w:rPr>
        <w:t xml:space="preserve">4. Tabla de Inferencia de Tratamientos</w:t>
      </w:r>
    </w:p>
    <w:p>
      <w:pPr>
        <w:spacing w:after="110" w:before="40"/>
      </w:pPr>
      <w:r>
        <w:rPr>
          <w:rFonts w:ascii="Calibri" w:cs="Calibri" w:eastAsia="Calibri" w:hAnsi="Calibri"/>
          <w:color w:val="1E293B"/>
          <w:sz w:val="19"/>
          <w:szCs w:val="19"/>
        </w:rPr>
        <w:t xml:space="preserve">Esta tabla define exactamente que tratamiento genera el sistema para cada respuesta Si del Bloque 3. Los campos listados son los que el sistema pre-llena automaticamente.</w:t>
      </w:r>
    </w:p>
    <w:p>
      <w:pPr>
        <w:spacing w:after="7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7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Pregunta</w:t>
            </w:r>
          </w:p>
        </w:tc>
        <w:tc>
          <w:tcPr>
            <w:tcW w:type="dxa" w:w="23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Tratamiento generado</w:t>
            </w:r>
          </w:p>
        </w:tc>
        <w:tc>
          <w:tcPr>
            <w:tcW w:type="dxa" w:w="30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Datos principales pre-llenados</w:t>
            </w:r>
          </w:p>
        </w:tc>
        <w:tc>
          <w:tcPr>
            <w:tcW w:type="dxa" w:w="12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Datos sensibles</w:t>
            </w:r>
          </w:p>
        </w:tc>
        <w:tc>
          <w:tcPr>
            <w:tcW w:type="dxa" w:w="20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Transfer. internacional</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B3-P16</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Gestion de Nomina y Remuneraciones</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RUT empleado, nombre, cuenta bancaria, sueldo bruto y liquido, cargas familiares, AFP/Isapre/Fonasa, jornada laboral</w:t>
            </w:r>
          </w:p>
        </w:tc>
        <w:tc>
          <w:tcPr>
            <w:tcW w:type="dxa" w:w="12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B3-P17</w:t>
            </w:r>
          </w:p>
        </w:tc>
        <w:tc>
          <w:tcPr>
            <w:tcW w:type="dxa" w:w="23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Reclutamiento y Seleccion de Personal</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Nombre, RUT, correo, telefono, CV, pretension de renta, cargo postulado, resultado proceso</w:t>
            </w:r>
          </w:p>
        </w:tc>
        <w:tc>
          <w:tcPr>
            <w:tcW w:type="dxa" w:w="12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B3-P18</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Control de Asistencia</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RUT empleado, fecha y hora entrada/salida, modalidad de registro, ausencias y tardanzas</w:t>
            </w:r>
          </w:p>
        </w:tc>
        <w:tc>
          <w:tcPr>
            <w:tcW w:type="dxa" w:w="12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B3-P18 + B2-P8</w:t>
            </w:r>
          </w:p>
        </w:tc>
        <w:tc>
          <w:tcPr>
            <w:tcW w:type="dxa" w:w="23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Control de Asistencia Biometrico</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Todos los anteriores + datos biometricos de la huella o facial, sistema de captura</w:t>
            </w:r>
          </w:p>
        </w:tc>
        <w:tc>
          <w:tcPr>
            <w:tcW w:type="dxa" w:w="1200"/>
            <w:shd w:fill="FEE2E2"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DC2626"/>
                <w:sz w:val="12"/>
                <w:szCs w:val="12"/>
              </w:rPr>
              <w:t xml:space="preserve">Si Art.2g)</w:t>
            </w:r>
          </w:p>
        </w:tc>
        <w:tc>
          <w:tcPr>
            <w:tcW w:type="dxa" w:w="2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B3-P19</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Gestion de Salud de Empleados</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RUT empleado, tipo de licencia, dias, diagnostico (anonimizado), prestador de salud, beneficios</w:t>
            </w:r>
          </w:p>
        </w:tc>
        <w:tc>
          <w:tcPr>
            <w:tcW w:type="dxa" w:w="1200"/>
            <w:shd w:fill="FEE2E2"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DC2626"/>
                <w:sz w:val="12"/>
                <w:szCs w:val="12"/>
              </w:rPr>
              <w:t xml:space="preserve">Si Art.2g)</w:t>
            </w:r>
          </w:p>
        </w:tc>
        <w:tc>
          <w:tcPr>
            <w:tcW w:type="dxa" w:w="2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B2-P7</w:t>
            </w:r>
          </w:p>
        </w:tc>
        <w:tc>
          <w:tcPr>
            <w:tcW w:type="dxa" w:w="23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Videovigilancia</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Imagenes y grabaciones, area de captacion, fecha y hora, personas presentes</w:t>
            </w:r>
          </w:p>
        </w:tc>
        <w:tc>
          <w:tcPr>
            <w:tcW w:type="dxa" w:w="12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B2-P8</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Control Biometrico</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Datos de huella o facial, RUT persona, fecha y hora registro, tipo de sistema biometrico</w:t>
            </w:r>
          </w:p>
        </w:tc>
        <w:tc>
          <w:tcPr>
            <w:tcW w:type="dxa" w:w="1200"/>
            <w:shd w:fill="FEE2E2"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DC2626"/>
                <w:sz w:val="12"/>
                <w:szCs w:val="12"/>
              </w:rPr>
              <w:t xml:space="preserve">Si Art.2g)</w:t>
            </w:r>
          </w:p>
        </w:tc>
        <w:tc>
          <w:tcPr>
            <w:tcW w:type="dxa" w:w="2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B3-P20</w:t>
            </w:r>
          </w:p>
        </w:tc>
        <w:tc>
          <w:tcPr>
            <w:tcW w:type="dxa" w:w="23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Gestion de Base de Clientes</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Nombre, RUT, correo, telefono, direccion, historial de compras, fecha inicio relacion</w:t>
            </w:r>
          </w:p>
        </w:tc>
        <w:tc>
          <w:tcPr>
            <w:tcW w:type="dxa" w:w="12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EF3C7"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D97706"/>
                <w:sz w:val="12"/>
                <w:szCs w:val="12"/>
              </w:rPr>
              <w:t xml:space="preserve">Si usa CRM extranjero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B3-P21</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Facturacion Electronica</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RUT cliente o empresa, razon social, giro, correo, direccion fiscal, monto, producto o servicio</w:t>
            </w:r>
          </w:p>
        </w:tc>
        <w:tc>
          <w:tcPr>
            <w:tcW w:type="dxa" w:w="12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EF3C7"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D97706"/>
                <w:sz w:val="12"/>
                <w:szCs w:val="12"/>
              </w:rPr>
              <w:t xml:space="preserve">Depende del sistema</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B3-P22</w:t>
            </w:r>
          </w:p>
        </w:tc>
        <w:tc>
          <w:tcPr>
            <w:tcW w:type="dxa" w:w="23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Gestion de Cobranza</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RUT deudor, nombre, datos de contacto, monto adeudado, fecha vencimiento, historial de pagos</w:t>
            </w:r>
          </w:p>
        </w:tc>
        <w:tc>
          <w:tcPr>
            <w:tcW w:type="dxa" w:w="12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B3-P23</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Marketing Directo y Comunicaciones</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Nombre, correo o telefono, fecha y texto del consentimiento, campanas enviadas, estado suscripcion</w:t>
            </w:r>
          </w:p>
        </w:tc>
        <w:tc>
          <w:tcPr>
            <w:tcW w:type="dxa" w:w="12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EF3C7"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D97706"/>
                <w:sz w:val="12"/>
                <w:szCs w:val="12"/>
              </w:rPr>
              <w:t xml:space="preserve">Si usa Mailchimp u otro SaaS extranjero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B3-P24</w:t>
            </w:r>
          </w:p>
        </w:tc>
        <w:tc>
          <w:tcPr>
            <w:tcW w:type="dxa" w:w="23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Investigacion de Mercado y Satisfaccion</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Nombre opcional, correo, respuestas a encuesta, fecha, canal de recoleccion</w:t>
            </w:r>
          </w:p>
        </w:tc>
        <w:tc>
          <w:tcPr>
            <w:tcW w:type="dxa" w:w="12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B3-P25</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Control de Acceso a Instalaciones</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RUT o nombre persona, area accedida, fecha y hora, credencial usada, motivo visita</w:t>
            </w:r>
          </w:p>
        </w:tc>
        <w:tc>
          <w:tcPr>
            <w:tcW w:type="dxa" w:w="12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B3-P26</w:t>
            </w:r>
          </w:p>
        </w:tc>
        <w:tc>
          <w:tcPr>
            <w:tcW w:type="dxa" w:w="23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Logs de Seguridad Informatica</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Usuario del sistema, accion realizada, fecha y hora, IP, sistema accedido, resultado</w:t>
            </w:r>
          </w:p>
        </w:tc>
        <w:tc>
          <w:tcPr>
            <w:tcW w:type="dxa" w:w="12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EF3C7"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D97706"/>
                <w:sz w:val="12"/>
                <w:szCs w:val="12"/>
              </w:rPr>
              <w:t xml:space="preserve">Si los logs estan en cloud extranjero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B3-P27</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Gestion de Contratos con Datos Personales</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RUT partes, nombre, objeto del contrato, datos economicos, vigencia, condiciones</w:t>
            </w:r>
          </w:p>
        </w:tc>
        <w:tc>
          <w:tcPr>
            <w:tcW w:type="dxa" w:w="12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B3-P28</w:t>
            </w:r>
          </w:p>
        </w:tc>
        <w:tc>
          <w:tcPr>
            <w:tcW w:type="dxa" w:w="23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Procesamiento de Pagos</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RUT cliente, monto, fecha, medio de pago, proveedor de pagos, estado transaccion</w:t>
            </w:r>
          </w:p>
        </w:tc>
        <w:tc>
          <w:tcPr>
            <w:tcW w:type="dxa" w:w="12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EF3C7"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D97706"/>
                <w:sz w:val="12"/>
                <w:szCs w:val="12"/>
              </w:rPr>
              <w:t xml:space="preserve">Si el procesador es extranjero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B2-P11 / B3-P29</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Transferencias a Servicios Extranjeros</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Sistema origen, datos transferidos, proveedor extranjero, pais del servidor, mecanismo habilitante</w:t>
            </w:r>
          </w:p>
        </w:tc>
        <w:tc>
          <w:tcPr>
            <w:tcW w:type="dxa" w:w="12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EF3C7"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D97706"/>
                <w:sz w:val="12"/>
                <w:szCs w:val="12"/>
              </w:rPr>
              <w:t xml:space="preserve">Si siempre</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B1-P3 (web)</w:t>
            </w:r>
          </w:p>
        </w:tc>
        <w:tc>
          <w:tcPr>
            <w:tcW w:type="dxa" w:w="23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Datos de Visitantes del Sitio Web</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IP, paginas visitadas, tiempo en sesion, cookies, dispositivo, comportamiento de navegacion</w:t>
            </w:r>
          </w:p>
        </w:tc>
        <w:tc>
          <w:tcPr>
            <w:tcW w:type="dxa" w:w="12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EF3C7"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D97706"/>
                <w:sz w:val="12"/>
                <w:szCs w:val="12"/>
              </w:rPr>
              <w:t xml:space="preserve">Si usa Google Analytics u otro extranjero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B1-P4 (app)</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Datos de Usuarios de App Movil</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ID de dispositivo, uso de funcionalidades, notificaciones, ubicacion si aplica</w:t>
            </w:r>
          </w:p>
        </w:tc>
        <w:tc>
          <w:tcPr>
            <w:tcW w:type="dxa" w:w="12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EF3C7"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D97706"/>
                <w:sz w:val="12"/>
                <w:szCs w:val="12"/>
              </w:rPr>
              <w:t xml:space="preserve">Si app en servidores extranjeros</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B2-P15</w:t>
            </w:r>
          </w:p>
        </w:tc>
        <w:tc>
          <w:tcPr>
            <w:tcW w:type="dxa" w:w="23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Perfilamiento de Clientes</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Historial de comportamiento, preferencias inferidas, segmento asignado, fecha de actualizacion del perfil</w:t>
            </w:r>
          </w:p>
        </w:tc>
        <w:tc>
          <w:tcPr>
            <w:tcW w:type="dxa" w:w="12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EF3C7"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D97706"/>
                <w:sz w:val="12"/>
                <w:szCs w:val="12"/>
              </w:rPr>
              <w:t xml:space="preserve">Si la herramienta de perfilamiento es extranjera</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B1-P4 GPS</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Geolocalizacion de Usuarios de App</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Coordenadas GPS, ruta, velocidad, fecha y hora, ID de dispositivo</w:t>
            </w:r>
          </w:p>
        </w:tc>
        <w:tc>
          <w:tcPr>
            <w:tcW w:type="dxa" w:w="12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EF3C7"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D97706"/>
                <w:sz w:val="12"/>
                <w:szCs w:val="12"/>
              </w:rPr>
              <w:t xml:space="preserve">Si la app en servidores extranjeros</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AUTOMATICO</w:t>
            </w:r>
          </w:p>
        </w:tc>
        <w:tc>
          <w:tcPr>
            <w:tcW w:type="dxa" w:w="23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Gestion de Solicitudes ARCO</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Nombre del solicitante, tipo de derecho ejercido, fecha de solicitud, respuesta entregada, fecha de resolucion</w:t>
            </w:r>
          </w:p>
        </w:tc>
        <w:tc>
          <w:tcPr>
            <w:tcW w:type="dxa" w:w="12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AUTOMATICO</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Registro de Brechas de Seguridad</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Descripcion de la brecha, datos afectados, fecha de deteccion, evaluacion de riesgo, notificaciones realizadas</w:t>
            </w:r>
          </w:p>
        </w:tc>
        <w:tc>
          <w:tcPr>
            <w:tcW w:type="dxa" w:w="12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B1-P1 Salud</w:t>
            </w:r>
          </w:p>
        </w:tc>
        <w:tc>
          <w:tcPr>
            <w:tcW w:type="dxa" w:w="23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Consentimiento Informado Medico</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Nombre paciente, RUT, procedimiento, fecha, firma del consentimiento, profesional responsable</w:t>
            </w:r>
          </w:p>
        </w:tc>
        <w:tc>
          <w:tcPr>
            <w:tcW w:type="dxa" w:w="1200"/>
            <w:shd w:fill="FEE2E2"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DC2626"/>
                <w:sz w:val="12"/>
                <w:szCs w:val="12"/>
              </w:rPr>
              <w:t xml:space="preserve">Si Art.2g)</w:t>
            </w:r>
          </w:p>
        </w:tc>
        <w:tc>
          <w:tcPr>
            <w:tcW w:type="dxa" w:w="2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B1-P1 Salud</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Fichas y Registros Clinicos</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Historia clinica, diagnosticos, tratamientos, medicamentos, evoluciones, resultados de examenes</w:t>
            </w:r>
          </w:p>
        </w:tc>
        <w:tc>
          <w:tcPr>
            <w:tcW w:type="dxa" w:w="1200"/>
            <w:shd w:fill="FEE2E2"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DC2626"/>
                <w:sz w:val="12"/>
                <w:szCs w:val="12"/>
              </w:rPr>
              <w:t xml:space="preserve">Si Art.2g)</w:t>
            </w:r>
          </w:p>
        </w:tc>
        <w:tc>
          <w:tcPr>
            <w:tcW w:type="dxa" w:w="2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B3-NEW</w:t>
            </w:r>
          </w:p>
        </w:tc>
        <w:tc>
          <w:tcPr>
            <w:tcW w:type="dxa" w:w="23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Evaluaciones Fisicas y de Salud de Clientes</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Peso, composicion corporal, capacidad cardiovascular, condicion muscular, resultados de evaluacion fisica</w:t>
            </w:r>
          </w:p>
        </w:tc>
        <w:tc>
          <w:tcPr>
            <w:tcW w:type="dxa" w:w="1200"/>
            <w:shd w:fill="FEE2E2"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DC2626"/>
                <w:sz w:val="12"/>
                <w:szCs w:val="12"/>
              </w:rPr>
              <w:t xml:space="preserve">Si Art.2g)</w:t>
            </w:r>
          </w:p>
        </w:tc>
        <w:tc>
          <w:tcPr>
            <w:tcW w:type="dxa" w:w="2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B3-NEW</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Historial de Uso de Instalaciones</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ID socio, instalacion utilizada, fecha y hora, duracion de la visita, actividad realizada</w:t>
            </w:r>
          </w:p>
        </w:tc>
        <w:tc>
          <w:tcPr>
            <w:tcW w:type="dxa" w:w="12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B1-P1 Educacion</w:t>
            </w:r>
          </w:p>
        </w:tc>
        <w:tc>
          <w:tcPr>
            <w:tcW w:type="dxa" w:w="23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Registros Academicos de Estudiantes Menores</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RUT estudiante, nombre, notas, evaluaciones, asistencia, informes de desarrollo, conducta</w:t>
            </w:r>
          </w:p>
        </w:tc>
        <w:tc>
          <w:tcPr>
            <w:tcW w:type="dxa" w:w="12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B1-P1 Edu+B2-P10</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Comunicaciones con Apoderados o Tutores</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Nombre apoderado, RUT, correo, telefono, relacion con el estudiante, historial de comunicaciones</w:t>
            </w:r>
          </w:p>
        </w:tc>
        <w:tc>
          <w:tcPr>
            <w:tcW w:type="dxa" w:w="12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B3-NEW</w:t>
            </w:r>
          </w:p>
        </w:tc>
        <w:tc>
          <w:tcPr>
            <w:tcW w:type="dxa" w:w="23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Datos de Postulacion Academica</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Nombre postulante, RUT, correo, antecedentes academicos, documentos de postulacion, resultado admision</w:t>
            </w:r>
          </w:p>
        </w:tc>
        <w:tc>
          <w:tcPr>
            <w:tcW w:type="dxa" w:w="12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B3-NEW</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Programa de Fidelizacion de Clientes</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Nombre, correo, RUT, puntos acumulados, historial de canjes, fecha de ingreso al programa</w:t>
            </w:r>
          </w:p>
        </w:tc>
        <w:tc>
          <w:tcPr>
            <w:tcW w:type="dxa" w:w="12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B3-NEW</w:t>
            </w:r>
          </w:p>
        </w:tc>
        <w:tc>
          <w:tcPr>
            <w:tcW w:type="dxa" w:w="23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Datos de Garantias y Reclamos Postventa</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RUT cliente, nombre, producto, numero de serie, descripcion del defecto, fecha de compra, resolucion</w:t>
            </w:r>
          </w:p>
        </w:tc>
        <w:tc>
          <w:tcPr>
            <w:tcW w:type="dxa" w:w="12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B3-NEW</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Evaluaciones de Desempeno de Empleados</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RUT empleado, nombre, evaluador, periodo evaluado, competencias, calificacion, plan de desarrollo</w:t>
            </w:r>
          </w:p>
        </w:tc>
        <w:tc>
          <w:tcPr>
            <w:tcW w:type="dxa" w:w="12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B3-NEW</w:t>
            </w:r>
          </w:p>
        </w:tc>
        <w:tc>
          <w:tcPr>
            <w:tcW w:type="dxa" w:w="23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Programas de Capacitacion y Certificaciones</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RUT empleado, nombre, curso, proveedor, fecha, resultado, certificado obtenido</w:t>
            </w:r>
          </w:p>
        </w:tc>
        <w:tc>
          <w:tcPr>
            <w:tcW w:type="dxa" w:w="12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B3-NEW</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Registros de Accidentes y Enfermedades Laborales</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RUT empleado, tipo de accidente, fecha, descripcion, denuncia a la Mutualidad, tratamiento medico</w:t>
            </w:r>
          </w:p>
        </w:tc>
        <w:tc>
          <w:tcPr>
            <w:tcW w:type="dxa" w:w="1200"/>
            <w:shd w:fill="FEE2E2"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DC2626"/>
                <w:sz w:val="12"/>
                <w:szCs w:val="12"/>
              </w:rPr>
              <w:t xml:space="preserve">Si Art.2g)</w:t>
            </w:r>
          </w:p>
        </w:tc>
        <w:tc>
          <w:tcPr>
            <w:tcW w:type="dxa" w:w="2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B3-NEW</w:t>
            </w:r>
          </w:p>
        </w:tc>
        <w:tc>
          <w:tcPr>
            <w:tcW w:type="dxa" w:w="23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Encuestas de Clima Organizacional</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RUT o anonimo, respuestas, fecha, area o departamento si nominada</w:t>
            </w:r>
          </w:p>
        </w:tc>
        <w:tc>
          <w:tcPr>
            <w:tcW w:type="dxa" w:w="12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B3-NEW</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KYC Verificacion de Identidad UAF</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RUT o pasaporte, nombre completo, domicilio, actividad economica, documentos de identidad verificados</w:t>
            </w:r>
          </w:p>
        </w:tc>
        <w:tc>
          <w:tcPr>
            <w:tcW w:type="dxa" w:w="12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B3-NEW</w:t>
            </w:r>
          </w:p>
        </w:tc>
        <w:tc>
          <w:tcPr>
            <w:tcW w:type="dxa" w:w="23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Datos de Soporte y Atencion al Cliente</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Nombre cliente, historial de tickets, descripcion del problema, resolucion, fecha, canal de contacto</w:t>
            </w:r>
          </w:p>
        </w:tc>
        <w:tc>
          <w:tcPr>
            <w:tcW w:type="dxa" w:w="12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B3-NEW</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Datos de Visitantes Externos a Instalaciones</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Nombre visitante, RUT o documento, empresa, persona visitada, hora entrada y salida, motivo</w:t>
            </w:r>
          </w:p>
        </w:tc>
        <w:tc>
          <w:tcPr>
            <w:tcW w:type="dxa" w:w="12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B3-NEW</w:t>
            </w:r>
          </w:p>
        </w:tc>
        <w:tc>
          <w:tcPr>
            <w:tcW w:type="dxa" w:w="23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Historial de Uso de Plataforma o Software</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ID usuario, funcionalidades usadas, frecuencia, tiempo de sesion, errores reportados, comportamiento</w:t>
            </w:r>
          </w:p>
        </w:tc>
        <w:tc>
          <w:tcPr>
            <w:tcW w:type="dxa" w:w="12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r>
        <w:tc>
          <w:tcPr>
            <w:tcW w:type="dxa" w:w="7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3"/>
                <w:szCs w:val="13"/>
              </w:rPr>
              <w:t xml:space="preserve">B3-NEW</w:t>
            </w:r>
          </w:p>
        </w:tc>
        <w:tc>
          <w:tcPr>
            <w:tcW w:type="dxa" w:w="23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Datos de Licitaciones y Propuestas Comerciales</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Nombre y RUT de contactos tecnicos, empresa, cargo, CV o antecedentes adjuntos, resultado licitacion</w:t>
            </w:r>
          </w:p>
        </w:tc>
        <w:tc>
          <w:tcPr>
            <w:tcW w:type="dxa" w:w="12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c>
          <w:tcPr>
            <w:tcW w:type="dxa" w:w="2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val="false"/>
                <w:iCs w:val="false"/>
                <w:color w:val="64748B"/>
                <w:sz w:val="12"/>
                <w:szCs w:val="12"/>
              </w:rPr>
              <w:t xml:space="preserve">No</w:t>
            </w:r>
          </w:p>
        </w:tc>
      </w:tr>
    </w:tbl>
    <w:p>
      <w:pPr>
        <w:spacing w:after="0"/>
      </w:pPr>
      <w:r>
        <w:br w:type="page"/>
      </w:r>
    </w:p>
    <w:p>
      <w:pPr>
        <w:pStyle w:val="Heading1"/>
        <w:pBdr>
          <w:bottom w:val="single" w:color="0D9488" w:sz="3" w:space="6"/>
        </w:pBdr>
        <w:spacing w:after="160" w:before="360"/>
      </w:pPr>
      <w:r>
        <w:rPr>
          <w:rFonts w:ascii="Cambria" w:cs="Cambria" w:eastAsia="Cambria" w:hAnsi="Cambria"/>
          <w:b/>
          <w:bCs/>
          <w:color w:val="0D1B3E"/>
          <w:sz w:val="30"/>
          <w:szCs w:val="30"/>
        </w:rPr>
        <w:t xml:space="preserve">5. Tabla de Inferencia de Bases Legales</w:t>
      </w:r>
    </w:p>
    <w:p>
      <w:pPr>
        <w:spacing w:after="110" w:before="40"/>
      </w:pPr>
      <w:r>
        <w:rPr>
          <w:rFonts w:ascii="Calibri" w:cs="Calibri" w:eastAsia="Calibri" w:hAnsi="Calibri"/>
          <w:color w:val="1E293B"/>
          <w:sz w:val="19"/>
          <w:szCs w:val="19"/>
        </w:rPr>
        <w:t xml:space="preserve">Para cada tratamiento, el sistema sugiere automaticamente la base legal del Art. 13 mas adecuada. Cuando existe mas de una opcion, el sistema elige la mas robusta.</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D1B3E" w:sz="1"/>
              <w:left w:val="single" w:color="0D1B3E" w:sz="8"/>
              <w:bottom w:val="single" w:color="0D1B3E" w:sz="1"/>
              <w:right w:val="single" w:color="0D1B3E" w:sz="1"/>
            </w:tcBorders>
            <w:shd w:fill="F8FAFC" w:val="clear"/>
            <w:tcMar>
              <w:top w:type="dxa" w:w="130"/>
              <w:left w:type="dxa" w:w="190"/>
              <w:bottom w:type="dxa" w:w="130"/>
              <w:right w:type="dxa" w:w="190"/>
            </w:tcMar>
          </w:tcPr>
          <w:p>
            <w:pPr>
              <w:spacing w:after="70" w:before="80"/>
            </w:pPr>
            <w:r>
              <w:rPr>
                <w:rFonts w:ascii="Calibri" w:cs="Calibri" w:eastAsia="Calibri" w:hAnsi="Calibri"/>
                <w:b/>
                <w:bCs/>
                <w:color w:val="0D1B3E"/>
                <w:sz w:val="17"/>
                <w:szCs w:val="17"/>
              </w:rPr>
              <w:t xml:space="preserve">Regla general de prioridad:</w:t>
            </w:r>
          </w:p>
          <w:p>
            <w:pPr>
              <w:spacing w:after="55"/>
            </w:pPr>
            <w:r>
              <w:rPr>
                <w:rFonts w:ascii="Calibri" w:cs="Calibri" w:eastAsia="Calibri" w:hAnsi="Calibri"/>
                <w:color w:val="0D1B3E"/>
                <w:sz w:val="16"/>
                <w:szCs w:val="16"/>
              </w:rPr>
              <w:t xml:space="preserve">1. Si hay obligacion legal expresa (SII, Codigo del Trabajo): Obligacion legal — no requiere consentimiento.</w:t>
            </w:r>
          </w:p>
          <w:p>
            <w:pPr>
              <w:spacing w:after="55"/>
            </w:pPr>
            <w:r>
              <w:rPr>
                <w:rFonts w:ascii="Calibri" w:cs="Calibri" w:eastAsia="Calibri" w:hAnsi="Calibri"/>
                <w:color w:val="0D1B3E"/>
                <w:sz w:val="16"/>
                <w:szCs w:val="16"/>
              </w:rPr>
              <w:t xml:space="preserve">2. Si hay contrato firmado con el titular: Ejecucion de contrato — no requiere consentimiento adicional.</w:t>
            </w:r>
          </w:p>
          <w:p>
            <w:pPr>
              <w:spacing w:after="55"/>
            </w:pPr>
            <w:r>
              <w:rPr>
                <w:rFonts w:ascii="Calibri" w:cs="Calibri" w:eastAsia="Calibri" w:hAnsi="Calibri"/>
                <w:color w:val="0D1B3E"/>
                <w:sz w:val="16"/>
                <w:szCs w:val="16"/>
              </w:rPr>
              <w:t xml:space="preserve">3. Si hay datos sensibles o marketing: SIEMPRE Consentimiento — sin excepcion posible.</w:t>
            </w:r>
          </w:p>
          <w:p>
            <w:pPr>
              <w:spacing w:after="55"/>
            </w:pPr>
            <w:r>
              <w:rPr>
                <w:rFonts w:ascii="Calibri" w:cs="Calibri" w:eastAsia="Calibri" w:hAnsi="Calibri"/>
                <w:color w:val="0D1B3E"/>
                <w:sz w:val="16"/>
                <w:szCs w:val="16"/>
              </w:rPr>
              <w:t xml:space="preserve">4. Si el tratamiento es de seguridad o gestion interna sin las condiciones anteriores: Interes legitimo con test de ponderacion.</w:t>
            </w:r>
          </w:p>
          <w:p>
            <w:pPr>
              <w:spacing w:after="55"/>
            </w:pPr>
            <w:r>
              <w:rPr>
                <w:rFonts w:ascii="Calibri" w:cs="Calibri" w:eastAsia="Calibri" w:hAnsi="Calibri"/>
                <w:color w:val="0D1B3E"/>
                <w:sz w:val="16"/>
                <w:szCs w:val="16"/>
              </w:rPr>
              <w:t xml:space="preserve">5. Si son datos de cobranza o credito: Datos economicos/financieros Art. 13 a).</w:t>
            </w:r>
          </w:p>
        </w:tc>
      </w:tr>
    </w:tbl>
    <w:p>
      <w:pPr>
        <w:spacing w:after="100"/>
      </w:pPr>
      <w:r>
        <w:t xml:space="preserve"/>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Tratamiento</w:t>
            </w:r>
          </w:p>
        </w:tc>
        <w:tc>
          <w:tcPr>
            <w:tcW w:type="dxa" w:w="20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Base legal sugerida</w:t>
            </w:r>
          </w:p>
        </w:tc>
        <w:tc>
          <w:tcPr>
            <w:tcW w:type="dxa" w:w="10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Art.13</w:t>
            </w:r>
          </w:p>
        </w:tc>
        <w:tc>
          <w:tcPr>
            <w:tcW w:type="dxa" w:w="17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Base alternativa valida</w:t>
            </w:r>
          </w:p>
        </w:tc>
        <w:tc>
          <w:tcPr>
            <w:tcW w:type="dxa" w:w="21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Restriccion importante</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Gestion de Nomina</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Obligacion legal</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b)</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Codigo del Trabajo obliga a llevar registro de remuneraciones. No puede cambiarse.</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Reclutamiento — no seleccionados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Consentimiento</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12</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El postulante aporta datos voluntariamente. Sin contrato aun.</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Reclutamiento — empleados contratados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Ejecucion de contrato</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c)</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Obligacion legal</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Una vez firmado el contrato de trabajo, la base cambia.</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Control de Asistencia</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Obligacion legal</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b)</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Codigo del Trabajo exige control de asistencia.</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Control Biometrico de Asistencia</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Consentimiento EXPRESO</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12</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Datos biometricos son sensibles Art. 2 g). Siempre Consentimiento expreso — sin excepcion.</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Gestion de Salud de Empleados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Obligacion legal</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b)</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Licencias medicas son obligacion legal. Si son voluntarios, requiere Consentimiento.</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Videovigilancia</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Interes legitimo</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d)</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Seguridad de instalaciones es un interes legitimo. Requiere aviso visible obligatorio.</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Base de Clientes — activos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Ejecucion de contrato</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c)</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Consentimiento</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El cliente que compra firmo implicitamente un contrato de servicio.</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Base de Clientes — inactivos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Interes legitimo</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d)</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Consentimiento</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Sin contrato activo, Interes legitimo cubre conservacion razonable (max 3 anos).</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Facturacion Electronica</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Obligacion legal</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b)</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Obligacion tributaria del SII. No requiere consentimiento.</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Gestion de Cobranza</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Datos economicos / financieros</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a)</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Interes legitimo</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La cobranza es operacion financiera expresamente cubierta por Art. 13 a).</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Marketing Directo</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Consentimiento EXPRESO</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12</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Marketing SIEMPRE requiere Consentimiento. Nunca Interes legitimo ni Contrato.</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Investigacion de Mercado</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Consentimiento</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12</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Encuestas son voluntarias. El titular debe autorizar el uso de sus respuestas.</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Gestion de Proveedores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Ejecucion de contrato</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c)</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El proveedor entrega datos para ejecutar la relacion contractual.</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Control de Acceso a Instalaciones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Interes legitimo</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d)</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Contrato (empleados)</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Seguridad de instalaciones justifica el control de acceso.</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Logs de Seguridad Informatica</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Interes legitimo</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d)</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Seguridad informatica es un interes legitimo. Los empleados tienen expectativa razonable de monitoreo.</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Gestion de Contratos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Ejecucion de contrato</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c)</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Los datos del contrato son necesarios para ejecutarlo.</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Procesamiento de Pagos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Ejecucion de contrato</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c)</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Obligacion legal</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El pago es parte del contrato. Transacciones con SII pueden ser Obligacion legal.</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Datos de Salud de Clientes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Consentimiento EXPRESO</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12</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Datos sensibles Art. 2 g). Siempre Consentimiento expreso. Sin excepcion.</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Datos de Menores de Edad</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Consentimiento del representante</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16 quater</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El consentimiento lo da el padre, madre o representante legal — no el menor.</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Perfilamiento de Clientes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Consentimiento o Interes legitimo</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12 / 13 d)</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Si incluye datos sensibles: siempre Consentimiento. Si no: Interes legitimo con test de ponderacion.</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Decisiones Automatizadas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Consentimiento o Interes legitimo</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12 / 13 d)</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Si la decision afecta significativamente al titular: informar siempre y dar opcion de revision humana.</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Datos de Visitantes Web</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Interes legitimo</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d)</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Consentimiento (cookies no esenciales)</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Estadistica basica cabe en Interes legitimo. Cookies de marketing requieren Consentimiento.</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Almacenamiento Cloud</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Ejecucion de contrato</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c)</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El cloud es un medio instrumental para ejecutar el servicio principal.</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Geolocalizacion de Usuarios de App</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Consentimiento expreso</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12 + Art. 16 sexies</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Art. 16 sexies es explicito. El consentimiento debe solicitarse antes de activar el GPS.</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Gestion de Solicitudes ARCO</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Obligacion legal</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b)</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Arts. 10-11 obligan a toda empresa a gestionar y documentar las solicitudes de derechos.</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Registro de Brechas de Seguridad</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Obligacion legal</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b)</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Art. 36 es explicito en la obligacion de registro y notificacion de brechas.</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Consentimiento Informado Medico</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Consentimiento expreso</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12 + Ley 20.584</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Ley 20.584 es lex specialis. El consentimiento medico requiere informacion completa y firma.</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Fichas y Registros Clinicos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Obligacion legal</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b) + Ley 20.584</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Consentimiento (uso secundario)</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Uso primario: obligacion legal. Uso en investigacion o docencia: consentimiento.</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Evaluaciones Fisicas de Clientes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Consentimiento expreso</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12 — datos sensibles Art. 2 g)</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Las evaluaciones fisicas contienen datos de salud. Siempre consentimiento expreso.</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Historial de Uso de Instalaciones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Ejecucion de contrato</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c)</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El uso de instalaciones es parte del contrato de membresia.</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Registros Academicos Menores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Obligacion legal</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b) + DFL 2/1998</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El MINEDUC obliga a los establecimientos a llevar registros de evaluacion y asistencia.</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Comunicaciones con Apoderados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Obligacion legal</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b) + DFL 2/1998</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La Ley General de Educacion obliga a mantener comunicacion activa con los representantes legales.</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Postulacion Academica</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Consentimiento</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12</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Contrato (si seleccionado)</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El postulante entrega datos voluntariamente. Al seleccionarse, la base transiciona a Contrato.</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Programa de Fidelizacion</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Consentimiento</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12</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El programa excede el contrato basico. Se requiere consentimiento especifico para inscribirse.</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Garantias y Reclamos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Ejecucion de contrato</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c) + Ley 19.496</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La garantia es parte del contrato de compraventa. Ley 19.496 obliga al proveedor.</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Evaluaciones de Desempeno</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Interes legitimo</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d)</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El empleador tiene interes legitimo en evaluar el rendimiento para gestion de RRHH.</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Capacitacion y Certificaciones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Obligacion legal o Contrato</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b) o Art. 13 c)</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Capacitacion SENCE: obligacion legal. Voluntaria pactada: contrato.</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Accidentes y Enfermedades Laborales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Obligacion legal</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b) — Ley 16.744</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Art. 76 Ley 16.744 obliga al empleador a registrar y denunciar accidentes.</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Encuestas de Clima Organizacional</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Consentimiento</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12</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Las encuestas son voluntarias. Si son nominadas, el empleado debe conocer la trazabilidad.</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KYC — UAF</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Obligacion legal</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b) — Ley 19.913</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Solo para sujetos obligados bajo Art. 3 Ley 19.913. Periodo: 5 anos (Art. 8 Ley 19.913).</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Soporte y Atencion al Cliente</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Ejecucion de contrato</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c)</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La atencion al cliente es parte del servicio contratado.</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Visitantes Externos a Instalaciones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Interes legitimo</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d)</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La empresa tiene interes legitimo en controlar el acceso fisico a sus instalaciones.</w:t>
            </w:r>
          </w:p>
        </w:tc>
      </w:tr>
      <w:tr>
        <w:tc>
          <w:tcPr>
            <w:tcW w:type="dxa" w:w="24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Historial de Uso de Plataforma</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Ejecucion de contrato</w:t>
            </w:r>
          </w:p>
        </w:tc>
        <w:tc>
          <w:tcPr>
            <w:tcW w:type="dxa" w:w="1000"/>
            <w:shd w:fill="F8FAFC"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13 c)</w:t>
            </w:r>
          </w:p>
        </w:tc>
        <w:tc>
          <w:tcPr>
            <w:tcW w:type="dxa" w:w="1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Consentimiento (si perfilamiento)</w:t>
            </w:r>
          </w:p>
        </w:tc>
        <w:tc>
          <w:tcPr>
            <w:tcW w:type="dxa" w:w="21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Mejora del servicio: contrato. Perfilamiento para marketing: consentimiento expreso.</w:t>
            </w:r>
          </w:p>
        </w:tc>
      </w:tr>
      <w:tr>
        <w:tc>
          <w:tcPr>
            <w:tcW w:type="dxa" w:w="24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Licitaciones y Propuestas</w:t>
            </w:r>
          </w:p>
        </w:tc>
        <w:tc>
          <w:tcPr>
            <w:tcW w:type="dxa" w:w="2000"/>
            <w:shd w:fill="D1FAE5"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59669"/>
                <w:sz w:val="13"/>
                <w:szCs w:val="13"/>
              </w:rPr>
              <w:t xml:space="preserve">Consentimiento (precontractual)</w:t>
            </w:r>
          </w:p>
        </w:tc>
        <w:tc>
          <w:tcPr>
            <w:tcW w:type="dxa" w:w="1000"/>
            <w:shd w:fill="FFFFFF" w:val="clear"/>
            <w:tcMar>
              <w:top w:type="dxa" w:w="95"/>
              <w:left w:type="dxa" w:w="140"/>
              <w:bottom w:type="dxa" w:w="95"/>
              <w:right w:type="dxa" w:w="140"/>
            </w:tcMar>
          </w:tcPr>
          <w:p>
            <w:pPr>
              <w:spacing w:after="75" w:before="75"/>
              <w:jc w:val="center"/>
            </w:pPr>
            <w:r>
              <w:rPr>
                <w:rFonts w:ascii="Calibri" w:cs="Calibri" w:eastAsia="Calibri" w:hAnsi="Calibri"/>
                <w:b w:val="false"/>
                <w:bCs w:val="false"/>
                <w:i/>
                <w:iCs/>
                <w:color w:val="0D9488"/>
                <w:sz w:val="12"/>
                <w:szCs w:val="12"/>
              </w:rPr>
              <w:t xml:space="preserve">Art. 12</w:t>
            </w:r>
          </w:p>
        </w:tc>
        <w:tc>
          <w:tcPr>
            <w:tcW w:type="dxa" w:w="1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2"/>
                <w:szCs w:val="12"/>
              </w:rPr>
              <w:t xml:space="preserve">Contrato (si adjudicada)</w:t>
            </w:r>
          </w:p>
        </w:tc>
        <w:tc>
          <w:tcPr>
            <w:tcW w:type="dxa" w:w="21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Fase precontractual: consentimiento. Al adjudicarse y firmarse contrato: base legal transiciona.</w:t>
            </w:r>
          </w:p>
        </w:tc>
      </w:tr>
    </w:tbl>
    <w:p>
      <w:pPr>
        <w:spacing w:after="0"/>
      </w:pPr>
      <w:r>
        <w:br w:type="page"/>
      </w:r>
    </w:p>
    <w:p>
      <w:pPr>
        <w:pStyle w:val="Heading1"/>
        <w:pBdr>
          <w:bottom w:val="single" w:color="0D9488" w:sz="3" w:space="6"/>
        </w:pBdr>
        <w:spacing w:after="160" w:before="360"/>
      </w:pPr>
      <w:r>
        <w:rPr>
          <w:rFonts w:ascii="Cambria" w:cs="Cambria" w:eastAsia="Cambria" w:hAnsi="Cambria"/>
          <w:b/>
          <w:bCs/>
          <w:color w:val="0D1B3E"/>
          <w:sz w:val="30"/>
          <w:szCs w:val="30"/>
        </w:rPr>
        <w:t xml:space="preserve">6. Tabla de Inferencia de Medidas de Seguridad</w:t>
      </w:r>
    </w:p>
    <w:p>
      <w:pPr>
        <w:spacing w:after="110" w:before="40"/>
      </w:pPr>
      <w:r>
        <w:rPr>
          <w:rFonts w:ascii="Calibri" w:cs="Calibri" w:eastAsia="Calibri" w:hAnsi="Calibri"/>
          <w:color w:val="1E293B"/>
          <w:sz w:val="19"/>
          <w:szCs w:val="19"/>
        </w:rPr>
        <w:t xml:space="preserve">Esta tabla define que medidas asigna el sistema automaticamente a cada tratamiento. El cliente no decide que medidas aplicar — el sistema las asigna segun el tipo de datos, el numero de empleados y el riesgo identificado.</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D9488" w:sz="1"/>
              <w:left w:val="single" w:color="0D9488" w:sz="8"/>
              <w:bottom w:val="single" w:color="0D9488" w:sz="1"/>
              <w:right w:val="single" w:color="0D9488" w:sz="1"/>
            </w:tcBorders>
            <w:shd w:fill="CCFBF1" w:val="clear"/>
            <w:tcMar>
              <w:top w:type="dxa" w:w="130"/>
              <w:left w:type="dxa" w:w="190"/>
              <w:bottom w:type="dxa" w:w="130"/>
              <w:right w:type="dxa" w:w="190"/>
            </w:tcMar>
          </w:tcPr>
          <w:p>
            <w:pPr>
              <w:spacing w:after="70" w:before="80"/>
            </w:pPr>
            <w:r>
              <w:rPr>
                <w:rFonts w:ascii="Calibri" w:cs="Calibri" w:eastAsia="Calibri" w:hAnsi="Calibri"/>
                <w:b/>
                <w:bCs/>
                <w:color w:val="0D9488"/>
                <w:sz w:val="17"/>
                <w:szCs w:val="17"/>
              </w:rPr>
              <w:t xml:space="preserve">Principio de asignacion:</w:t>
            </w:r>
          </w:p>
          <w:p>
            <w:pPr>
              <w:spacing w:after="55"/>
            </w:pPr>
            <w:r>
              <w:rPr>
                <w:rFonts w:ascii="Calibri" w:cs="Calibri" w:eastAsia="Calibri" w:hAnsi="Calibri"/>
                <w:color w:val="0D9488"/>
                <w:sz w:val="16"/>
                <w:szCs w:val="16"/>
              </w:rPr>
              <w:t xml:space="preserve">Las medidas de seguridad no son preguntas del wizard — son SALIDAS del wizard.</w:t>
            </w:r>
          </w:p>
          <w:p>
            <w:pPr>
              <w:spacing w:after="55"/>
            </w:pPr>
            <w:r>
              <w:rPr>
                <w:rFonts w:ascii="Calibri" w:cs="Calibri" w:eastAsia="Calibri" w:hAnsi="Calibri"/>
                <w:color w:val="0D9488"/>
                <w:sz w:val="16"/>
                <w:szCs w:val="16"/>
              </w:rPr>
              <w:t xml:space="preserve">El cliente no decide que medidas aplicar. El sistema las asigna automaticamente.</w:t>
            </w:r>
          </w:p>
          <w:p>
            <w:pPr>
              <w:spacing w:after="55"/>
            </w:pPr>
            <w:r>
              <w:rPr>
                <w:rFonts w:ascii="Calibri" w:cs="Calibri" w:eastAsia="Calibri" w:hAnsi="Calibri"/>
                <w:color w:val="0D9488"/>
                <w:sz w:val="16"/>
                <w:szCs w:val="16"/>
              </w:rPr>
              <w:t xml:space="preserve">El cliente puede agregar medidas adicionales, pero no puede eliminar las que el sistema asigno como obligatorias.</w:t>
            </w:r>
          </w:p>
        </w:tc>
      </w:tr>
    </w:tbl>
    <w:p>
      <w:pPr>
        <w:spacing w:after="100"/>
      </w:pPr>
      <w:r>
        <w:t xml:space="preserve"/>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Condicion del wizard</w:t>
            </w:r>
          </w:p>
        </w:tc>
        <w:tc>
          <w:tcPr>
            <w:tcW w:type="dxa" w:w="32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Medidas asignadas automaticamente</w:t>
            </w:r>
          </w:p>
        </w:tc>
        <w:tc>
          <w:tcPr>
            <w:tcW w:type="dxa" w:w="18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Fundamento</w:t>
            </w:r>
          </w:p>
        </w:tc>
        <w:tc>
          <w:tcPr>
            <w:tcW w:type="dxa" w:w="17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Nivel</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SIEMPRE — todos los tratamientos</w:t>
            </w:r>
          </w:p>
        </w:tc>
        <w:tc>
          <w:tcPr>
            <w:tcW w:type="dxa" w:w="32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2"/>
                <w:szCs w:val="12"/>
              </w:rPr>
              <w:t xml:space="preserve">Cifrado en transito (HTTPS/TLS). Registro de auditoria de accesos. Politica de respaldos periodicos.</w:t>
            </w:r>
          </w:p>
        </w:tc>
        <w:tc>
          <w:tcPr>
            <w:tcW w:type="dxa" w:w="18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0D9488"/>
                <w:sz w:val="12"/>
                <w:szCs w:val="12"/>
              </w:rPr>
              <w:t xml:space="preserve">Art. 14 quinquies — medidas minimas obligatorias</w:t>
            </w:r>
          </w:p>
        </w:tc>
        <w:tc>
          <w:tcPr>
            <w:tcW w:type="dxa" w:w="1700"/>
            <w:shd w:fill="FEE2E2"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DC2626"/>
                <w:sz w:val="13"/>
                <w:szCs w:val="13"/>
              </w:rPr>
              <w:t xml:space="preserve">OBLIGATORIO</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Empleados mayor que 5 (B1-P2)</w:t>
            </w:r>
          </w:p>
        </w:tc>
        <w:tc>
          <w:tcPr>
            <w:tcW w:type="dxa" w:w="32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2"/>
                <w:szCs w:val="12"/>
              </w:rPr>
              <w:t xml:space="preserve">Control de acceso por roles (RBAC). Cada empleado accede solo a los datos de su funcion.</w:t>
            </w:r>
          </w:p>
        </w:tc>
        <w:tc>
          <w:tcPr>
            <w:tcW w:type="dxa" w:w="18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0D9488"/>
                <w:sz w:val="12"/>
                <w:szCs w:val="12"/>
              </w:rPr>
              <w:t xml:space="preserve">Art. 14 quinquies — principio de minimizacion de acceso</w:t>
            </w:r>
          </w:p>
        </w:tc>
        <w:tc>
          <w:tcPr>
            <w:tcW w:type="dxa" w:w="1700"/>
            <w:shd w:fill="FEE2E2"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DC2626"/>
                <w:sz w:val="13"/>
                <w:szCs w:val="13"/>
              </w:rPr>
              <w:t xml:space="preserve">OBLIGATORIO</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Empleados mayor que 50 (B1-P2)</w:t>
            </w:r>
          </w:p>
        </w:tc>
        <w:tc>
          <w:tcPr>
            <w:tcW w:type="dxa" w:w="32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2"/>
                <w:szCs w:val="12"/>
              </w:rPr>
              <w:t xml:space="preserve">Autenticacion de doble factor (MFA) para acceso a sistemas con datos personales.</w:t>
            </w:r>
          </w:p>
        </w:tc>
        <w:tc>
          <w:tcPr>
            <w:tcW w:type="dxa" w:w="18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0D9488"/>
                <w:sz w:val="12"/>
                <w:szCs w:val="12"/>
              </w:rPr>
              <w:t xml:space="preserve">Art. 14 quinquies — seguridad reforzada en organizaciones medianas</w:t>
            </w:r>
          </w:p>
        </w:tc>
        <w:tc>
          <w:tcPr>
            <w:tcW w:type="dxa" w:w="1700"/>
            <w:shd w:fill="FEE2E2"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DC2626"/>
                <w:sz w:val="13"/>
                <w:szCs w:val="13"/>
              </w:rPr>
              <w:t xml:space="preserve">OBLIGATORIO</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Datos sensibles Art. 2 g) (B2-P6, B2-P8, B3-P19)</w:t>
            </w:r>
          </w:p>
        </w:tc>
        <w:tc>
          <w:tcPr>
            <w:tcW w:type="dxa" w:w="32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2"/>
                <w:szCs w:val="12"/>
              </w:rPr>
              <w:t xml:space="preserve">Cifrado en reposo. MFA obligatorio. Registro de cada acceso con identidad del usuario. Control de acceso RBAC con privilegio minimo.</w:t>
            </w:r>
          </w:p>
        </w:tc>
        <w:tc>
          <w:tcPr>
            <w:tcW w:type="dxa" w:w="18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0D9488"/>
                <w:sz w:val="12"/>
                <w:szCs w:val="12"/>
              </w:rPr>
              <w:t xml:space="preserve">Art. 16 — datos con proteccion especial. Nivel maximo de seguridad</w:t>
            </w:r>
          </w:p>
        </w:tc>
        <w:tc>
          <w:tcPr>
            <w:tcW w:type="dxa" w:w="1700"/>
            <w:shd w:fill="FEE2E2"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DC2626"/>
                <w:sz w:val="13"/>
                <w:szCs w:val="13"/>
              </w:rPr>
              <w:t xml:space="preserve">OBLIGATORIO</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Datos biometricos (B2-P8)</w:t>
            </w:r>
          </w:p>
        </w:tc>
        <w:tc>
          <w:tcPr>
            <w:tcW w:type="dxa" w:w="32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2"/>
                <w:szCs w:val="12"/>
              </w:rPr>
              <w:t xml:space="preserve">Cifrado en reposo AES-256 o equivalente. MFA obligatorio. Control de acceso RBAC. Eliminacion segura al vencer el periodo de conservacion.</w:t>
            </w:r>
          </w:p>
        </w:tc>
        <w:tc>
          <w:tcPr>
            <w:tcW w:type="dxa" w:w="18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0D9488"/>
                <w:sz w:val="12"/>
                <w:szCs w:val="12"/>
              </w:rPr>
              <w:t xml:space="preserve">Art. 16 — datos biometricos categoria mas protegida</w:t>
            </w:r>
          </w:p>
        </w:tc>
        <w:tc>
          <w:tcPr>
            <w:tcW w:type="dxa" w:w="1700"/>
            <w:shd w:fill="FEE2E2"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DC2626"/>
                <w:sz w:val="13"/>
                <w:szCs w:val="13"/>
              </w:rPr>
              <w:t xml:space="preserve">OBLIGATORIO</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Servicios cloud extranjeros (B2-P11, B3-P29)</w:t>
            </w:r>
          </w:p>
        </w:tc>
        <w:tc>
          <w:tcPr>
            <w:tcW w:type="dxa" w:w="32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2"/>
                <w:szCs w:val="12"/>
              </w:rPr>
              <w:t xml:space="preserve">Cifrado en reposo en el proveedor cloud (verificar certificacion). DPA firmado con el proveedor. Verificacion del pais del servidor. Mecanismo habilitante de transferencia internacional documentado.</w:t>
            </w:r>
          </w:p>
        </w:tc>
        <w:tc>
          <w:tcPr>
            <w:tcW w:type="dxa" w:w="18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0D9488"/>
                <w:sz w:val="12"/>
                <w:szCs w:val="12"/>
              </w:rPr>
              <w:t xml:space="preserve">Arts. 27-29 — transferencias internacionales. Art. 14 quinquies — responsabilidad</w:t>
            </w:r>
          </w:p>
        </w:tc>
        <w:tc>
          <w:tcPr>
            <w:tcW w:type="dxa" w:w="1700"/>
            <w:shd w:fill="FEE2E2"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DC2626"/>
                <w:sz w:val="13"/>
                <w:szCs w:val="13"/>
              </w:rPr>
              <w:t xml:space="preserve">OBLIGATORIO</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Proveedor con acceso a datos (B2-P14, Bloque 4)</w:t>
            </w:r>
          </w:p>
        </w:tc>
        <w:tc>
          <w:tcPr>
            <w:tcW w:type="dxa" w:w="32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2"/>
                <w:szCs w:val="12"/>
              </w:rPr>
              <w:t xml:space="preserve">Contrato de Encargo de Tratamiento (DPA) firmado. Auditoria de cumplimiento del proveedor al menos anual. Restriccion de acceso del proveedor solo a los datos necesarios.</w:t>
            </w:r>
          </w:p>
        </w:tc>
        <w:tc>
          <w:tcPr>
            <w:tcW w:type="dxa" w:w="18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0D9488"/>
                <w:sz w:val="12"/>
                <w:szCs w:val="12"/>
              </w:rPr>
              <w:t xml:space="preserve">Art. 15 — contrato de encargo de tratamiento</w:t>
            </w:r>
          </w:p>
        </w:tc>
        <w:tc>
          <w:tcPr>
            <w:tcW w:type="dxa" w:w="1700"/>
            <w:shd w:fill="FEE2E2"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DC2626"/>
                <w:sz w:val="13"/>
                <w:szCs w:val="13"/>
              </w:rPr>
              <w:t xml:space="preserve">OBLIGATORIO</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Menores de edad (B2-P10)</w:t>
            </w:r>
          </w:p>
        </w:tc>
        <w:tc>
          <w:tcPr>
            <w:tcW w:type="dxa" w:w="32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2"/>
                <w:szCs w:val="12"/>
              </w:rPr>
              <w:t xml:space="preserve">Restriccion de acceso a datos de menores al personal estrictamente necesario. Registro de cada acceso. Consentimiento del representante legal antes de cualquier tratamiento.</w:t>
            </w:r>
          </w:p>
        </w:tc>
        <w:tc>
          <w:tcPr>
            <w:tcW w:type="dxa" w:w="18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0D9488"/>
                <w:sz w:val="12"/>
                <w:szCs w:val="12"/>
              </w:rPr>
              <w:t xml:space="preserve">Art. 16 quater — proteccion especial de menores</w:t>
            </w:r>
          </w:p>
        </w:tc>
        <w:tc>
          <w:tcPr>
            <w:tcW w:type="dxa" w:w="1700"/>
            <w:shd w:fill="FEE2E2"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DC2626"/>
                <w:sz w:val="13"/>
                <w:szCs w:val="13"/>
              </w:rPr>
              <w:t xml:space="preserve">OBLIGATORIO</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Perfilamiento de clientes (B2-P15)</w:t>
            </w:r>
          </w:p>
        </w:tc>
        <w:tc>
          <w:tcPr>
            <w:tcW w:type="dxa" w:w="32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2"/>
                <w:szCs w:val="12"/>
              </w:rPr>
              <w:t xml:space="preserve">Seudonimizacion de los datos antes del analisis de perfiles. Los datos de identidad se separan de los datos de comportamiento.</w:t>
            </w:r>
          </w:p>
        </w:tc>
        <w:tc>
          <w:tcPr>
            <w:tcW w:type="dxa" w:w="18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0D9488"/>
                <w:sz w:val="12"/>
                <w:szCs w:val="12"/>
              </w:rPr>
              <w:t xml:space="preserve">Art. 14 quinquies — minimizacion del riesgo en tratamientos de alto impacto</w:t>
            </w:r>
          </w:p>
        </w:tc>
        <w:tc>
          <w:tcPr>
            <w:tcW w:type="dxa" w:w="1700"/>
            <w:shd w:fill="FEF3C7"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D97706"/>
                <w:sz w:val="13"/>
                <w:szCs w:val="13"/>
              </w:rPr>
              <w:t xml:space="preserve">ALTO RIESGO</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Investigacion de mercado y encuestas (B3-P24)</w:t>
            </w:r>
          </w:p>
        </w:tc>
        <w:tc>
          <w:tcPr>
            <w:tcW w:type="dxa" w:w="32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2"/>
                <w:szCs w:val="12"/>
              </w:rPr>
              <w:t xml:space="preserve">Anonimizacion de los datos despues del analisis. Una vez registrada la respuesta, los datos personales se eliminan o anonimizan.</w:t>
            </w:r>
          </w:p>
        </w:tc>
        <w:tc>
          <w:tcPr>
            <w:tcW w:type="dxa" w:w="18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0D9488"/>
                <w:sz w:val="12"/>
                <w:szCs w:val="12"/>
              </w:rPr>
              <w:t xml:space="preserve">Principio de minimizacion — Art. 3 c) Ley 21.719</w:t>
            </w:r>
          </w:p>
        </w:tc>
        <w:tc>
          <w:tcPr>
            <w:tcW w:type="dxa" w:w="1700"/>
            <w:shd w:fill="FEF3C7"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D97706"/>
                <w:sz w:val="13"/>
                <w:szCs w:val="13"/>
              </w:rPr>
              <w:t xml:space="preserve">ALTO RIESGO</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Decisiones automatizadas (B2-P13)</w:t>
            </w:r>
          </w:p>
        </w:tc>
        <w:tc>
          <w:tcPr>
            <w:tcW w:type="dxa" w:w="32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2"/>
                <w:szCs w:val="12"/>
              </w:rPr>
              <w:t xml:space="preserve">Registro del modelo o algoritmo utilizado. Registro de cada decision con los parametros que la determinaron. Mecanismo de revision humana disponible y funcional.</w:t>
            </w:r>
          </w:p>
        </w:tc>
        <w:tc>
          <w:tcPr>
            <w:tcW w:type="dxa" w:w="18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0D9488"/>
                <w:sz w:val="12"/>
                <w:szCs w:val="12"/>
              </w:rPr>
              <w:t xml:space="preserve">Art. 8 bis — derecho a revision humana</w:t>
            </w:r>
          </w:p>
        </w:tc>
        <w:tc>
          <w:tcPr>
            <w:tcW w:type="dxa" w:w="1700"/>
            <w:shd w:fill="FEF3C7"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D97706"/>
                <w:sz w:val="13"/>
                <w:szCs w:val="13"/>
              </w:rPr>
              <w:t xml:space="preserve">ALTO RIESGO</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Videovigilancia (B2-P7)</w:t>
            </w:r>
          </w:p>
        </w:tc>
        <w:tc>
          <w:tcPr>
            <w:tcW w:type="dxa" w:w="32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2"/>
                <w:szCs w:val="12"/>
              </w:rPr>
              <w:t xml:space="preserve">Aviso visible en cada area grabada. Limitacion del acceso a las grabaciones al personal autorizado. Eliminacion automatica al vencer el periodo de conservacion (30 dias).</w:t>
            </w:r>
          </w:p>
        </w:tc>
        <w:tc>
          <w:tcPr>
            <w:tcW w:type="dxa" w:w="18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0D9488"/>
                <w:sz w:val="12"/>
                <w:szCs w:val="12"/>
              </w:rPr>
              <w:t xml:space="preserve">Art. 14 ter — informacion a los titulares</w:t>
            </w:r>
          </w:p>
        </w:tc>
        <w:tc>
          <w:tcPr>
            <w:tcW w:type="dxa" w:w="1700"/>
            <w:shd w:fill="FEF3C7"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D97706"/>
                <w:sz w:val="13"/>
                <w:szCs w:val="13"/>
              </w:rPr>
              <w:t xml:space="preserve">ALTO RIESGO</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Datos financieros o de cobranza (B3-P22, B3-P28)</w:t>
            </w:r>
          </w:p>
        </w:tc>
        <w:tc>
          <w:tcPr>
            <w:tcW w:type="dxa" w:w="32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2"/>
                <w:szCs w:val="12"/>
              </w:rPr>
              <w:t xml:space="preserve">Cifrado en reposo. Registro de accesos a datos financieros. Segregacion de funciones: quien accede a datos financieros no puede modificarlos sin autorizacion.</w:t>
            </w:r>
          </w:p>
        </w:tc>
        <w:tc>
          <w:tcPr>
            <w:tcW w:type="dxa" w:w="18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0D9488"/>
                <w:sz w:val="12"/>
                <w:szCs w:val="12"/>
              </w:rPr>
              <w:t xml:space="preserve">Art. 13 a) — datos economicos y financieros</w:t>
            </w:r>
          </w:p>
        </w:tc>
        <w:tc>
          <w:tcPr>
            <w:tcW w:type="dxa" w:w="1700"/>
            <w:shd w:fill="FEF3C7"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D97706"/>
                <w:sz w:val="13"/>
                <w:szCs w:val="13"/>
              </w:rPr>
              <w:t xml:space="preserve">ALTO RIESGO</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Instalaciones fisicas (todas las empresas con local)</w:t>
            </w:r>
          </w:p>
        </w:tc>
        <w:tc>
          <w:tcPr>
            <w:tcW w:type="dxa" w:w="32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2"/>
                <w:szCs w:val="12"/>
              </w:rPr>
              <w:t xml:space="preserve">Seguridad fisica del servidor o equipo donde se almacenan los datos. Control de acceso fisico al area de servidores. Politica de escritorio limpio.</w:t>
            </w:r>
          </w:p>
        </w:tc>
        <w:tc>
          <w:tcPr>
            <w:tcW w:type="dxa" w:w="18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0D9488"/>
                <w:sz w:val="12"/>
                <w:szCs w:val="12"/>
              </w:rPr>
              <w:t xml:space="preserve">Art. 14 quinquies — seguridad fisica como componente de la seguridad integral</w:t>
            </w:r>
          </w:p>
        </w:tc>
        <w:tc>
          <w:tcPr>
            <w:tcW w:type="dxa" w:w="1700"/>
            <w:shd w:fill="D1FAE5"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59669"/>
                <w:sz w:val="13"/>
                <w:szCs w:val="13"/>
              </w:rPr>
              <w:t xml:space="preserve">RECOMENDADO</w:t>
            </w:r>
          </w:p>
        </w:tc>
      </w:tr>
    </w:tbl>
    <w:p>
      <w:pPr>
        <w:spacing w:after="0"/>
      </w:pPr>
      <w:r>
        <w:br w:type="page"/>
      </w:r>
    </w:p>
    <w:p>
      <w:pPr>
        <w:pStyle w:val="Heading1"/>
        <w:pBdr>
          <w:bottom w:val="single" w:color="0D9488" w:sz="3" w:space="6"/>
        </w:pBdr>
        <w:spacing w:after="160" w:before="360"/>
      </w:pPr>
      <w:r>
        <w:rPr>
          <w:rFonts w:ascii="Cambria" w:cs="Cambria" w:eastAsia="Cambria" w:hAnsi="Cambria"/>
          <w:b/>
          <w:bCs/>
          <w:color w:val="0D1B3E"/>
          <w:sz w:val="30"/>
          <w:szCs w:val="30"/>
        </w:rPr>
        <w:t xml:space="preserve">7. Tabla de Periodos de Conservacion</w:t>
      </w:r>
    </w:p>
    <w:p>
      <w:pPr>
        <w:spacing w:after="110" w:before="40"/>
      </w:pPr>
      <w:r>
        <w:rPr>
          <w:rFonts w:ascii="Calibri" w:cs="Calibri" w:eastAsia="Calibri" w:hAnsi="Calibri"/>
          <w:color w:val="1E293B"/>
          <w:sz w:val="19"/>
          <w:szCs w:val="19"/>
        </w:rPr>
        <w:t xml:space="preserve">Para cada tratamiento, el sistema asigna automaticamente el periodo de conservacion basandose en la obligacion legal aplicable. Si no existe obligacion especifica, aplica el principio de minimizacion.</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D1B3E" w:sz="1"/>
              <w:left w:val="single" w:color="0D1B3E" w:sz="8"/>
              <w:bottom w:val="single" w:color="0D1B3E" w:sz="1"/>
              <w:right w:val="single" w:color="0D1B3E" w:sz="1"/>
            </w:tcBorders>
            <w:shd w:fill="F8FAFC" w:val="clear"/>
            <w:tcMar>
              <w:top w:type="dxa" w:w="130"/>
              <w:left w:type="dxa" w:w="190"/>
              <w:bottom w:type="dxa" w:w="130"/>
              <w:right w:type="dxa" w:w="190"/>
            </w:tcMar>
          </w:tcPr>
          <w:p>
            <w:pPr>
              <w:spacing w:after="70" w:before="80"/>
            </w:pPr>
            <w:r>
              <w:rPr>
                <w:rFonts w:ascii="Calibri" w:cs="Calibri" w:eastAsia="Calibri" w:hAnsi="Calibri"/>
                <w:b/>
                <w:bCs/>
                <w:color w:val="0D1B3E"/>
                <w:sz w:val="17"/>
                <w:szCs w:val="17"/>
              </w:rPr>
              <w:t xml:space="preserve">Como funciona el periodo de conservacion:</w:t>
            </w:r>
          </w:p>
          <w:p>
            <w:pPr>
              <w:spacing w:after="55"/>
            </w:pPr>
            <w:r>
              <w:rPr>
                <w:rFonts w:ascii="Calibri" w:cs="Calibri" w:eastAsia="Calibri" w:hAnsi="Calibri"/>
                <w:color w:val="0D1B3E"/>
                <w:sz w:val="16"/>
                <w:szCs w:val="16"/>
              </w:rPr>
              <w:t xml:space="preserve">El periodo tiene dos componentes: (1) la duracion numerica y (2) el evento que inicia el conteo.</w:t>
            </w:r>
          </w:p>
          <w:p>
            <w:pPr>
              <w:spacing w:after="55"/>
            </w:pPr>
            <w:r>
              <w:rPr>
                <w:rFonts w:ascii="Calibri" w:cs="Calibri" w:eastAsia="Calibri" w:hAnsi="Calibri"/>
                <w:color w:val="0D1B3E"/>
                <w:sz w:val="16"/>
                <w:szCs w:val="16"/>
              </w:rPr>
              <w:t xml:space="preserve">Ejemplo: "5 anos desde la fecha de termino de la relacion laboral".</w:t>
            </w:r>
          </w:p>
          <w:p>
            <w:pPr>
              <w:spacing w:after="55"/>
            </w:pPr>
            <w:r>
              <w:rPr>
                <w:rFonts w:ascii="Calibri" w:cs="Calibri" w:eastAsia="Calibri" w:hAnsi="Calibri"/>
                <w:color w:val="0D1B3E"/>
                <w:sz w:val="16"/>
                <w:szCs w:val="16"/>
              </w:rPr>
              <w:t xml:space="preserve">El sistema pre-llena ambos componentes. El cliente puede extenderlo si tiene obligacion legal que lo requiera. No puede reducirlo si hay obligacion legal minima.</w:t>
            </w:r>
          </w:p>
        </w:tc>
      </w:tr>
    </w:tbl>
    <w:p>
      <w:pPr>
        <w:spacing w:after="100"/>
      </w:pPr>
      <w:r>
        <w:t xml:space="preserve"/>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Tratamiento</w:t>
            </w:r>
          </w:p>
        </w:tc>
        <w:tc>
          <w:tcPr>
            <w:tcW w:type="dxa" w:w="15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Periodo</w:t>
            </w:r>
          </w:p>
        </w:tc>
        <w:tc>
          <w:tcPr>
            <w:tcW w:type="dxa" w:w="25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Fundamento legal</w:t>
            </w:r>
          </w:p>
        </w:tc>
        <w:tc>
          <w:tcPr>
            <w:tcW w:type="dxa" w:w="27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Evento que inicia el conteo</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Gestion de Nomina</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5 anos</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Codigo del Trabajo Art. 53 — obligacion de conservar registros de remuneraciones</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del ultimo pago de remuneracion al empleado</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Reclutamiento — no seleccionados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1 ano</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Principio de minimizacion — no existe obligacion legal que justifique mayor conservacion</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cierre del proceso de seleccion</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Reclutamiento — empleados contratados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Duracion relacion laboral + 5 anos</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Codigo del Trabajo — el expediente del empleado se conserva durante y despues de la relacion</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termino del contrato de trabajo</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Control de Asistencia</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5 anos</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Codigo del Trabajo Art. 53 — registros de asistencia tienen el mismo plazo que las remuneraciones</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del registro de asistencia</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Gestion de Salud de Empleados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5 anos desde termino de la relacion</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Codigo del Trabajo — documentos del empleado</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termino del contrato de trabajo</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Videovigilancia — grabaciones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30 dias corridos</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Practica estandar y principio de minimizacion — no existe ley que fije plazo especifico en Chile</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y hora de la grabacion</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Control Biometrico</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Duracion de la relacion + 1 ano</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Principio de minimizacion — la biometria debe eliminarse rapidamente al terminar la relacion</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termino de la relacion (empleo o membresia)</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Base de Clientes — clientes activos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Duracion de la relacion comercial</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La finalidad (ejecutar el contrato) subsiste mientras el cliente este activo</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inicio de la relacion comercial</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Base de Clientes — clientes inactivos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3 anos desde el ultimo contacto</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Principio de minimizacion — plazo razonable para posible reactivacion o defensa de derechos</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del ultimo contacto o transaccion</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Facturacion Electronica</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6 anos</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Ley de la Renta y Codigo Tributario — documentos tributarios deben conservarse 6 anos</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emision del documento tributario</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Gestion de Cobranza</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Hasta extincion de la deuda + 3 anos</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Principio de conservacion de evidencia para defensa de derechos ante tribunales</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pago total o condonacion de la deuda</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Marketing Directo</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Hasta revocacion del consentimiento</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La base legal es Consentimiento — al revocarse, la base desaparece y los datos deben eliminarse</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del primer consentimiento (activo hasta revocacion)</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Investigacion de Mercado</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6 meses desde el analisis</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Principio de minimizacion — una vez analizada la encuesta, los datos personales ya no tienen finalidad</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cierre y analisis de la encuesta</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Gestion de Proveedores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Vigencia del contrato + 5 anos</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Conservacion de evidencia contractual</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termino o vencimiento del contrato con el proveedor</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Control de Acceso a Instalaciones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1 ano</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Principio de minimizacion — los registros de acceso tienen finalidad de seguridad reciente</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del registro de acceso</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Logs de Seguridad Informatica</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1 ano</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Principio de minimizacion — la auditoria de accesos tiene finalidad de control reciente</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del registro del log</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Gestion de Contratos con Datos Personales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Vigencia del contrato + 5 anos</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Conservacion de evidencia para defensa de derechos</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termino o vencimiento del contrato</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Procesamiento de Pagos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6 anos</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Codigo Tributario — transacciones comerciales tienen el mismo plazo que documentos tributarios</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la transaccion</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Datos de Visitantes Web</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13 meses</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Regulacion de cookies — estandar adoptado como mejor practica en ausencia de norma especifica chilena</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la primera visita del usuario identificado</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Datos de Menores de Edad</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Hasta la mayoria de edad + 1 ano</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Principio de minimizacion — al cumplir 18 anos, los datos ya no tienen la misma finalidad protegida</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nacimiento del menor</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Almacenamiento Cloud</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Igual al tratamiento de datos almacenados</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El cloud es un medio — el periodo lo define el tratamiento de los datos que almacena</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Igual al evento del tratamiento correspondiente</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Perfilamiento de Clientes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Igual a la Base de Clientes correspondiente</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El perfil es una derivacion de los datos del cliente — mismo plazo</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Igual al evento de la Base de Clientes activos o inactivos</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Geolocalizacion de Usuarios de App</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13 meses</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Principio de minimizacion — datos de ubicacion de app tienen finalidad operacional limitada</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Desde el ultimo registro de ubicacion del usuario</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Gestion de Solicitudes ARCO</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3 anos desde la resolucion</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Plazo de prescripcion de acciones administrativas ante la APDP — Art. 55 Ley 21.719</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resolucion de cada solicitud</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Registro de Brechas de Seguridad</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5 anos desde la brecha</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Conservativo: cubre prescripcion ante APDP (3 anos) mas margen para acciones penales</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deteccion o confirmacion de la brecha</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Consentimiento Informado Medico</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15 anos desde la ultima atencion</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Art. 127 Ley 20.584 — obligacion legal de conservacion minima para documentos clinicos</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la ultima atencion medica del paciente</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Fichas y Registros Clinicos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15 anos desde la ultima atencion</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Art. 127 Ley 20.584 — SUPERA el principio de minimizacion de la Ley 21.719</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la ultima atencion medica del paciente</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Evaluaciones Fisicas de Clientes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Duracion de la relacion + 1 ano</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Principio de minimizacion — la finalidad de entrenamiento cesa al terminar la membresia</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termino de la relacion comercial o membresia</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Historial de Uso de Instalaciones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Duracion de la membresia + 1 ano</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Principio de minimizacion — el historial tiene utilidad durante la relacion y razonablemente despues</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termino de la membresia o contrato</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Registros Academicos Menores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5 anos datos de proceso · Indefinido certificados</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5 anos para notas y evaluaciones. Indefinido para certificados y diplomas que acreditan logros</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termino del periodo escolar (datos proceso) · No aplica (certificados)</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Comunicaciones con Apoderados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Duracion del periodo escolar + 5 anos</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Alineado con la conservacion de registros academicos del establecimiento</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egreso o termino de la relacion con el establecimiento</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Postulacion Academica</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1 ano (no seleccionados) · Duracion curso + 5 anos (seleccionados)</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Principio de minimizacion para no seleccionados. Plazo laboral para el expediente del estudiante</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cierre del proceso de admision (no sel.) · Fecha de egreso (sel.)</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Programa de Fidelizacion</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Hasta revocacion del consentimiento · 3 anos sin actividad</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El consentimiento es la base — al revocarse, el dato pierde su fundamento. 3 anos de inactividad como limite razonable</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del consentimiento (activo hasta revocacion) · Fecha del ultimo uso del programa</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Garantias y Reclamos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3 anos desde la fecha de compra</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La garantia legal minima de la Ley 19.496 es 6 meses. 3 anos cubre garantias extendidas comunes y prescripcion del consumidor</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emision del documento de compra</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Evaluaciones de Desempeno</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Duracion relacion laboral + 5 anos</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Plazo de prescripcion laboral Art. 510 Codigo del Trabajo — evaluaciones pueden ser relevantes en litigios</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del termino del contrato de trabajo</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Capacitacion y Certificaciones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Duracion relacion laboral + 5 anos</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Alineado con el expediente laboral — las certificaciones pueden ser relevantes en disputas de competencias</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del termino del contrato de trabajo</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Accidentes y Enfermedades Laborales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5 anos desde el accidente o calificacion</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Periodo de prescripcion de acciones bajo la Ley 16.744 (Art. 79). Para enfermedades: desde la calificacion definitiva</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del accidente o fecha de calificacion de la enfermedad profesional</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Encuestas de Clima Organizacional</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2 anos desde la realizacion</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Principio de minimizacion — el clima organizacional es dinamico y los datos pierden relevancia rapidamente</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cierre y analisis de la encuesta</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KYC — UAF</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5 anos desde el fin de la relacion</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Art. 8 Ley 19.913 es explicito — los sujetos obligados deben conservar registros de KYC por 5 anos</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termino de la relacion comercial o de la transaccion</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Soporte y Atencion al Cliente</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Duracion relacion + 2 anos</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Principio de minimizacion — el historial de soporte tiene utilidad durante la relacion y 2 anos despues para analisis de calidad</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termino de la relacion comercial</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Visitantes Externos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30 dias</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Principio de minimizacion — equivalente a videovigilancia. La finalidad de seguridad es inmediata</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del registro de la visita</w:t>
            </w:r>
          </w:p>
        </w:tc>
      </w:tr>
      <w:tr>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Historial de Uso de Plataforma</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Duracion del contrato + 1 ano</w:t>
            </w:r>
          </w:p>
        </w:tc>
        <w:tc>
          <w:tcPr>
            <w:tcW w:type="dxa" w:w="25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Principio de minimizacion — los datos de uso tienen finalidad de mejora del servicio durante la relacion</w:t>
            </w:r>
          </w:p>
        </w:tc>
        <w:tc>
          <w:tcPr>
            <w:tcW w:type="dxa" w:w="27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termino del contrato de uso de la plataforma</w:t>
            </w:r>
          </w:p>
        </w:tc>
      </w:tr>
      <w:tr>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0D1B3E"/>
                <w:sz w:val="13"/>
                <w:szCs w:val="13"/>
              </w:rPr>
              <w:t xml:space="preserve">Licitaciones y Propuestas</w:t>
            </w:r>
          </w:p>
        </w:tc>
        <w:tc>
          <w:tcPr>
            <w:tcW w:type="dxa" w:w="1500"/>
            <w:shd w:fill="CCFBF1"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0D9488"/>
                <w:sz w:val="13"/>
                <w:szCs w:val="13"/>
              </w:rPr>
              <w:t xml:space="preserve">3 anos desde el cierre</w:t>
            </w:r>
          </w:p>
        </w:tc>
        <w:tc>
          <w:tcPr>
            <w:tcW w:type="dxa" w:w="25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334155"/>
                <w:sz w:val="12"/>
                <w:szCs w:val="12"/>
              </w:rPr>
              <w:t xml:space="preserve">Conservacion de evidencia para defensa de derechos — licitaciones no adjudicadas pueden ser objeto de recursos</w:t>
            </w:r>
          </w:p>
        </w:tc>
        <w:tc>
          <w:tcPr>
            <w:tcW w:type="dxa" w:w="27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64748B"/>
                <w:sz w:val="12"/>
                <w:szCs w:val="12"/>
              </w:rPr>
              <w:t xml:space="preserve">Fecha de cierre del proceso de licitacion o adjudicacion</w:t>
            </w:r>
          </w:p>
        </w:tc>
      </w:tr>
    </w:tbl>
    <w:p>
      <w:pPr>
        <w:spacing w:after="0"/>
      </w:pPr>
      <w:r>
        <w:br w:type="page"/>
      </w:r>
    </w:p>
    <w:p>
      <w:pPr>
        <w:pStyle w:val="Heading1"/>
        <w:pBdr>
          <w:bottom w:val="single" w:color="0D9488" w:sz="3" w:space="6"/>
        </w:pBdr>
        <w:spacing w:after="160" w:before="360"/>
      </w:pPr>
      <w:r>
        <w:rPr>
          <w:rFonts w:ascii="Cambria" w:cs="Cambria" w:eastAsia="Cambria" w:hAnsi="Cambria"/>
          <w:b/>
          <w:bCs/>
          <w:color w:val="0D1B3E"/>
          <w:sz w:val="30"/>
          <w:szCs w:val="30"/>
        </w:rPr>
        <w:t xml:space="preserve">8. Flujo de Validacion y Acciones de Cierre</w:t>
      </w:r>
    </w:p>
    <w:p>
      <w:pPr>
        <w:pStyle w:val="Heading2"/>
        <w:spacing w:after="100" w:before="240"/>
      </w:pPr>
      <w:r>
        <w:rPr>
          <w:rFonts w:ascii="Cambria" w:cs="Cambria" w:eastAsia="Cambria" w:hAnsi="Cambria"/>
          <w:b/>
          <w:bCs/>
          <w:color w:val="0D1B3E"/>
          <w:sz w:val="23"/>
          <w:szCs w:val="23"/>
        </w:rPr>
        <w:t xml:space="preserve">8.1 Lo que el cliente ve en el Bloque 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Campo del tratamiento</w:t>
            </w:r>
          </w:p>
        </w:tc>
        <w:tc>
          <w:tcPr>
            <w:tcW w:type="dxa" w:w="30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Lo que el cliente ve</w:t>
            </w:r>
          </w:p>
        </w:tc>
        <w:tc>
          <w:tcPr>
            <w:tcW w:type="dxa" w:w="34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Puede modificarlo?</w:t>
            </w:r>
          </w:p>
        </w:tc>
      </w:tr>
      <w:tr>
        <w:tc>
          <w:tcPr>
            <w:tcW w:type="dxa" w:w="28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1E293B"/>
                <w:sz w:val="13"/>
                <w:szCs w:val="13"/>
              </w:rPr>
              <w:t xml:space="preserve">Nombre del tratamiento</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3"/>
                <w:szCs w:val="13"/>
              </w:rPr>
              <w:t xml:space="preserve">Gestion de Nomina y Remuneraciones</w:t>
            </w:r>
          </w:p>
        </w:tc>
        <w:tc>
          <w:tcPr>
            <w:tcW w:type="dxa" w:w="34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0D9488"/>
                <w:sz w:val="13"/>
                <w:szCs w:val="13"/>
              </w:rPr>
              <w:t xml:space="preserve">Si — puede usar el nombre interno de su empresa</w:t>
            </w:r>
          </w:p>
        </w:tc>
      </w:tr>
      <w:tr>
        <w:tc>
          <w:tcPr>
            <w:tcW w:type="dxa" w:w="28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1E293B"/>
                <w:sz w:val="13"/>
                <w:szCs w:val="13"/>
              </w:rPr>
              <w:t xml:space="preserve">Datos incluidos</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3"/>
                <w:szCs w:val="13"/>
              </w:rPr>
              <w:t xml:space="preserve">RUT empleado, cuenta bancaria, sueldo, cargas familiares...</w:t>
            </w:r>
          </w:p>
        </w:tc>
        <w:tc>
          <w:tcPr>
            <w:tcW w:type="dxa" w:w="34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0D9488"/>
                <w:sz w:val="13"/>
                <w:szCs w:val="13"/>
              </w:rPr>
              <w:t xml:space="preserve">Si — puede agregar o eliminar tipos de dato</w:t>
            </w:r>
          </w:p>
        </w:tc>
      </w:tr>
      <w:tr>
        <w:tc>
          <w:tcPr>
            <w:tcW w:type="dxa" w:w="28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1E293B"/>
                <w:sz w:val="13"/>
                <w:szCs w:val="13"/>
              </w:rPr>
              <w:t xml:space="preserve">Base legal</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3"/>
                <w:szCs w:val="13"/>
              </w:rPr>
              <w:t xml:space="preserve">Obligacion legal — Codigo del Trabajo</w:t>
            </w:r>
          </w:p>
        </w:tc>
        <w:tc>
          <w:tcPr>
            <w:tcW w:type="dxa" w:w="34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0D9488"/>
                <w:sz w:val="13"/>
                <w:szCs w:val="13"/>
              </w:rPr>
              <w:t xml:space="preserve">Solo si la base es Interes legitimo o Consentimiento. Las obligaciones legales no se pueden cambiar.</w:t>
            </w:r>
          </w:p>
        </w:tc>
      </w:tr>
      <w:tr>
        <w:tc>
          <w:tcPr>
            <w:tcW w:type="dxa" w:w="28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1E293B"/>
                <w:sz w:val="13"/>
                <w:szCs w:val="13"/>
              </w:rPr>
              <w:t xml:space="preserve">Medidas de seguridad</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3"/>
                <w:szCs w:val="13"/>
              </w:rPr>
              <w:t xml:space="preserve">Cifrado en transito, RBAC, Registro de auditoria, Politica de respaldos</w:t>
            </w:r>
          </w:p>
        </w:tc>
        <w:tc>
          <w:tcPr>
            <w:tcW w:type="dxa" w:w="34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0D9488"/>
                <w:sz w:val="13"/>
                <w:szCs w:val="13"/>
              </w:rPr>
              <w:t xml:space="preserve">Solo puede agregar. No puede eliminar las obligatorias.</w:t>
            </w:r>
          </w:p>
        </w:tc>
      </w:tr>
      <w:tr>
        <w:tc>
          <w:tcPr>
            <w:tcW w:type="dxa" w:w="28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1E293B"/>
                <w:sz w:val="13"/>
                <w:szCs w:val="13"/>
              </w:rPr>
              <w:t xml:space="preserve">Periodo de conservacion</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3"/>
                <w:szCs w:val="13"/>
              </w:rPr>
              <w:t xml:space="preserve">5 anos desde la fecha de termino de la relacion laboral</w:t>
            </w:r>
          </w:p>
        </w:tc>
        <w:tc>
          <w:tcPr>
            <w:tcW w:type="dxa" w:w="34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0D9488"/>
                <w:sz w:val="13"/>
                <w:szCs w:val="13"/>
              </w:rPr>
              <w:t xml:space="preserve">Si — puede extenderlo si hay obligacion legal que lo requiera.</w:t>
            </w:r>
          </w:p>
        </w:tc>
      </w:tr>
      <w:tr>
        <w:tc>
          <w:tcPr>
            <w:tcW w:type="dxa" w:w="2800"/>
            <w:shd w:fill="F8FAFC"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1E293B"/>
                <w:sz w:val="13"/>
                <w:szCs w:val="13"/>
              </w:rPr>
              <w:t xml:space="preserve">Indicador de datos sensibles</w:t>
            </w:r>
          </w:p>
        </w:tc>
        <w:tc>
          <w:tcPr>
            <w:tcW w:type="dxa" w:w="3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3"/>
                <w:szCs w:val="13"/>
              </w:rPr>
              <w:t xml:space="preserve">Activo / No activo</w:t>
            </w:r>
          </w:p>
        </w:tc>
        <w:tc>
          <w:tcPr>
            <w:tcW w:type="dxa" w:w="34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0D9488"/>
                <w:sz w:val="13"/>
                <w:szCs w:val="13"/>
              </w:rPr>
              <w:t xml:space="preserve">No — lo determina el tipo de dato declarado. Innegociable.</w:t>
            </w:r>
          </w:p>
        </w:tc>
      </w:tr>
      <w:tr>
        <w:tc>
          <w:tcPr>
            <w:tcW w:type="dxa" w:w="2800"/>
            <w:shd w:fill="FFFFFF"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1E293B"/>
                <w:sz w:val="13"/>
                <w:szCs w:val="13"/>
              </w:rPr>
              <w:t xml:space="preserve">Transferencia internacional</w:t>
            </w:r>
          </w:p>
        </w:tc>
        <w:tc>
          <w:tcPr>
            <w:tcW w:type="dxa" w:w="3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334155"/>
                <w:sz w:val="13"/>
                <w:szCs w:val="13"/>
              </w:rPr>
              <w:t xml:space="preserve">Si / No</w:t>
            </w:r>
          </w:p>
        </w:tc>
        <w:tc>
          <w:tcPr>
            <w:tcW w:type="dxa" w:w="34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0D9488"/>
                <w:sz w:val="13"/>
                <w:szCs w:val="13"/>
              </w:rPr>
              <w:t xml:space="preserve">Si — puede indicar si el sistema usa cloud extranjero que el wizard no detecto.</w:t>
            </w:r>
          </w:p>
        </w:tc>
      </w:tr>
    </w:tbl>
    <w:p>
      <w:pPr>
        <w:spacing w:after="80"/>
      </w:pPr>
      <w:r>
        <w:t xml:space="preserve"/>
      </w:r>
    </w:p>
    <w:p>
      <w:pPr>
        <w:pStyle w:val="Heading2"/>
        <w:spacing w:after="100" w:before="240"/>
      </w:pPr>
      <w:r>
        <w:rPr>
          <w:rFonts w:ascii="Cambria" w:cs="Cambria" w:eastAsia="Cambria" w:hAnsi="Cambria"/>
          <w:b/>
          <w:bCs/>
          <w:color w:val="0D1B3E"/>
          <w:sz w:val="23"/>
          <w:szCs w:val="23"/>
        </w:rPr>
        <w:t xml:space="preserve">8.2 Acciones automaticas al confirmar el wizard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w:t>
            </w:r>
          </w:p>
        </w:tc>
        <w:tc>
          <w:tcPr>
            <w:tcW w:type="dxa" w:w="50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Accion del sistema</w:t>
            </w:r>
          </w:p>
        </w:tc>
        <w:tc>
          <w:tcPr>
            <w:tcW w:type="dxa" w:w="3800"/>
            <w:shd w:fill="0D1B3E" w:val="clear"/>
            <w:tcMar>
              <w:top w:type="dxa" w:w="95"/>
              <w:left w:type="dxa" w:w="140"/>
              <w:bottom w:type="dxa" w:w="95"/>
              <w:right w:type="dxa" w:w="140"/>
            </w:tcMar>
          </w:tcPr>
          <w:p>
            <w:pPr>
              <w:spacing w:after="75" w:before="75"/>
              <w:jc w:val="left"/>
            </w:pPr>
            <w:r>
              <w:rPr>
                <w:rFonts w:ascii="Calibri" w:cs="Calibri" w:eastAsia="Calibri" w:hAnsi="Calibri"/>
                <w:b/>
                <w:bCs/>
                <w:i w:val="false"/>
                <w:iCs w:val="false"/>
                <w:color w:val="FFFFFF"/>
                <w:sz w:val="14"/>
                <w:szCs w:val="14"/>
              </w:rPr>
              <w:t xml:space="preserve">Resultado visible</w:t>
            </w:r>
          </w:p>
        </w:tc>
      </w:tr>
      <w:tr>
        <w:tc>
          <w:tcPr>
            <w:tcW w:type="dxa" w:w="4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4"/>
                <w:szCs w:val="14"/>
              </w:rPr>
              <w:t xml:space="preserve">1</w:t>
            </w:r>
          </w:p>
        </w:tc>
        <w:tc>
          <w:tcPr>
            <w:tcW w:type="dxa" w:w="5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3"/>
                <w:szCs w:val="13"/>
              </w:rPr>
              <w:t xml:space="preserve">Activar todos los tratamientos validados en el RAT con estado ACTIVO y aprobacion inicial del DPO registrada.</w:t>
            </w:r>
          </w:p>
        </w:tc>
        <w:tc>
          <w:tcPr>
            <w:tcW w:type="dxa" w:w="3800"/>
            <w:shd w:fill="CCFBF1"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0F6E56"/>
                <w:sz w:val="13"/>
                <w:szCs w:val="13"/>
              </w:rPr>
              <w:t xml:space="preserve">RAT con todos los tratamientos en verde</w:t>
            </w:r>
          </w:p>
        </w:tc>
      </w:tr>
      <w:tr>
        <w:tc>
          <w:tcPr>
            <w:tcW w:type="dxa" w:w="4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4"/>
                <w:szCs w:val="14"/>
              </w:rPr>
              <w:t xml:space="preserve">2</w:t>
            </w:r>
          </w:p>
        </w:tc>
        <w:tc>
          <w:tcPr>
            <w:tcW w:type="dxa" w:w="5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3"/>
                <w:szCs w:val="13"/>
              </w:rPr>
              <w:t xml:space="preserve">Generar la Politica de Privacidad automaticamente desde el RAT con los 12 literales del Art. 14 ter completos y publicarla con URL propia.</w:t>
            </w:r>
          </w:p>
        </w:tc>
        <w:tc>
          <w:tcPr>
            <w:tcW w:type="dxa" w:w="3800"/>
            <w:shd w:fill="CCFBF1"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0F6E56"/>
                <w:sz w:val="13"/>
                <w:szCs w:val="13"/>
              </w:rPr>
              <w:t xml:space="preserve">Politica publicada lista para agregar al sitio web</w:t>
            </w:r>
          </w:p>
        </w:tc>
      </w:tr>
      <w:tr>
        <w:tc>
          <w:tcPr>
            <w:tcW w:type="dxa" w:w="4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4"/>
                <w:szCs w:val="14"/>
              </w:rPr>
              <w:t xml:space="preserve">3</w:t>
            </w:r>
          </w:p>
        </w:tc>
        <w:tc>
          <w:tcPr>
            <w:tcW w:type="dxa" w:w="5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3"/>
                <w:szCs w:val="13"/>
              </w:rPr>
              <w:t xml:space="preserve">Designar al DPO con el rol predefinido en el sistema de usuarios.</w:t>
            </w:r>
          </w:p>
        </w:tc>
        <w:tc>
          <w:tcPr>
            <w:tcW w:type="dxa" w:w="3800"/>
            <w:shd w:fill="CCFBF1"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0F6E56"/>
                <w:sz w:val="13"/>
                <w:szCs w:val="13"/>
              </w:rPr>
              <w:t xml:space="preserve">DPO activo en panel de Administracion</w:t>
            </w:r>
          </w:p>
        </w:tc>
      </w:tr>
      <w:tr>
        <w:tc>
          <w:tcPr>
            <w:tcW w:type="dxa" w:w="4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4"/>
                <w:szCs w:val="14"/>
              </w:rPr>
              <w:t xml:space="preserve">4</w:t>
            </w:r>
          </w:p>
        </w:tc>
        <w:tc>
          <w:tcPr>
            <w:tcW w:type="dxa" w:w="5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3"/>
                <w:szCs w:val="13"/>
              </w:rPr>
              <w:t xml:space="preserve">Inicializar el Dashboard de Cumplimiento con el score basado en los criterios cumplidos.</w:t>
            </w:r>
          </w:p>
        </w:tc>
        <w:tc>
          <w:tcPr>
            <w:tcW w:type="dxa" w:w="3800"/>
            <w:shd w:fill="CCFBF1"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0F6E56"/>
                <w:sz w:val="13"/>
                <w:szCs w:val="13"/>
              </w:rPr>
              <w:t xml:space="preserve">Dashboard en 100/100</w:t>
            </w:r>
          </w:p>
        </w:tc>
      </w:tr>
      <w:tr>
        <w:tc>
          <w:tcPr>
            <w:tcW w:type="dxa" w:w="4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4"/>
                <w:szCs w:val="14"/>
              </w:rPr>
              <w:t xml:space="preserve">5</w:t>
            </w:r>
          </w:p>
        </w:tc>
        <w:tc>
          <w:tcPr>
            <w:tcW w:type="dxa" w:w="5000"/>
            <w:shd w:fill="FFFFFF"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3"/>
                <w:szCs w:val="13"/>
              </w:rPr>
              <w:t xml:space="preserve">Mostrar pantalla de finalizacion con resumen de lo logrado y proximos pasos opcionales.</w:t>
            </w:r>
          </w:p>
        </w:tc>
        <w:tc>
          <w:tcPr>
            <w:tcW w:type="dxa" w:w="3800"/>
            <w:shd w:fill="CCFBF1"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0F6E56"/>
                <w:sz w:val="13"/>
                <w:szCs w:val="13"/>
              </w:rPr>
              <w:t xml:space="preserve">Pantalla de felicitacion con links a modulos operativos</w:t>
            </w:r>
          </w:p>
        </w:tc>
      </w:tr>
      <w:tr>
        <w:tc>
          <w:tcPr>
            <w:tcW w:type="dxa" w:w="400"/>
            <w:shd w:fill="0D9488" w:val="clear"/>
            <w:tcMar>
              <w:top w:type="dxa" w:w="95"/>
              <w:left w:type="dxa" w:w="140"/>
              <w:bottom w:type="dxa" w:w="95"/>
              <w:right w:type="dxa" w:w="140"/>
            </w:tcMar>
          </w:tcPr>
          <w:p>
            <w:pPr>
              <w:spacing w:after="75" w:before="75"/>
              <w:jc w:val="center"/>
            </w:pPr>
            <w:r>
              <w:rPr>
                <w:rFonts w:ascii="Calibri" w:cs="Calibri" w:eastAsia="Calibri" w:hAnsi="Calibri"/>
                <w:b/>
                <w:bCs/>
                <w:i w:val="false"/>
                <w:iCs w:val="false"/>
                <w:color w:val="FFFFFF"/>
                <w:sz w:val="14"/>
                <w:szCs w:val="14"/>
              </w:rPr>
              <w:t xml:space="preserve">6</w:t>
            </w:r>
          </w:p>
        </w:tc>
        <w:tc>
          <w:tcPr>
            <w:tcW w:type="dxa" w:w="5000"/>
            <w:shd w:fill="F8FAFC" w:val="clear"/>
            <w:tcMar>
              <w:top w:type="dxa" w:w="95"/>
              <w:left w:type="dxa" w:w="140"/>
              <w:bottom w:type="dxa" w:w="95"/>
              <w:right w:type="dxa" w:w="140"/>
            </w:tcMar>
          </w:tcPr>
          <w:p>
            <w:pPr>
              <w:spacing w:after="75" w:before="75"/>
              <w:jc w:val="left"/>
            </w:pPr>
            <w:r>
              <w:rPr>
                <w:rFonts w:ascii="Calibri" w:cs="Calibri" w:eastAsia="Calibri" w:hAnsi="Calibri"/>
                <w:b w:val="false"/>
                <w:bCs w:val="false"/>
                <w:i w:val="false"/>
                <w:iCs w:val="false"/>
                <w:color w:val="1E293B"/>
                <w:sz w:val="13"/>
                <w:szCs w:val="13"/>
              </w:rPr>
              <w:t xml:space="preserve">Enviar correo de confirmacion al Administrador y al DPO con PDF resumen de la configuracion.</w:t>
            </w:r>
          </w:p>
        </w:tc>
        <w:tc>
          <w:tcPr>
            <w:tcW w:type="dxa" w:w="3800"/>
            <w:shd w:fill="CCFBF1" w:val="clear"/>
            <w:tcMar>
              <w:top w:type="dxa" w:w="95"/>
              <w:left w:type="dxa" w:w="140"/>
              <w:bottom w:type="dxa" w:w="95"/>
              <w:right w:type="dxa" w:w="140"/>
            </w:tcMar>
          </w:tcPr>
          <w:p>
            <w:pPr>
              <w:spacing w:after="75" w:before="75"/>
              <w:jc w:val="left"/>
            </w:pPr>
            <w:r>
              <w:rPr>
                <w:rFonts w:ascii="Calibri" w:cs="Calibri" w:eastAsia="Calibri" w:hAnsi="Calibri"/>
                <w:b w:val="false"/>
                <w:bCs w:val="false"/>
                <w:i/>
                <w:iCs/>
                <w:color w:val="0F6E56"/>
                <w:sz w:val="13"/>
                <w:szCs w:val="13"/>
              </w:rPr>
              <w:t xml:space="preserve">Correo de confirmacion con PDF adjunto</w:t>
            </w:r>
          </w:p>
        </w:tc>
      </w:tr>
    </w:tbl>
    <w:p>
      <w:pPr>
        <w:spacing w:after="100"/>
      </w:pPr>
      <w:r>
        <w:t xml:space="preserve"/>
      </w:r>
    </w:p>
    <w:p>
      <w:pPr>
        <w:pStyle w:val="Heading1"/>
        <w:pBdr>
          <w:bottom w:val="single" w:color="0D9488" w:sz="3" w:space="6"/>
        </w:pBdr>
        <w:spacing w:after="160" w:before="360"/>
      </w:pPr>
      <w:r>
        <w:rPr>
          <w:rFonts w:ascii="Cambria" w:cs="Cambria" w:eastAsia="Cambria" w:hAnsi="Cambria"/>
          <w:b/>
          <w:bCs/>
          <w:color w:val="0D1B3E"/>
          <w:sz w:val="30"/>
          <w:szCs w:val="30"/>
        </w:rPr>
        <w:t xml:space="preserve">9. Criterios de Calidad del Wizard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59669" w:sz="1"/>
              <w:left w:val="single" w:color="059669" w:sz="8"/>
              <w:bottom w:val="single" w:color="059669" w:sz="1"/>
              <w:right w:val="single" w:color="059669" w:sz="1"/>
            </w:tcBorders>
            <w:shd w:fill="D1FAE5" w:val="clear"/>
            <w:tcMar>
              <w:top w:type="dxa" w:w="130"/>
              <w:left w:type="dxa" w:w="190"/>
              <w:bottom w:type="dxa" w:w="130"/>
              <w:right w:type="dxa" w:w="190"/>
            </w:tcMar>
          </w:tcPr>
          <w:p>
            <w:pPr>
              <w:spacing w:after="70" w:before="80"/>
            </w:pPr>
            <w:r>
              <w:rPr>
                <w:rFonts w:ascii="Calibri" w:cs="Calibri" w:eastAsia="Calibri" w:hAnsi="Calibri"/>
                <w:b/>
                <w:bCs/>
                <w:color w:val="059669"/>
                <w:sz w:val="17"/>
                <w:szCs w:val="17"/>
              </w:rPr>
              <w:t xml:space="preserve">El wizard v2.0 esta completo cuando cumple todos estos criterios:</w:t>
            </w:r>
          </w:p>
          <w:p>
            <w:pPr>
              <w:spacing w:after="55"/>
            </w:pPr>
            <w:r>
              <w:rPr>
                <w:rFonts w:ascii="Calibri" w:cs="Calibri" w:eastAsia="Calibri" w:hAnsi="Calibri"/>
                <w:color w:val="059669"/>
                <w:sz w:val="16"/>
                <w:szCs w:val="16"/>
              </w:rPr>
              <w:t xml:space="preserve">(1) Un cliente de cualquier industria chilena puede completarlo en menos de 45 minutos sin asistencia externa ni conocimiento legal previo.</w:t>
            </w:r>
          </w:p>
          <w:p>
            <w:pPr>
              <w:spacing w:after="55"/>
            </w:pPr>
            <w:r>
              <w:rPr>
                <w:rFonts w:ascii="Calibri" w:cs="Calibri" w:eastAsia="Calibri" w:hAnsi="Calibri"/>
                <w:color w:val="059669"/>
                <w:sz w:val="16"/>
                <w:szCs w:val="16"/>
              </w:rPr>
              <w:t xml:space="preserve">(2) Al terminar, el Dashboard muestra 100/100 con los criterios del REQ Dashboard v1.0 satisfechos.</w:t>
            </w:r>
          </w:p>
          <w:p>
            <w:pPr>
              <w:spacing w:after="55"/>
            </w:pPr>
            <w:r>
              <w:rPr>
                <w:rFonts w:ascii="Calibri" w:cs="Calibri" w:eastAsia="Calibri" w:hAnsi="Calibri"/>
                <w:color w:val="059669"/>
                <w:sz w:val="16"/>
                <w:szCs w:val="16"/>
              </w:rPr>
              <w:t xml:space="preserve">(3) La Politica de Privacidad generada contiene los 12 literales del Art. 14 ter sin placeholders.</w:t>
            </w:r>
          </w:p>
          <w:p>
            <w:pPr>
              <w:spacing w:after="55"/>
            </w:pPr>
            <w:r>
              <w:rPr>
                <w:rFonts w:ascii="Calibri" w:cs="Calibri" w:eastAsia="Calibri" w:hAnsi="Calibri"/>
                <w:color w:val="059669"/>
                <w:sz w:val="16"/>
                <w:szCs w:val="16"/>
              </w:rPr>
              <w:t xml:space="preserve">(4) Todos los tratamientos activos tienen base legal valida del Art. 13, medidas de seguridad documentadas y periodo de conservacion definido.</w:t>
            </w:r>
          </w:p>
          <w:p>
            <w:pPr>
              <w:spacing w:after="55"/>
            </w:pPr>
            <w:r>
              <w:rPr>
                <w:rFonts w:ascii="Calibri" w:cs="Calibri" w:eastAsia="Calibri" w:hAnsi="Calibri"/>
                <w:color w:val="059669"/>
                <w:sz w:val="16"/>
                <w:szCs w:val="16"/>
              </w:rPr>
              <w:t xml:space="preserve">(5) Si la empresa tiene datos sensibles, el formulario de consentimiento expreso fue activado automaticamente.</w:t>
            </w:r>
          </w:p>
          <w:p>
            <w:pPr>
              <w:spacing w:after="55"/>
            </w:pPr>
            <w:r>
              <w:rPr>
                <w:rFonts w:ascii="Calibri" w:cs="Calibri" w:eastAsia="Calibri" w:hAnsi="Calibri"/>
                <w:color w:val="059669"/>
                <w:sz w:val="16"/>
                <w:szCs w:val="16"/>
              </w:rPr>
              <w:t xml:space="preserve">(6) Si la empresa usa servicios extranjeros, las transferencias internacionales estan documentadas con mecanismo habilitante.</w:t>
            </w:r>
          </w:p>
          <w:p>
            <w:pPr>
              <w:spacing w:after="55"/>
            </w:pPr>
            <w:r>
              <w:rPr>
                <w:rFonts w:ascii="Calibri" w:cs="Calibri" w:eastAsia="Calibri" w:hAnsi="Calibri"/>
                <w:color w:val="059669"/>
                <w:sz w:val="16"/>
                <w:szCs w:val="16"/>
              </w:rPr>
              <w:t xml:space="preserve">(7) El cliente puede operar de forma autonoma sin soporte adicional de SMG para las operaciones basicas.</w:t>
            </w:r>
          </w:p>
        </w:tc>
      </w:tr>
    </w:tbl>
    <w:p>
      <w:pPr>
        <w:spacing w:after="100"/>
      </w:pPr>
      <w:r>
        <w:t xml:space="preserve"/>
      </w:r>
    </w:p>
    <w:p>
      <w:pPr>
        <w:spacing w:after="400"/>
      </w:pPr>
      <w:r>
        <w:t xml:space="preserve"/>
      </w:r>
    </w:p>
    <w:p>
      <w:pPr>
        <w:pBdr>
          <w:top w:val="single" w:color="0D9488" w:sz="1" w:space="8"/>
        </w:pBdr>
        <w:spacing w:before="160"/>
        <w:jc w:val="center"/>
      </w:pPr>
      <w:r>
        <w:rPr>
          <w:rFonts w:ascii="Calibri" w:cs="Calibri" w:eastAsia="Calibri" w:hAnsi="Calibri"/>
          <w:i/>
          <w:iCs/>
          <w:color w:val="64748B"/>
          <w:sz w:val="13"/>
          <w:szCs w:val="13"/>
        </w:rPr>
        <w:t xml:space="preserve">CEREBIIA Chile · Sur Multigestion Limitada · REQ Wizard v2.0 · El alma del producto · Agosto 2026</w:t>
      </w:r>
    </w:p>
    <w:sectPr>
      <w:pgSz w:w="11906" w:h="16838" w:orient="portrait"/>
      <w:pgMar w:top="1224" w:right="1440" w:bottom="122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2026-08-23T05:40:00.532Z</dcterms:created>
  <dcterms:modified xsi:type="dcterms:W3CDTF">2026-08-23T05:40:00.532Z</dcterms:modified>
</cp:coreProperties>
</file>

<file path=docProps/custom.xml><?xml version="1.0" encoding="utf-8"?>
<Properties xmlns="http://schemas.openxmlformats.org/officeDocument/2006/custom-properties" xmlns:vt="http://schemas.openxmlformats.org/officeDocument/2006/docPropsVTypes"/>
</file>