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2" w:firstLineChars="200"/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color="auto" w:fill="auto"/>
        </w:rPr>
        <w:t>生成函数(母函数)入门详解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母函数，又称生成函数，是ACM竞赛中经常使用的一种解题</w:t>
      </w:r>
      <w:r>
        <w:rPr>
          <w:rFonts w:hint="eastAsia" w:asciiTheme="minorEastAsia" w:hAnsiTheme="minorEastAsia" w:eastAsiaTheme="minorEastAsia" w:cstheme="minorEastAsia"/>
          <w:b/>
          <w:color w:val="DF3434"/>
          <w:sz w:val="24"/>
          <w:szCs w:val="24"/>
          <w:u w:val="none"/>
          <w:shd w:val="clear" w:color="auto" w:fill="auto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color w:val="DF3434"/>
          <w:sz w:val="24"/>
          <w:szCs w:val="24"/>
          <w:u w:val="none"/>
          <w:shd w:val="clear" w:color="auto" w:fill="auto"/>
        </w:rPr>
        <w:instrText xml:space="preserve"> HYPERLINK "http://lib.csdn.net/base/datastructure" \o "算法与数据结构知识库" \t "https://blog.csdn.net/howardemily/article/details/_blank" </w:instrText>
      </w:r>
      <w:r>
        <w:rPr>
          <w:rFonts w:hint="eastAsia" w:asciiTheme="minorEastAsia" w:hAnsiTheme="minorEastAsia" w:eastAsiaTheme="minorEastAsia" w:cstheme="minorEastAsia"/>
          <w:b/>
          <w:color w:val="DF3434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/>
          <w:color w:val="DF3434"/>
          <w:sz w:val="24"/>
          <w:szCs w:val="24"/>
          <w:u w:val="none"/>
          <w:shd w:val="clear" w:color="auto" w:fill="auto"/>
        </w:rPr>
        <w:t>算法</w:t>
      </w:r>
      <w:r>
        <w:rPr>
          <w:rFonts w:hint="eastAsia" w:asciiTheme="minorEastAsia" w:hAnsiTheme="minorEastAsia" w:eastAsiaTheme="minorEastAsia" w:cstheme="minorEastAsia"/>
          <w:b/>
          <w:color w:val="DF3434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，常用来解决组合方面的题目。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在数学中，某个序列的母函数(Generating function，又称生成函数)是一种形式幂级数，其每一项</w:t>
      </w: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的系数可以提供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关于这个序列的信息。使用母函数解决问题的方法称为母函数方法。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母函数可分为很多种，包括</w:t>
      </w:r>
      <w:r>
        <w:rPr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instrText xml:space="preserve"> HYPERLINK "http://www.wutianqi.com/?p=596" \t "https://blog.csdn.net/howardemily/article/details/_blank" </w:instrText>
      </w:r>
      <w:r>
        <w:rPr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t>普通母函数</w:t>
      </w:r>
      <w:r>
        <w:rPr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、</w:t>
      </w:r>
      <w:r>
        <w:rPr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instrText xml:space="preserve"> HYPERLINK "http://www.wutianqi.com/?p=2644" \t "https://blog.csdn.net/howardemily/article/details/_blank" </w:instrText>
      </w:r>
      <w:r>
        <w:rPr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t>指数母函数</w:t>
      </w:r>
      <w:r>
        <w:rPr>
          <w:rFonts w:hint="eastAsia" w:asciiTheme="minorEastAsia" w:hAnsiTheme="minorEastAsia" w:eastAsiaTheme="minorEastAsia" w:cstheme="minorEastAsia"/>
          <w:color w:val="0066CC"/>
          <w:sz w:val="24"/>
          <w:szCs w:val="24"/>
          <w:u w:val="none"/>
          <w:shd w:val="clear" w:color="auto" w:fill="auto"/>
          <w:vertAlign w:val="baseline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、L级数、贝尔级数和狄利克雷级数。对每个序列都可以写出以上每个类型的一个母函数。构造母函数的目的一般是为了解决某个特定的问题，因此选用何种母函数视乎序列本身的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特性和问题的类型。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这里先给出两句话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555555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555555"/>
          <w:sz w:val="24"/>
          <w:szCs w:val="24"/>
          <w:shd w:val="clear" w:color="auto" w:fill="auto"/>
          <w:vertAlign w:val="baseline"/>
        </w:rPr>
        <w:t>1.“把组合问题的加法法则和幂级数的乘幂对应起来”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555555"/>
          <w:sz w:val="24"/>
          <w:szCs w:val="24"/>
          <w:shd w:val="clear" w:color="auto" w:fill="auto"/>
          <w:vertAlign w:val="baseline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555555"/>
          <w:sz w:val="24"/>
          <w:szCs w:val="24"/>
          <w:shd w:val="clear" w:color="auto" w:fill="auto"/>
          <w:vertAlign w:val="baseline"/>
        </w:rPr>
        <w:t>2.“母函数的思想很简单 — 就是把离散数列和幂级数一 一对应起来，把离散数列间的相互结合关系对应成为幂级数间的运算关系，最后由幂级数形式来确定离散数列的构造“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我们首先来看下这个多项式乘法：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drawing>
          <wp:inline distT="0" distB="0" distL="114300" distR="114300">
            <wp:extent cx="6114415" cy="124777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center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母函数图(1)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由此可以看出: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baseline"/>
        </w:rPr>
        <w:t>1.x的系数是a1,a2,…an 的单个组合的全体。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baseline"/>
        </w:rPr>
        <w:t>2. x^2的系数是a1,a2,…a2的两个组合的全体。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baseline"/>
        </w:rPr>
        <w:t>………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baseline"/>
        </w:rPr>
        <w:t>n. x^n的系数是a1,a2,….an的n个组合的全体（只有1个）。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进一步得到：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drawing>
          <wp:inline distT="0" distB="0" distL="114300" distR="114300">
            <wp:extent cx="6504940" cy="44767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center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母函数图(2)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母函数的定义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对于序列a0，a1，a2，…构造一函数：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drawing>
          <wp:inline distT="0" distB="0" distL="114300" distR="114300">
            <wp:extent cx="4464050" cy="541020"/>
            <wp:effectExtent l="0" t="0" r="1270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center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母函数图(3)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称函数G(x)是序列a0，a1，a2，…的母函数。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BACC6"/>
          <w:sz w:val="24"/>
          <w:szCs w:val="24"/>
          <w:shd w:val="clear" w:color="auto" w:fill="auto"/>
          <w:vertAlign w:val="baseline"/>
        </w:rPr>
        <w:t>第一种：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有1克、2克、3克、4克的砝码各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shd w:val="clear" w:color="auto" w:fill="auto"/>
          <w:vertAlign w:val="baseline"/>
        </w:rPr>
        <w:t>一枚</w:t>
      </w: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，能称出哪几种重量？每种重量各有几种可能方案？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考虑用母函数来解决这个问题：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我们假设x表示砝码，x的指数表示砝码的重量，这样：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baseline"/>
        </w:rPr>
        <w:t>1个1克的砝码可以用函数1+1*x^1表示，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baseline"/>
        </w:rPr>
        <w:t>1个2克的砝码可以用函数1+1*x^2表示，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baseline"/>
        </w:rPr>
        <w:t>1个3克的砝码可以用函数1+1*x^3表示，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  <w:vertAlign w:val="baseline"/>
        </w:rPr>
        <w:t>1个4克的砝码可以用函数1+1*x^4表示，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上面这四个式子懂吗？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我们拿1+x^2来说，前面已经说过，x表示砝码，x的指数表示砝码的重量！初始状态时，这里就是一个质量为2的砝码。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那么前面的1表示什么？按照上面的理解，1其实应该写为：1*x^0,即1代表重量为2的砝码数量为0个。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所以这里1+1*x^2 = 1*x^0 + 1*x^2，即表示2克的砝码有两种状态，不取或取，不取则为1*x^0，取则为1*x^2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不知道大家理解没，我们这里结合前面那句话：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“把组合问题的加法法则和幂级数的乘幂对应起来“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接着讨论上面的1+x^2，这里x前面的系数有什么意义？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这里的系数表示状态数(方案数)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1+x^2，也就是1*x^0 + 1*x^2，也就是上面说的不取2克砝码，此时有1种状态；或者取2克砝码，此时也有1种状态。(分析！)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  <w:vertAlign w:val="baseline"/>
        </w:rPr>
        <w:t>所以，前面说的那句话的意义大家可以理解了吧？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  <w:vertAlign w:val="baseline"/>
        </w:rPr>
        <w:t>几种砝码的组合可以称重的情况，可以用以上几个函数的乘积表示：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  <w:vertAlign w:val="baseline"/>
        </w:rPr>
        <w:t>(1+x)(1+x^2)(1+x^3)(1+x^4)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  <w:vertAlign w:val="baseline"/>
        </w:rPr>
        <w:t>=(1+x+x^2+x^4)(1+x^3+^4+x^7)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  <w:vertAlign w:val="baseline"/>
        </w:rPr>
        <w:t>=1 + x + x^2 + 2*x^3 + 2*x^4 + 2*x^5 + 2*x^6 + 2*x^7 + x^8 + x^9 + x^10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  <w:vertAlign w:val="baseline"/>
        </w:rPr>
        <w:t>从上面的函数知道：可称出从1克到10克，系数便是方案数。（！！！经典！！！）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  <w:vertAlign w:val="baseline"/>
        </w:rPr>
        <w:t>例如右端有2^x^5 项，即称出5克的方案有2种：5=3+2=4+1；同样，6=1+2+3=4+2；10=1+2+3+4。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009900"/>
          <w:sz w:val="24"/>
          <w:szCs w:val="24"/>
          <w:shd w:val="clear" w:color="auto" w:fill="auto"/>
          <w:vertAlign w:val="baseline"/>
        </w:rPr>
        <w:t>故称出6克的方案数有2种，称出10克的方案数有1种 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  <w:pict>
          <v:rect id="_x0000_i1025" o:spt="1" style="height:1.5pt;width:432pt;" fillcolor="#20202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接着上面，接下来是第二种情况：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4BACC6"/>
          <w:sz w:val="24"/>
          <w:szCs w:val="24"/>
          <w:shd w:val="clear" w:color="auto" w:fill="auto"/>
          <w:vertAlign w:val="baseline"/>
        </w:rPr>
        <w:t>第二种：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求用1分、2分、3分的邮票贴出不同数值的方案数：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大家把这种情况和第一种比较有何区别？第一种每种是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shd w:val="clear" w:color="auto" w:fill="auto"/>
          <w:vertAlign w:val="baseline"/>
        </w:rPr>
        <w:t>一个</w:t>
      </w: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，而这里每种是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shd w:val="clear" w:color="auto" w:fill="auto"/>
          <w:vertAlign w:val="baseline"/>
        </w:rPr>
        <w:t>无限</w:t>
      </w: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color="auto" w:fill="auto"/>
        </w:rPr>
        <w:drawing>
          <wp:inline distT="0" distB="0" distL="114300" distR="114300">
            <wp:extent cx="6096000" cy="13049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jc w:val="center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母函数图(4)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以展开后的x^4为例，其系数为4，即4拆分成1、2、3之和的拆分方案数为4；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即 ：4=1+1+1+1=1+1+2=1+3=2+2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</w:pPr>
      <w:r>
        <w:rPr>
          <w:rFonts w:hint="eastAsia" w:asciiTheme="minorEastAsia" w:hAnsiTheme="minorEastAsia" w:eastAsiaTheme="minorEastAsia" w:cstheme="minorEastAsia"/>
          <w:color w:val="202020"/>
          <w:sz w:val="24"/>
          <w:szCs w:val="24"/>
          <w:shd w:val="clear" w:color="auto" w:fill="auto"/>
          <w:vertAlign w:val="baseline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母函数通常解决类似如下的问题：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给5张1元，4张2元，3张5元，要得到15元，有多少种组合？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某些时候会规定至少使用3张1元、1张2元、0张5元。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某些时候会规定有无数张1元、2元、5元。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……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2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color w:val="3333FF"/>
          <w:sz w:val="24"/>
          <w:szCs w:val="24"/>
          <w:shd w:val="clear" w:color="auto" w:fill="auto"/>
        </w:rPr>
        <w:t>解题过程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解题时，首先要写出表达式，通常是多项的乘积，每项由多个x^y组成。如(1+x+x^2)(1+x^4+x^8)(x^5+x^10+x^15)。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通用表达式为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(x^(v[0]*n1[0])+x^(v[0]*(n1[0]+1))+x^(v[0]*(n1[0]+2))+...+x^(v[0]*n2[0]))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(x^(v[1]*n1[1])+x^(v[1]*(n1[1]+1))+x^(v[1]*(n1[1]+2))+...+x^(v[1]*n2[1]))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...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(x^(v[K]*n1[K])+x^(v[K]*(n1[K]+1))+x^(v[K]*(n1[K]+2))+...+x^(v[K]*n2[K]))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K对应具体问题中物品的种类数。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v[i]表示该乘积表达式第i个因子的权重，对应于具体问题的每个物品的价值或者权重。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n1[i]表示该乘积表达式第i个因子的起始系数，对应于具体问题中的每个物品的最少个数，即最少要取多少个。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</w:rPr>
        <w:t>n2[i]表示该乘积表达式第i个因子的终止系数，对应于具体问题中的每个物品的最多个数，即最多要取多少个。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对于表达式(1+x+x^2)(x^8+x^10)(x^5+x^10+x^15+x^20)，v[3]={1,2,5}，n1[3]={0,4,1}，n2[3]={2,5,4}。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解题的关键是要确定v、n1、n2数组的值。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通常n1都为0，但有时候不是这样。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shd w:val="clear" w:color="auto" w:fill="auto"/>
        </w:rPr>
        <w:t>n2有时候是无限大。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通用模板: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#include &lt;iostream&gt;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using namespace std;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Author: Tanky Woo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www.wutianqi.com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const int _max = 10001;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c1是保存各项质量砝码可以组合的数目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c2是中间量，保存每一次的情况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int c1[_max], c2[_max]; 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int main()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{   </w:t>
      </w: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//int n,i,j,k;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int nNum;   </w:t>
      </w: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int i, j, k;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while(cin &gt;&gt; nNum) {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for(i=0; i&lt;=nNum; ++i){</w:t>
      </w: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---- ①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c1[i] = 1;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c2[i] = 0;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for(i=2; i&lt;=nNum; ++i){   </w:t>
      </w: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----- ②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for(j=0; j&lt;=nNum; ++j)   </w:t>
      </w: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----- ③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for(k=0; k+j&lt;=nNum; k+=i)  </w:t>
      </w: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---- ④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{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c2[j+k] += c1[j];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for(j=0; j&lt;=nNum; ++j)     </w:t>
      </w:r>
      <w:r>
        <w:rPr>
          <w:rFonts w:hint="eastAsia" w:asciiTheme="minorEastAsia" w:hAnsiTheme="minorEastAsia" w:eastAsiaTheme="minorEastAsia" w:cstheme="minorEastAsia"/>
          <w:i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// ---- ⑤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{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c1[j] = c2[j];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    c2[j] = 0;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        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   cout &lt;&lt; c1[nNum] &lt;&lt; endl;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return 0;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}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0D0D0D" w:themeColor="text1" w:themeTint="F2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我们来解释下上面标志的各个地方：(***********！！！重点！！！***********)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①  、首先对c1初始化，由第一个表达式(1+x+x^2+..x^n)初始化，把质量从0到n的所有砝码都初始化为1.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②  、 i从2到n遍历，这里i就是指第i个表达式，上面给出的第二种母函数关系式里，每一个括号括起来的就是一个表达式。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③、j 从0到n遍历，这里j就是(前面几个表达式累乘的表达式)里第j个变量，如(1+x)(1+x^2)(1+x^3)，j先指示的是1和x的系数，i=2执行完之后变为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（1+x+x^2+x^3）(1+x^3)，这时候j应该指示的是合并后的第一个括号的四个变量的系数。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④ 、 k表示的是第j个指数，所以k每次增i（因为第i个表达式的增量是i）。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0" w:leftChars="0" w:right="0" w:rightChars="0" w:firstLine="480" w:firstLineChars="200"/>
        <w:textAlignment w:val="baseline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vertAlign w:val="baseline"/>
        </w:rPr>
        <w:t>⑤  、把c2的值赋给c1,而把c2初始化为0，因为c2每次是从一个表达式中开始的。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F1A0C"/>
    <w:rsid w:val="25814075"/>
    <w:rsid w:val="296F3728"/>
    <w:rsid w:val="32DA12F5"/>
    <w:rsid w:val="381324A8"/>
    <w:rsid w:val="41DB6995"/>
    <w:rsid w:val="492429A7"/>
    <w:rsid w:val="5C5E4A29"/>
    <w:rsid w:val="64110B71"/>
    <w:rsid w:val="694C557E"/>
    <w:rsid w:val="6A6C08E0"/>
    <w:rsid w:val="7760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ASUS</cp:lastModifiedBy>
  <dcterms:modified xsi:type="dcterms:W3CDTF">2020-03-14T08:14:27Z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