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6B4C" w14:textId="77777777" w:rsidR="00162562" w:rsidRDefault="00000000">
      <w:pPr>
        <w:pStyle w:val="Heading1"/>
      </w:pPr>
      <w:r>
        <w:t>INCIDENT RESPONSE POLICY</w:t>
      </w:r>
    </w:p>
    <w:p w14:paraId="2AAD44D6" w14:textId="77777777" w:rsidR="00162562" w:rsidRDefault="00000000">
      <w:r>
        <w:t>Version: 1.0</w:t>
      </w:r>
    </w:p>
    <w:p w14:paraId="543693E4" w14:textId="77777777" w:rsidR="00162562" w:rsidRDefault="00000000">
      <w:r>
        <w:t>Date: July 22, 2025</w:t>
      </w:r>
    </w:p>
    <w:p w14:paraId="4CD47CFA" w14:textId="1BF9DDD5" w:rsidR="00162562" w:rsidRDefault="00000000">
      <w:r>
        <w:t>Author: Luis E</w:t>
      </w:r>
    </w:p>
    <w:p w14:paraId="0ECB52EC" w14:textId="54A9B555" w:rsidR="00162562" w:rsidRDefault="00000000">
      <w:r>
        <w:t>Organization: [organization name]</w:t>
      </w:r>
    </w:p>
    <w:p w14:paraId="2938E1E1" w14:textId="77777777" w:rsidR="00162562" w:rsidRDefault="00000000">
      <w:pPr>
        <w:pStyle w:val="Heading2"/>
      </w:pPr>
      <w:r>
        <w:t>1. Purpose</w:t>
      </w:r>
    </w:p>
    <w:p w14:paraId="063E4CC8" w14:textId="77777777" w:rsidR="00162562" w:rsidRDefault="00000000">
      <w:r>
        <w:t>The purpose of this Incident Response Policy is to establish a standardized approach to identifying, managing, and resolving cybersecurity incidents. This ensures minimal impact on business operations and promotes organizational resilience.</w:t>
      </w:r>
    </w:p>
    <w:p w14:paraId="1F14588B" w14:textId="77777777" w:rsidR="00162562" w:rsidRDefault="00000000">
      <w:pPr>
        <w:pStyle w:val="Heading2"/>
      </w:pPr>
      <w:r>
        <w:t>2. Scope</w:t>
      </w:r>
    </w:p>
    <w:p w14:paraId="6A9595B3" w14:textId="77777777" w:rsidR="00162562" w:rsidRDefault="00000000">
      <w:r>
        <w:t>This policy applies to all employees, contractors, vendors, and systems within the organization that could be affected by a security incident.</w:t>
      </w:r>
    </w:p>
    <w:p w14:paraId="079CDFA1" w14:textId="77777777" w:rsidR="00162562" w:rsidRDefault="00000000">
      <w:pPr>
        <w:pStyle w:val="Heading2"/>
      </w:pPr>
      <w:r>
        <w:t>3. Definitions</w:t>
      </w:r>
    </w:p>
    <w:p w14:paraId="283BD0AC" w14:textId="77777777" w:rsidR="00162562" w:rsidRDefault="00000000">
      <w:r>
        <w:t>An incident is defined as any attempted or actual unauthorized access, use, disclosure, modification, or destruction of information; or interference with system operations.</w:t>
      </w:r>
    </w:p>
    <w:p w14:paraId="19C11E45" w14:textId="77777777" w:rsidR="00162562" w:rsidRDefault="00000000">
      <w:pPr>
        <w:pStyle w:val="Heading2"/>
      </w:pPr>
      <w:r>
        <w:t>4. Incident Response Phases</w:t>
      </w:r>
    </w:p>
    <w:p w14:paraId="20B2F0FE" w14:textId="77777777" w:rsidR="00162562" w:rsidRDefault="00000000">
      <w:r>
        <w:t>The organization will follow these phases in response to an incident:</w:t>
      </w:r>
    </w:p>
    <w:p w14:paraId="0BD41565" w14:textId="3EA7704B" w:rsidR="00162562" w:rsidRDefault="00000000">
      <w:pPr>
        <w:pStyle w:val="ListBullet"/>
      </w:pPr>
      <w:r>
        <w:t>Preparation: Maintain tools, contacts, and documentation.</w:t>
      </w:r>
    </w:p>
    <w:p w14:paraId="6245845A" w14:textId="653EEA37" w:rsidR="00162562" w:rsidRDefault="00000000">
      <w:pPr>
        <w:pStyle w:val="ListBullet"/>
      </w:pPr>
      <w:r>
        <w:t>Identification: Detect and verify potential incidents.</w:t>
      </w:r>
    </w:p>
    <w:p w14:paraId="1FF36789" w14:textId="1BFF8C99" w:rsidR="00162562" w:rsidRDefault="00000000">
      <w:pPr>
        <w:pStyle w:val="ListBullet"/>
      </w:pPr>
      <w:r>
        <w:t>Containment: Limit the spread and impact of the incident.</w:t>
      </w:r>
    </w:p>
    <w:p w14:paraId="57D7A964" w14:textId="5F20497E" w:rsidR="00162562" w:rsidRDefault="00000000">
      <w:pPr>
        <w:pStyle w:val="ListBullet"/>
      </w:pPr>
      <w:r>
        <w:t>Eradication: Remove the cause and affected components.</w:t>
      </w:r>
    </w:p>
    <w:p w14:paraId="078A4B21" w14:textId="2C1B3123" w:rsidR="00162562" w:rsidRDefault="00000000">
      <w:pPr>
        <w:pStyle w:val="ListBullet"/>
      </w:pPr>
      <w:r>
        <w:t>Recovery: Restore systems and monitor for reoccurrence.</w:t>
      </w:r>
    </w:p>
    <w:p w14:paraId="5F70F6BF" w14:textId="5EB804B6" w:rsidR="00162562" w:rsidRDefault="00000000">
      <w:pPr>
        <w:pStyle w:val="ListBullet"/>
      </w:pPr>
      <w:r>
        <w:t>Lessons Learned: Document outcomes and update processes.</w:t>
      </w:r>
    </w:p>
    <w:p w14:paraId="0BB6DB5A" w14:textId="77777777" w:rsidR="00162562" w:rsidRDefault="00000000">
      <w:pPr>
        <w:pStyle w:val="Heading2"/>
      </w:pPr>
      <w:r>
        <w:t>5. Roles and Responsibilities</w:t>
      </w:r>
    </w:p>
    <w:p w14:paraId="0109B6A2" w14:textId="5CC482E3" w:rsidR="00162562" w:rsidRDefault="00000000">
      <w:pPr>
        <w:pStyle w:val="ListBullet"/>
      </w:pPr>
      <w:r>
        <w:t>IT/Security Team: Lead incident response and investigation.</w:t>
      </w:r>
    </w:p>
    <w:p w14:paraId="6CB01B66" w14:textId="57FE1E04" w:rsidR="00162562" w:rsidRDefault="00000000">
      <w:pPr>
        <w:pStyle w:val="ListBullet"/>
      </w:pPr>
      <w:r>
        <w:t>Management: Approve escalations and coordinate communication.</w:t>
      </w:r>
    </w:p>
    <w:p w14:paraId="3B17FAE3" w14:textId="048FCEB6" w:rsidR="00162562" w:rsidRDefault="00000000">
      <w:pPr>
        <w:pStyle w:val="ListBullet"/>
      </w:pPr>
      <w:r>
        <w:t>Employees: Report incidents immediately to the IT/security team.</w:t>
      </w:r>
    </w:p>
    <w:p w14:paraId="2200ABF6" w14:textId="77777777" w:rsidR="00162562" w:rsidRDefault="00000000">
      <w:pPr>
        <w:pStyle w:val="Heading2"/>
      </w:pPr>
      <w:r>
        <w:t>6. Incident Reporting</w:t>
      </w:r>
    </w:p>
    <w:p w14:paraId="0ED1B983" w14:textId="77777777" w:rsidR="00162562" w:rsidRDefault="00000000">
      <w:r>
        <w:t>All users must report suspected or confirmed security incidents to the IT/security team immediately via [insert communication method].</w:t>
      </w:r>
    </w:p>
    <w:p w14:paraId="1EC69276" w14:textId="77777777" w:rsidR="00162562" w:rsidRDefault="00000000">
      <w:pPr>
        <w:pStyle w:val="Heading2"/>
      </w:pPr>
      <w:r>
        <w:lastRenderedPageBreak/>
        <w:t>7. Communication Protocols</w:t>
      </w:r>
    </w:p>
    <w:p w14:paraId="42ED715D" w14:textId="77777777" w:rsidR="00162562" w:rsidRDefault="00000000">
      <w:r>
        <w:t>All communications about incidents will be coordinated through designated channels to avoid misinformation and preserve evidence.</w:t>
      </w:r>
    </w:p>
    <w:p w14:paraId="2A22D4FA" w14:textId="77777777" w:rsidR="00162562" w:rsidRDefault="00000000">
      <w:pPr>
        <w:pStyle w:val="Heading2"/>
      </w:pPr>
      <w:r>
        <w:t>8. Enforcement</w:t>
      </w:r>
    </w:p>
    <w:p w14:paraId="15514CA5" w14:textId="77777777" w:rsidR="00162562" w:rsidRDefault="00000000">
      <w:r>
        <w:t>Failure to comply with this policy may result in disciplinary action, up to and including termination and legal consequences.</w:t>
      </w:r>
    </w:p>
    <w:p w14:paraId="6AF616E7" w14:textId="77777777" w:rsidR="00162562" w:rsidRDefault="00000000">
      <w:pPr>
        <w:pStyle w:val="Heading2"/>
      </w:pPr>
      <w:r>
        <w:t>9. Review</w:t>
      </w:r>
    </w:p>
    <w:p w14:paraId="7DD98843" w14:textId="77777777" w:rsidR="00162562" w:rsidRDefault="00000000">
      <w:r>
        <w:t>This policy will be reviewed annually or after a major incident to ensure its effectiveness and relevance.</w:t>
      </w:r>
    </w:p>
    <w:p w14:paraId="1D4D655B" w14:textId="77777777" w:rsidR="00162562" w:rsidRDefault="00000000">
      <w:r>
        <w:br/>
        <w:t>Approved by: [Insert Name or Role]</w:t>
      </w:r>
    </w:p>
    <w:p w14:paraId="3D362701" w14:textId="77777777" w:rsidR="00162562" w:rsidRDefault="00000000">
      <w:r>
        <w:t>Review Date: [Insert Future Review Date]</w:t>
      </w:r>
    </w:p>
    <w:sectPr w:rsidR="001625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79420">
    <w:abstractNumId w:val="8"/>
  </w:num>
  <w:num w:numId="2" w16cid:durableId="429132564">
    <w:abstractNumId w:val="6"/>
  </w:num>
  <w:num w:numId="3" w16cid:durableId="316344932">
    <w:abstractNumId w:val="5"/>
  </w:num>
  <w:num w:numId="4" w16cid:durableId="2069836837">
    <w:abstractNumId w:val="4"/>
  </w:num>
  <w:num w:numId="5" w16cid:durableId="1751538797">
    <w:abstractNumId w:val="7"/>
  </w:num>
  <w:num w:numId="6" w16cid:durableId="1108231981">
    <w:abstractNumId w:val="3"/>
  </w:num>
  <w:num w:numId="7" w16cid:durableId="266036636">
    <w:abstractNumId w:val="2"/>
  </w:num>
  <w:num w:numId="8" w16cid:durableId="1502231739">
    <w:abstractNumId w:val="1"/>
  </w:num>
  <w:num w:numId="9" w16cid:durableId="181410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2562"/>
    <w:rsid w:val="0029639D"/>
    <w:rsid w:val="00326F90"/>
    <w:rsid w:val="00A37D88"/>
    <w:rsid w:val="00AA1D8D"/>
    <w:rsid w:val="00B47730"/>
    <w:rsid w:val="00CB0664"/>
    <w:rsid w:val="00D5142C"/>
    <w:rsid w:val="00FC693F"/>
    <w:rsid w:val="00F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9EB86"/>
  <w14:defaultImageDpi w14:val="300"/>
  <w15:docId w15:val="{2A3D8F61-BB05-4EF4-9DA6-99C6142C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Echeverria</cp:lastModifiedBy>
  <cp:revision>3</cp:revision>
  <dcterms:created xsi:type="dcterms:W3CDTF">2025-07-22T03:40:00Z</dcterms:created>
  <dcterms:modified xsi:type="dcterms:W3CDTF">2025-07-22T03:41:00Z</dcterms:modified>
  <cp:category/>
</cp:coreProperties>
</file>