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90F7C" w14:textId="77777777" w:rsidR="00637888" w:rsidRDefault="00000000">
      <w:pPr>
        <w:pStyle w:val="Heading1"/>
      </w:pPr>
      <w:r>
        <w:t>REMOTE ACCESS POLICY</w:t>
      </w:r>
    </w:p>
    <w:p w14:paraId="1B93B4DB" w14:textId="77777777" w:rsidR="00637888" w:rsidRDefault="00000000">
      <w:r>
        <w:t>Version: 1.0</w:t>
      </w:r>
    </w:p>
    <w:p w14:paraId="0C8E00DD" w14:textId="77777777" w:rsidR="00637888" w:rsidRDefault="00000000">
      <w:r>
        <w:t>Date: July 22, 2025</w:t>
      </w:r>
    </w:p>
    <w:p w14:paraId="3EC3E6D1" w14:textId="77777777" w:rsidR="00637888" w:rsidRDefault="00000000">
      <w:r>
        <w:t>Author: Luis Echeverria</w:t>
      </w:r>
    </w:p>
    <w:p w14:paraId="7C7AB32B" w14:textId="770E385B" w:rsidR="00637888" w:rsidRDefault="00000000">
      <w:r>
        <w:t>Organization: [organization name]</w:t>
      </w:r>
    </w:p>
    <w:p w14:paraId="0A387142" w14:textId="77777777" w:rsidR="00637888" w:rsidRDefault="00000000">
      <w:pPr>
        <w:pStyle w:val="Heading2"/>
      </w:pPr>
      <w:r>
        <w:t>1. Purpose</w:t>
      </w:r>
    </w:p>
    <w:p w14:paraId="325DB58A" w14:textId="77777777" w:rsidR="00637888" w:rsidRDefault="00000000">
      <w:r>
        <w:t>This Remote Access Policy defines the standards and requirements for securely connecting to the organization's network from remote locations. The goal is to protect sensitive information and maintain secure communication channels.</w:t>
      </w:r>
    </w:p>
    <w:p w14:paraId="500A2A53" w14:textId="77777777" w:rsidR="00637888" w:rsidRDefault="00000000">
      <w:pPr>
        <w:pStyle w:val="Heading2"/>
      </w:pPr>
      <w:r>
        <w:t>2. Scope</w:t>
      </w:r>
    </w:p>
    <w:p w14:paraId="31069F06" w14:textId="77777777" w:rsidR="00637888" w:rsidRDefault="00000000">
      <w:r>
        <w:t>This policy applies to all employees, contractors, and third-party vendors who require access to internal systems from external locations using personal or company-issued devices.</w:t>
      </w:r>
    </w:p>
    <w:p w14:paraId="660F8018" w14:textId="77777777" w:rsidR="00637888" w:rsidRDefault="00000000">
      <w:pPr>
        <w:pStyle w:val="Heading2"/>
      </w:pPr>
      <w:r>
        <w:t>3. Authorized Methods</w:t>
      </w:r>
    </w:p>
    <w:p w14:paraId="7BB20D87" w14:textId="77777777" w:rsidR="00637888" w:rsidRDefault="00000000">
      <w:r>
        <w:t>All remote access must be conducted through secure methods, including:</w:t>
      </w:r>
    </w:p>
    <w:p w14:paraId="78BDFB10" w14:textId="77777777" w:rsidR="00637888" w:rsidRDefault="00000000">
      <w:pPr>
        <w:pStyle w:val="ListBullet"/>
      </w:pPr>
      <w:r>
        <w:t>- VPN (Virtual Private Network) with encryption</w:t>
      </w:r>
    </w:p>
    <w:p w14:paraId="2B557AF1" w14:textId="77777777" w:rsidR="00637888" w:rsidRDefault="00000000">
      <w:pPr>
        <w:pStyle w:val="ListBullet"/>
      </w:pPr>
      <w:r>
        <w:t>- Multifactor authentication (MFA)</w:t>
      </w:r>
    </w:p>
    <w:p w14:paraId="095A3935" w14:textId="77777777" w:rsidR="00637888" w:rsidRDefault="00000000">
      <w:pPr>
        <w:pStyle w:val="ListBullet"/>
      </w:pPr>
      <w:r>
        <w:t>- Approved remote desktop tools or gateways</w:t>
      </w:r>
    </w:p>
    <w:p w14:paraId="65516EEF" w14:textId="77777777" w:rsidR="00637888" w:rsidRDefault="00000000">
      <w:pPr>
        <w:pStyle w:val="Heading2"/>
      </w:pPr>
      <w:r>
        <w:t>4. Device Requirements</w:t>
      </w:r>
    </w:p>
    <w:p w14:paraId="0019A803" w14:textId="77777777" w:rsidR="00637888" w:rsidRDefault="00000000">
      <w:r>
        <w:t>Devices used for remote access must:</w:t>
      </w:r>
    </w:p>
    <w:p w14:paraId="734F1EC1" w14:textId="29BD07FC" w:rsidR="00637888" w:rsidRDefault="00000000">
      <w:pPr>
        <w:pStyle w:val="ListBullet"/>
      </w:pPr>
      <w:r>
        <w:t>Have up-to-date antivirus and antimalware software</w:t>
      </w:r>
    </w:p>
    <w:p w14:paraId="3D5BBDA3" w14:textId="0A0C4A8A" w:rsidR="00637888" w:rsidRDefault="00000000">
      <w:pPr>
        <w:pStyle w:val="ListBullet"/>
      </w:pPr>
      <w:r>
        <w:t>Use supported and patched operating systems</w:t>
      </w:r>
    </w:p>
    <w:p w14:paraId="0386F082" w14:textId="18DB335C" w:rsidR="00637888" w:rsidRDefault="00000000">
      <w:pPr>
        <w:pStyle w:val="ListBullet"/>
      </w:pPr>
      <w:r>
        <w:t>Be configured to automatically lock after inactivity</w:t>
      </w:r>
    </w:p>
    <w:p w14:paraId="6AC559FB" w14:textId="4C25B01E" w:rsidR="00637888" w:rsidRDefault="00000000">
      <w:pPr>
        <w:pStyle w:val="ListBullet"/>
      </w:pPr>
      <w:r>
        <w:t xml:space="preserve">Not </w:t>
      </w:r>
      <w:proofErr w:type="gramStart"/>
      <w:r>
        <w:t>be</w:t>
      </w:r>
      <w:proofErr w:type="gramEnd"/>
      <w:r>
        <w:t xml:space="preserve"> shared with unauthorized users</w:t>
      </w:r>
    </w:p>
    <w:p w14:paraId="3019D936" w14:textId="77777777" w:rsidR="00637888" w:rsidRDefault="00000000">
      <w:pPr>
        <w:pStyle w:val="Heading2"/>
      </w:pPr>
      <w:r>
        <w:t>5. User Responsibilities</w:t>
      </w:r>
    </w:p>
    <w:p w14:paraId="6AAEBD2A" w14:textId="70358A85" w:rsidR="00637888" w:rsidRDefault="00000000">
      <w:pPr>
        <w:pStyle w:val="ListBullet"/>
      </w:pPr>
      <w:r>
        <w:t xml:space="preserve">Only access systems </w:t>
      </w:r>
      <w:proofErr w:type="gramStart"/>
      <w:r>
        <w:t>necessary</w:t>
      </w:r>
      <w:proofErr w:type="gramEnd"/>
      <w:r>
        <w:t xml:space="preserve"> for job functions</w:t>
      </w:r>
    </w:p>
    <w:p w14:paraId="4C9BD836" w14:textId="6D5FB234" w:rsidR="00637888" w:rsidRDefault="00000000">
      <w:pPr>
        <w:pStyle w:val="ListBullet"/>
      </w:pPr>
      <w:r>
        <w:t>Report lost or stolen devices immediately</w:t>
      </w:r>
    </w:p>
    <w:p w14:paraId="11C2754C" w14:textId="59982AB5" w:rsidR="00637888" w:rsidRDefault="00000000">
      <w:pPr>
        <w:pStyle w:val="ListBullet"/>
      </w:pPr>
      <w:r>
        <w:t>Avoid using public Wi-Fi without a secure VPN</w:t>
      </w:r>
    </w:p>
    <w:p w14:paraId="6C1AAABD" w14:textId="6E7B97FB" w:rsidR="00637888" w:rsidRDefault="00000000">
      <w:pPr>
        <w:pStyle w:val="ListBullet"/>
      </w:pPr>
      <w:r>
        <w:t>Refrain from downloading sensitive data unless authorized</w:t>
      </w:r>
    </w:p>
    <w:p w14:paraId="56151576" w14:textId="77777777" w:rsidR="00637888" w:rsidRDefault="00000000">
      <w:pPr>
        <w:pStyle w:val="Heading2"/>
      </w:pPr>
      <w:r>
        <w:t>6. Monitoring and Logging</w:t>
      </w:r>
    </w:p>
    <w:p w14:paraId="01E53300" w14:textId="77777777" w:rsidR="00637888" w:rsidRDefault="00000000">
      <w:r>
        <w:t>Remote access sessions may be monitored and logged to ensure compliance and detect unauthorized activity.</w:t>
      </w:r>
    </w:p>
    <w:p w14:paraId="50E24663" w14:textId="77777777" w:rsidR="00637888" w:rsidRDefault="00000000">
      <w:pPr>
        <w:pStyle w:val="Heading2"/>
      </w:pPr>
      <w:r>
        <w:lastRenderedPageBreak/>
        <w:t>7. Enforcement</w:t>
      </w:r>
    </w:p>
    <w:p w14:paraId="13B3376F" w14:textId="77777777" w:rsidR="00637888" w:rsidRDefault="00000000">
      <w:r>
        <w:t>Non-compliance with this policy may result in access revocation, disciplinary action, or legal consequences depending on the severity.</w:t>
      </w:r>
    </w:p>
    <w:p w14:paraId="5D626448" w14:textId="77777777" w:rsidR="00637888" w:rsidRDefault="00000000">
      <w:pPr>
        <w:pStyle w:val="Heading2"/>
      </w:pPr>
      <w:r>
        <w:t>8. Review</w:t>
      </w:r>
    </w:p>
    <w:p w14:paraId="22ADF886" w14:textId="77777777" w:rsidR="00637888" w:rsidRDefault="00000000">
      <w:r>
        <w:t>This policy will be reviewed annually or in response to changes in remote work practices or security threats.</w:t>
      </w:r>
    </w:p>
    <w:p w14:paraId="0723E268" w14:textId="77777777" w:rsidR="00637888" w:rsidRDefault="00000000">
      <w:r>
        <w:br/>
        <w:t>Approved by: [Insert Name or Role]</w:t>
      </w:r>
    </w:p>
    <w:p w14:paraId="06B16C54" w14:textId="77777777" w:rsidR="00637888" w:rsidRDefault="00000000">
      <w:r>
        <w:t>Review Date: [Insert Future Review Date]</w:t>
      </w:r>
    </w:p>
    <w:sectPr w:rsidR="00637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230748">
    <w:abstractNumId w:val="8"/>
  </w:num>
  <w:num w:numId="2" w16cid:durableId="961811461">
    <w:abstractNumId w:val="6"/>
  </w:num>
  <w:num w:numId="3" w16cid:durableId="1017467534">
    <w:abstractNumId w:val="5"/>
  </w:num>
  <w:num w:numId="4" w16cid:durableId="1537737099">
    <w:abstractNumId w:val="4"/>
  </w:num>
  <w:num w:numId="5" w16cid:durableId="685404092">
    <w:abstractNumId w:val="7"/>
  </w:num>
  <w:num w:numId="6" w16cid:durableId="1850094364">
    <w:abstractNumId w:val="3"/>
  </w:num>
  <w:num w:numId="7" w16cid:durableId="535772161">
    <w:abstractNumId w:val="2"/>
  </w:num>
  <w:num w:numId="8" w16cid:durableId="25177378">
    <w:abstractNumId w:val="1"/>
  </w:num>
  <w:num w:numId="9" w16cid:durableId="115291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C6C"/>
    <w:rsid w:val="0015074B"/>
    <w:rsid w:val="0029639D"/>
    <w:rsid w:val="00326F90"/>
    <w:rsid w:val="00637888"/>
    <w:rsid w:val="007908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BB13A"/>
  <w14:defaultImageDpi w14:val="300"/>
  <w15:docId w15:val="{58053EFE-0046-452C-B20C-E7FE1570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Echeverria</cp:lastModifiedBy>
  <cp:revision>2</cp:revision>
  <dcterms:created xsi:type="dcterms:W3CDTF">2025-07-22T14:46:00Z</dcterms:created>
  <dcterms:modified xsi:type="dcterms:W3CDTF">2025-07-22T14:46:00Z</dcterms:modified>
  <cp:category/>
</cp:coreProperties>
</file>