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931" w:type="dxa"/>
        <w:tblInd w:w="-5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679"/>
        <w:gridCol w:w="1115"/>
      </w:tblGrid>
      <w:tr w:rsidR="000E2C06" w:rsidRPr="000E2C06" w:rsidTr="000E2C06">
        <w:trPr>
          <w:trHeight w:val="471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  <w:t>#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</w:pPr>
            <w:proofErr w:type="spellStart"/>
            <w:r w:rsidRPr="000E2C06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  <w:t>Task</w:t>
            </w:r>
            <w:proofErr w:type="spellEnd"/>
            <w:r w:rsidRPr="000E2C06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  <w:t xml:space="preserve"> </w:t>
            </w:r>
            <w:proofErr w:type="spellStart"/>
            <w:r w:rsidRPr="000E2C06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nb-NO"/>
              </w:rPr>
              <w:t>Points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All elements are included (video and buttons)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10</w:t>
            </w:r>
          </w:p>
        </w:tc>
      </w:tr>
      <w:tr w:rsidR="000E2C06" w:rsidRPr="000E2C06" w:rsidTr="000E2C06">
        <w:trPr>
          <w:trHeight w:val="46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Initial number of likes/dislikes is displayed from API when loading page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10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FF0000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FF0000"/>
                <w:lang w:val="en-US" w:eastAsia="nb-NO"/>
              </w:rPr>
              <w:t>When clicking on any like/dislike button, it's hidden and the other blue/</w:t>
            </w:r>
            <w:proofErr w:type="spellStart"/>
            <w:r w:rsidRPr="000E2C06">
              <w:rPr>
                <w:rFonts w:ascii="Helvetica Neue" w:eastAsia="Times New Roman" w:hAnsi="Helvetica Neue" w:cs="Times New Roman"/>
                <w:color w:val="FF0000"/>
                <w:lang w:val="en-US" w:eastAsia="nb-NO"/>
              </w:rPr>
              <w:t>grayedout</w:t>
            </w:r>
            <w:proofErr w:type="spellEnd"/>
            <w:r w:rsidRPr="000E2C06">
              <w:rPr>
                <w:rFonts w:ascii="Helvetica Neue" w:eastAsia="Times New Roman" w:hAnsi="Helvetica Neue" w:cs="Times New Roman"/>
                <w:color w:val="FF0000"/>
                <w:lang w:val="en-US" w:eastAsia="nb-NO"/>
              </w:rPr>
              <w:t xml:space="preserve"> button is displayed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FF0000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FF0000"/>
                <w:lang w:eastAsia="nb-NO"/>
              </w:rPr>
              <w:t>10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When clicking on any like/dislike button, the corresponding value is updated via an AJAX call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20</w:t>
            </w:r>
          </w:p>
        </w:tc>
      </w:tr>
      <w:tr w:rsidR="000E2C06" w:rsidRPr="000E2C06" w:rsidTr="000E2C06">
        <w:trPr>
          <w:trHeight w:val="46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When clicking on "See Comments", author, date, and comment are displayed via AJAX in specified format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20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FF0000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FF0000"/>
                <w:lang w:val="en-US" w:eastAsia="nb-NO"/>
              </w:rPr>
              <w:t>When clicking on "See Comments", comments are in random order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FF0000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FF0000"/>
                <w:lang w:eastAsia="nb-NO"/>
              </w:rPr>
              <w:t>10</w:t>
            </w:r>
          </w:p>
        </w:tc>
      </w:tr>
      <w:tr w:rsidR="000E2C06" w:rsidRPr="000E2C06" w:rsidTr="000E2C06">
        <w:trPr>
          <w:trHeight w:val="46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When clicking on "See Comments", stars are displayed based on the RATING value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10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When clicking on "Answer Question" a dropdown question is displayed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5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When answering the question, color-coded feedback is displayed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15</w:t>
            </w:r>
          </w:p>
        </w:tc>
      </w:tr>
      <w:tr w:rsidR="000E2C06" w:rsidRPr="000E2C06" w:rsidTr="000E2C06">
        <w:trPr>
          <w:trHeight w:val="46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Page has nice design: content is centered, all buttons right below the video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10</w:t>
            </w:r>
          </w:p>
        </w:tc>
      </w:tr>
      <w:tr w:rsidR="000E2C06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  <w:t>Rubric is copied, pasted, </w:t>
            </w:r>
            <w:r w:rsidRPr="000E2C06">
              <w:rPr>
                <w:rFonts w:ascii="Helvetica Neue" w:eastAsia="Times New Roman" w:hAnsi="Helvetica Neue" w:cs="Times New Roman"/>
                <w:i/>
                <w:iCs/>
                <w:color w:val="70AD47" w:themeColor="accent6"/>
                <w:lang w:val="en-US" w:eastAsia="nb-NO"/>
              </w:rPr>
              <w:t>and updated to reflect the work you have done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2C06" w:rsidRPr="000E2C06" w:rsidRDefault="000E2C06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r w:rsidRPr="000E2C06"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  <w:t>3</w:t>
            </w:r>
          </w:p>
        </w:tc>
      </w:tr>
      <w:tr w:rsidR="000169E8" w:rsidRPr="000E2C06" w:rsidTr="000E2C06">
        <w:trPr>
          <w:trHeight w:val="47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69E8" w:rsidRPr="000E2C06" w:rsidRDefault="000169E8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nb-NO"/>
              </w:rPr>
            </w:pPr>
            <w:r>
              <w:rPr>
                <w:rFonts w:ascii="Helvetica Neue" w:eastAsia="Times New Roman" w:hAnsi="Helvetica Neue" w:cs="Times New Roman"/>
                <w:color w:val="333333"/>
                <w:lang w:eastAsia="nb-NO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69E8" w:rsidRPr="000E2C06" w:rsidRDefault="000169E8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69E8" w:rsidRPr="000E2C06" w:rsidRDefault="000169E8" w:rsidP="000E2C06">
            <w:pPr>
              <w:spacing w:before="150" w:after="225"/>
              <w:rPr>
                <w:rFonts w:ascii="Helvetica Neue" w:eastAsia="Times New Roman" w:hAnsi="Helvetica Neue" w:cs="Times New Roman"/>
                <w:color w:val="70AD47" w:themeColor="accent6"/>
                <w:lang w:eastAsia="nb-NO"/>
              </w:rPr>
            </w:pPr>
            <w:bookmarkStart w:id="0" w:name="_GoBack"/>
            <w:bookmarkEnd w:id="0"/>
          </w:p>
        </w:tc>
      </w:tr>
    </w:tbl>
    <w:p w:rsidR="007C2FA5" w:rsidRDefault="007C2FA5"/>
    <w:sectPr w:rsidR="007C2FA5" w:rsidSect="004310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06"/>
    <w:rsid w:val="000169E8"/>
    <w:rsid w:val="000E2C06"/>
    <w:rsid w:val="00431021"/>
    <w:rsid w:val="007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DF79E"/>
  <w15:chartTrackingRefBased/>
  <w15:docId w15:val="{719E0DFB-2EF0-1E44-9A47-EB9119FE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Utheving">
    <w:name w:val="Emphasis"/>
    <w:basedOn w:val="Standardskriftforavsnitt"/>
    <w:uiPriority w:val="20"/>
    <w:qFormat/>
    <w:rsid w:val="000E2C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793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Lund Ahrn</dc:creator>
  <cp:keywords/>
  <dc:description/>
  <cp:lastModifiedBy>Mathias Lund Ahrn</cp:lastModifiedBy>
  <cp:revision>2</cp:revision>
  <dcterms:created xsi:type="dcterms:W3CDTF">2019-10-10T20:51:00Z</dcterms:created>
  <dcterms:modified xsi:type="dcterms:W3CDTF">2019-10-10T20:54:00Z</dcterms:modified>
</cp:coreProperties>
</file>