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P-01. Ownable-Integrity.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Ownable functions change state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ownable_constructor_integrity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the constructor the owner is set.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transfer_ownership_integrity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transfer_ownership with live_until_ledger &gt; current_ledger sets the pending owner to new_owner and does not change the owner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remove_transfer_ownership_integrity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transfer_ownership with a live ledger 0 removes the pending owner.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accept_ownership_integrity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accept_ownership sets the owner to the pending owner and removes the pending owner.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renounce_ownership_integrity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renounce_ownership removes the owner.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e9359957e70440219848777039fac90d/?anonymousKey=0f575c24b69229247269a06a9497c6f649dc70d5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