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1. threshold != 0 and 2. threshold &lt;= ctx_rule.signers.len(), note: the second invariant may be violated by the smart_account by removing signers.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after_uninstall_threshold_non_zero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uninstall sanity fails but that is expected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after_set_threshold_threshold_non_zero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after_can_enforce_threshold_non_zero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after_set_threshold_threshold_leq_signers_length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after_install_threshold_leq_signers_length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after_uninstall_threshold_leq_signers_length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uninstall sanity fails but that is expected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after_can_enforce_threshold_leq_signers_length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after_enforce_threshold_leq_signers_length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36c2ab2557ec4a9093951eff15a98a5e/?anonymousKey=bc025bc0e1fbc00d926d4bc3097de16b8854a35b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