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24C7F8AA" w14:textId="44BDDF8F" w:rsidR="007C37E9" w:rsidRDefault="004E732E"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4E732E">
        <w:rPr>
          <w:rFonts w:ascii="Times New Roman" w:eastAsia="Times New Roman" w:hAnsi="Times New Roman" w:cs="Times New Roman"/>
          <w:b/>
          <w:color w:val="2F5496" w:themeColor="accent1" w:themeShade="BF"/>
          <w:sz w:val="32"/>
          <w:szCs w:val="32"/>
          <w:u w:val="single"/>
          <w:lang w:eastAsia="en-IN"/>
        </w:rPr>
        <w:t>AD0-E213 Adobe Analytics Developer Professional</w:t>
      </w:r>
    </w:p>
    <w:p w14:paraId="43364CD0" w14:textId="77777777" w:rsidR="004E732E" w:rsidRDefault="004E732E"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6541D" w14:textId="77777777" w:rsidR="00A02706" w:rsidRDefault="00A02706" w:rsidP="00D94D23">
      <w:pPr>
        <w:spacing w:after="0" w:line="240" w:lineRule="auto"/>
      </w:pPr>
      <w:r>
        <w:separator/>
      </w:r>
    </w:p>
  </w:endnote>
  <w:endnote w:type="continuationSeparator" w:id="0">
    <w:p w14:paraId="42388444" w14:textId="77777777" w:rsidR="00A02706" w:rsidRDefault="00A02706"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FE2E6" w14:textId="77777777" w:rsidR="00A02706" w:rsidRDefault="00A02706" w:rsidP="00D94D23">
      <w:pPr>
        <w:spacing w:after="0" w:line="240" w:lineRule="auto"/>
      </w:pPr>
      <w:r>
        <w:separator/>
      </w:r>
    </w:p>
  </w:footnote>
  <w:footnote w:type="continuationSeparator" w:id="0">
    <w:p w14:paraId="4C655A25" w14:textId="77777777" w:rsidR="00A02706" w:rsidRDefault="00A02706"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430580"/>
    <w:rsid w:val="00454A32"/>
    <w:rsid w:val="004A417C"/>
    <w:rsid w:val="004A5EF5"/>
    <w:rsid w:val="004B0488"/>
    <w:rsid w:val="004B0875"/>
    <w:rsid w:val="004E732E"/>
    <w:rsid w:val="005111DA"/>
    <w:rsid w:val="0051166A"/>
    <w:rsid w:val="00540DC7"/>
    <w:rsid w:val="005B3407"/>
    <w:rsid w:val="005E2DD7"/>
    <w:rsid w:val="006C22FD"/>
    <w:rsid w:val="006F7399"/>
    <w:rsid w:val="00762E6D"/>
    <w:rsid w:val="007B2489"/>
    <w:rsid w:val="007C37E9"/>
    <w:rsid w:val="0083019F"/>
    <w:rsid w:val="008535F3"/>
    <w:rsid w:val="00890D1A"/>
    <w:rsid w:val="00902E4B"/>
    <w:rsid w:val="00916281"/>
    <w:rsid w:val="00971E2B"/>
    <w:rsid w:val="009B0E4E"/>
    <w:rsid w:val="00A02706"/>
    <w:rsid w:val="00A252B0"/>
    <w:rsid w:val="00A32812"/>
    <w:rsid w:val="00A34E6D"/>
    <w:rsid w:val="00A36DA7"/>
    <w:rsid w:val="00A706AB"/>
    <w:rsid w:val="00AA00CB"/>
    <w:rsid w:val="00AB64CE"/>
    <w:rsid w:val="00C315E2"/>
    <w:rsid w:val="00C500C1"/>
    <w:rsid w:val="00C83337"/>
    <w:rsid w:val="00D27C85"/>
    <w:rsid w:val="00D32236"/>
    <w:rsid w:val="00D94D23"/>
    <w:rsid w:val="00DF7732"/>
    <w:rsid w:val="00E01130"/>
    <w:rsid w:val="00E20563"/>
    <w:rsid w:val="00E3470E"/>
    <w:rsid w:val="00E36581"/>
    <w:rsid w:val="00E742CA"/>
    <w:rsid w:val="00E74E37"/>
    <w:rsid w:val="00E90E2D"/>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2023-12-05T03:45:00Z</dcterms:created>
  <dcterms:modified xsi:type="dcterms:W3CDTF">2023-12-05T03:45:00Z</dcterms:modified>
</cp:coreProperties>
</file>