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EE373A">
      <w:pPr>
        <w:jc w:val="center"/>
        <w:rPr>
          <w:rFonts w:ascii="仿宋_GB2312" w:eastAsia="仿宋_GB2312"/>
          <w:b/>
          <w:bCs/>
          <w:sz w:val="36"/>
          <w:szCs w:val="36"/>
          <w:lang w:eastAsia="zh-CN"/>
        </w:rPr>
      </w:pPr>
      <w:r>
        <w:rPr>
          <w:rFonts w:ascii="仿宋_GB2312" w:eastAsia="仿宋_GB2312"/>
          <w:b/>
          <w:bCs/>
          <w:sz w:val="36"/>
          <w:szCs w:val="36"/>
          <w:lang w:eastAsia="zh-CN"/>
        </w:rPr>
        <w:t>实验报告</w:t>
      </w:r>
    </w:p>
    <w:p w:rsidR="00000000" w:rsidRDefault="00EE373A">
      <w:pPr>
        <w:rPr>
          <w:rFonts w:ascii="仿宋_GB2312" w:eastAsia="仿宋_GB2312"/>
          <w:b/>
          <w:bCs/>
          <w:lang w:eastAsia="zh-CN"/>
        </w:rPr>
      </w:pPr>
    </w:p>
    <w:p w:rsidR="00000000" w:rsidRDefault="00EE373A">
      <w:pPr>
        <w:rPr>
          <w:rFonts w:ascii="仿宋_GB2312" w:eastAsia="仿宋_GB2312"/>
          <w:lang w:eastAsia="zh-CN"/>
        </w:rPr>
      </w:pPr>
      <w:r>
        <w:rPr>
          <w:rFonts w:ascii="仿宋_GB2312" w:eastAsia="仿宋_GB2312"/>
          <w:b/>
          <w:bCs/>
          <w:lang w:eastAsia="zh-CN"/>
        </w:rPr>
        <w:t>院系</w:t>
      </w:r>
      <w:r>
        <w:rPr>
          <w:rFonts w:ascii="仿宋_GB2312" w:eastAsia="仿宋_GB2312"/>
          <w:lang w:eastAsia="zh-CN"/>
        </w:rPr>
        <w:t>：工院</w:t>
      </w:r>
      <w:r>
        <w:rPr>
          <w:rFonts w:ascii="仿宋_GB2312" w:eastAsia="仿宋_GB2312"/>
          <w:lang w:eastAsia="zh-CN"/>
        </w:rPr>
        <w:t>07</w:t>
      </w:r>
      <w:r>
        <w:rPr>
          <w:rFonts w:ascii="仿宋_GB2312" w:eastAsia="仿宋_GB2312"/>
          <w:lang w:eastAsia="zh-CN"/>
        </w:rPr>
        <w:t>级</w:t>
      </w:r>
      <w:r>
        <w:rPr>
          <w:rFonts w:ascii="仿宋_GB2312" w:eastAsia="仿宋_GB2312"/>
          <w:lang w:eastAsia="zh-CN"/>
        </w:rPr>
        <w:t>13</w:t>
      </w:r>
      <w:r>
        <w:rPr>
          <w:rFonts w:ascii="仿宋_GB2312" w:eastAsia="仿宋_GB2312"/>
          <w:lang w:eastAsia="zh-CN"/>
        </w:rPr>
        <w:t>系</w:t>
      </w:r>
      <w:r>
        <w:rPr>
          <w:rFonts w:ascii="仿宋_GB2312" w:eastAsia="仿宋_GB2312"/>
          <w:lang w:eastAsia="zh-CN"/>
        </w:rPr>
        <w:t xml:space="preserve">     </w:t>
      </w:r>
      <w:r>
        <w:rPr>
          <w:rFonts w:ascii="仿宋_GB2312" w:eastAsia="仿宋_GB2312"/>
          <w:b/>
          <w:bCs/>
          <w:lang w:eastAsia="zh-CN"/>
        </w:rPr>
        <w:t>姓名</w:t>
      </w:r>
      <w:r>
        <w:rPr>
          <w:rFonts w:ascii="仿宋_GB2312" w:eastAsia="仿宋_GB2312"/>
          <w:lang w:eastAsia="zh-CN"/>
        </w:rPr>
        <w:t>：</w:t>
      </w:r>
      <w:proofErr w:type="gramStart"/>
      <w:r>
        <w:rPr>
          <w:rFonts w:ascii="仿宋_GB2312" w:eastAsia="仿宋_GB2312"/>
          <w:lang w:eastAsia="zh-CN"/>
        </w:rPr>
        <w:t>龙林爽</w:t>
      </w:r>
      <w:proofErr w:type="gramEnd"/>
      <w:r>
        <w:rPr>
          <w:rFonts w:ascii="仿宋_GB2312" w:eastAsia="仿宋_GB2312"/>
          <w:lang w:eastAsia="zh-CN"/>
        </w:rPr>
        <w:t xml:space="preserve">     </w:t>
      </w:r>
      <w:r>
        <w:rPr>
          <w:rFonts w:ascii="仿宋_GB2312" w:eastAsia="仿宋_GB2312"/>
          <w:b/>
          <w:bCs/>
          <w:lang w:eastAsia="zh-CN"/>
        </w:rPr>
        <w:t>日期</w:t>
      </w:r>
      <w:r>
        <w:rPr>
          <w:rFonts w:ascii="仿宋_GB2312" w:eastAsia="仿宋_GB2312"/>
          <w:lang w:eastAsia="zh-CN"/>
        </w:rPr>
        <w:t>：</w:t>
      </w:r>
      <w:r>
        <w:rPr>
          <w:rFonts w:ascii="仿宋_GB2312" w:eastAsia="仿宋_GB2312"/>
          <w:lang w:eastAsia="zh-CN"/>
        </w:rPr>
        <w:t xml:space="preserve">2008-4-2    </w:t>
      </w:r>
      <w:r>
        <w:rPr>
          <w:rFonts w:ascii="仿宋_GB2312" w:eastAsia="仿宋_GB2312"/>
          <w:b/>
          <w:bCs/>
          <w:lang w:eastAsia="zh-CN"/>
        </w:rPr>
        <w:t>学号</w:t>
      </w:r>
      <w:r>
        <w:rPr>
          <w:rFonts w:ascii="仿宋_GB2312" w:eastAsia="仿宋_GB2312"/>
          <w:lang w:eastAsia="zh-CN"/>
        </w:rPr>
        <w:t>：</w:t>
      </w:r>
      <w:r>
        <w:rPr>
          <w:rFonts w:ascii="仿宋_GB2312" w:eastAsia="仿宋_GB2312"/>
          <w:lang w:eastAsia="zh-CN"/>
        </w:rPr>
        <w:t>PB07013075</w:t>
      </w:r>
    </w:p>
    <w:p w:rsidR="00000000" w:rsidRDefault="00EE373A">
      <w:pPr>
        <w:rPr>
          <w:rFonts w:ascii="仿宋_GB2312" w:eastAsia="仿宋_GB2312"/>
          <w:lang w:eastAsia="zh-CN"/>
        </w:rPr>
      </w:pPr>
    </w:p>
    <w:p w:rsidR="00000000" w:rsidRDefault="00EE373A">
      <w:pPr>
        <w:rPr>
          <w:rFonts w:ascii="仿宋_GB2312" w:eastAsia="仿宋_GB2312"/>
          <w:lang w:eastAsia="zh-CN"/>
        </w:rPr>
      </w:pPr>
      <w:r>
        <w:rPr>
          <w:rFonts w:ascii="仿宋_GB2312" w:eastAsia="仿宋_GB2312"/>
          <w:b/>
          <w:bCs/>
          <w:lang w:eastAsia="zh-CN"/>
        </w:rPr>
        <w:t>实验题目</w:t>
      </w:r>
      <w:r>
        <w:rPr>
          <w:rFonts w:ascii="仿宋_GB2312" w:eastAsia="仿宋_GB2312"/>
          <w:lang w:eastAsia="zh-CN"/>
        </w:rPr>
        <w:t>：</w:t>
      </w:r>
      <w:proofErr w:type="gramStart"/>
      <w:r>
        <w:rPr>
          <w:rFonts w:ascii="仿宋_GB2312" w:eastAsia="仿宋_GB2312"/>
          <w:lang w:eastAsia="zh-CN"/>
        </w:rPr>
        <w:t>落球法</w:t>
      </w:r>
      <w:proofErr w:type="gramEnd"/>
      <w:r>
        <w:rPr>
          <w:rFonts w:ascii="仿宋_GB2312" w:eastAsia="仿宋_GB2312"/>
          <w:lang w:eastAsia="zh-CN"/>
        </w:rPr>
        <w:t>测液体的黏度</w:t>
      </w:r>
    </w:p>
    <w:p w:rsidR="00000000" w:rsidRDefault="00EE373A">
      <w:pPr>
        <w:rPr>
          <w:rFonts w:ascii="仿宋_GB2312" w:eastAsia="仿宋_GB2312"/>
          <w:lang w:eastAsia="zh-CN"/>
        </w:rPr>
      </w:pPr>
    </w:p>
    <w:p w:rsidR="00000000" w:rsidRDefault="00EE373A">
      <w:pPr>
        <w:rPr>
          <w:rFonts w:ascii="仿宋_GB2312" w:eastAsia="仿宋_GB2312"/>
          <w:lang w:eastAsia="zh-CN"/>
        </w:rPr>
      </w:pPr>
      <w:r>
        <w:rPr>
          <w:rFonts w:ascii="仿宋_GB2312" w:eastAsia="仿宋_GB2312"/>
          <w:b/>
          <w:bCs/>
          <w:lang w:eastAsia="zh-CN"/>
        </w:rPr>
        <w:t>实验目的</w:t>
      </w:r>
      <w:r>
        <w:rPr>
          <w:rFonts w:ascii="仿宋_GB2312" w:eastAsia="仿宋_GB2312"/>
          <w:lang w:eastAsia="zh-CN"/>
        </w:rPr>
        <w:t>：通过</w:t>
      </w:r>
      <w:proofErr w:type="gramStart"/>
      <w:r>
        <w:rPr>
          <w:rFonts w:ascii="仿宋_GB2312" w:eastAsia="仿宋_GB2312"/>
          <w:lang w:eastAsia="zh-CN"/>
        </w:rPr>
        <w:t>用落球</w:t>
      </w:r>
      <w:proofErr w:type="gramEnd"/>
      <w:r>
        <w:rPr>
          <w:rFonts w:ascii="仿宋_GB2312" w:eastAsia="仿宋_GB2312"/>
          <w:lang w:eastAsia="zh-CN"/>
        </w:rPr>
        <w:t>法测量油的黏度，学习并掌握测量的原理和方法。</w:t>
      </w:r>
    </w:p>
    <w:p w:rsidR="00000000" w:rsidRDefault="00EE373A">
      <w:pPr>
        <w:rPr>
          <w:rFonts w:ascii="仿宋_GB2312" w:eastAsia="仿宋_GB2312"/>
          <w:lang w:eastAsia="zh-CN"/>
        </w:rPr>
      </w:pPr>
    </w:p>
    <w:p w:rsidR="00000000" w:rsidRDefault="00EE373A">
      <w:pPr>
        <w:rPr>
          <w:rFonts w:ascii="仿宋_GB2312" w:eastAsia="仿宋_GB2312"/>
          <w:lang w:eastAsia="zh-CN"/>
        </w:rPr>
      </w:pPr>
      <w:r>
        <w:rPr>
          <w:rFonts w:ascii="仿宋_GB2312" w:eastAsia="仿宋_GB2312"/>
          <w:b/>
          <w:bCs/>
          <w:lang w:eastAsia="zh-CN"/>
        </w:rPr>
        <w:t>实验内容</w:t>
      </w:r>
      <w:r>
        <w:rPr>
          <w:rFonts w:ascii="仿宋_GB2312" w:eastAsia="仿宋_GB2312"/>
          <w:lang w:eastAsia="zh-CN"/>
        </w:rPr>
        <w:t>：</w:t>
      </w:r>
    </w:p>
    <w:p w:rsidR="00000000" w:rsidRDefault="00EE373A">
      <w:pPr>
        <w:ind w:firstLine="2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一、寻找匀速区</w:t>
      </w:r>
    </w:p>
    <w:p w:rsidR="00000000" w:rsidRDefault="00EE373A">
      <w:pPr>
        <w:ind w:firstLine="48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在量筒中选取中下部的一段，利用量筒上的刻度，将这一段均分为若干份，并绑上橡皮筋作记号。用镊子夹取</w:t>
      </w:r>
      <w:r>
        <w:rPr>
          <w:rFonts w:ascii="仿宋_GB2312" w:eastAsia="仿宋_GB2312"/>
          <w:b/>
          <w:bCs/>
          <w:lang w:eastAsia="zh-CN"/>
        </w:rPr>
        <w:t>大球</w:t>
      </w:r>
      <w:r>
        <w:rPr>
          <w:rFonts w:ascii="仿宋_GB2312" w:eastAsia="仿宋_GB2312"/>
          <w:lang w:eastAsia="zh-CN"/>
        </w:rPr>
        <w:t>，从量筒中央尽量接近液面处轻轻投下，使其进入液面时初速度为零。记录大球通过每个记号的时间，若通过每个片段间的时间相等，则此区间为匀速区。</w: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测得匀速区长度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6"/>
          <w:lang w:eastAsia="zh-CN"/>
        </w:rPr>
        <w:object w:dxaOrig="121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4.25pt" o:ole="">
            <v:imagedata r:id="rId6" o:title=""/>
          </v:shape>
          <o:OLEObject Type="Embed" ProgID="Equation.DSMT4" ShapeID="_x0000_i1025" DrawAspect="Content" ObjectID="_1332153601" r:id="rId7"/>
        </w:object>
      </w:r>
    </w:p>
    <w:p w:rsidR="00000000" w:rsidRDefault="00EE373A">
      <w:pPr>
        <w:ind w:firstLine="29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二、原始数据计算</w:t>
      </w:r>
    </w:p>
    <w:p w:rsidR="00000000" w:rsidRDefault="00EE373A">
      <w:pPr>
        <w:ind w:firstLine="48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液体温度</w:t>
      </w:r>
    </w:p>
    <w:p w:rsidR="00000000" w:rsidRDefault="00EE373A">
      <w:pPr>
        <w:ind w:firstLine="75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实验前</w:t>
      </w:r>
    </w:p>
    <w:p w:rsidR="00000000" w:rsidRDefault="00EE373A">
      <w:pPr>
        <w:ind w:firstLine="75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12"/>
          <w:lang w:eastAsia="zh-CN"/>
        </w:rPr>
        <w:object w:dxaOrig="1140" w:dyaOrig="380">
          <v:shape id="_x0000_i1026" type="#_x0000_t75" style="width:57pt;height:18.75pt" o:ole="">
            <v:imagedata r:id="rId8" o:title=""/>
          </v:shape>
          <o:OLEObject Type="Embed" ProgID="Equation.DSMT4" ShapeID="_x0000_i1026" DrawAspect="Content" ObjectID="_1332153602" r:id="rId9"/>
        </w:object>
      </w:r>
    </w:p>
    <w:p w:rsidR="00000000" w:rsidRDefault="00EE373A">
      <w:pPr>
        <w:ind w:firstLine="75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实验后</w:t>
      </w:r>
    </w:p>
    <w:p w:rsidR="00000000" w:rsidRDefault="00EE373A">
      <w:pPr>
        <w:ind w:firstLine="75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12"/>
          <w:lang w:eastAsia="zh-CN"/>
        </w:rPr>
        <w:object w:dxaOrig="1160" w:dyaOrig="380">
          <v:shape id="_x0000_i1027" type="#_x0000_t75" style="width:57.75pt;height:18.75pt" o:ole="">
            <v:imagedata r:id="rId10" o:title=""/>
          </v:shape>
          <o:OLEObject Type="Embed" ProgID="Equation.DSMT4" ShapeID="_x0000_i1027" DrawAspect="Content" ObjectID="_1332153603" r:id="rId11"/>
        </w:objec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液体密度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3840" w:dyaOrig="620">
          <v:shape id="_x0000_i1028" type="#_x0000_t75" style="width:192pt;height:30.75pt" o:ole="">
            <v:imagedata r:id="rId12" o:title=""/>
          </v:shape>
          <o:OLEObject Type="Embed" ProgID="Equation.DSMT4" ShapeID="_x0000_i1028" DrawAspect="Content" ObjectID="_1332153604" r:id="rId13"/>
        </w:objec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容器高度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3580" w:dyaOrig="620">
          <v:shape id="_x0000_i1029" type="#_x0000_t75" style="width:179.25pt;height:30.75pt" o:ole="">
            <v:imagedata r:id="rId14" o:title=""/>
          </v:shape>
          <o:OLEObject Type="Embed" ProgID="Equation.DSMT4" ShapeID="_x0000_i1029" DrawAspect="Content" ObjectID="_1332153605" r:id="rId15"/>
        </w:objec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容器直径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3580" w:dyaOrig="620">
          <v:shape id="_x0000_i1030" type="#_x0000_t75" style="width:179.25pt;height:30.75pt" o:ole="">
            <v:imagedata r:id="rId16" o:title=""/>
          </v:shape>
          <o:OLEObject Type="Embed" ProgID="Equation.DSMT4" ShapeID="_x0000_i1030" DrawAspect="Content" ObjectID="_1332153606" r:id="rId17"/>
        </w:objec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1</w:t>
      </w:r>
      <w:r>
        <w:rPr>
          <w:rFonts w:ascii="仿宋_GB2312" w:eastAsia="仿宋_GB2312"/>
          <w:lang w:eastAsia="zh-CN"/>
        </w:rPr>
        <w:t>）大球直径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5920" w:dyaOrig="620">
          <v:shape id="_x0000_i1031" type="#_x0000_t75" style="width:296.25pt;height:30.75pt" o:ole="">
            <v:imagedata r:id="rId18" o:title=""/>
          </v:shape>
          <o:OLEObject Type="Embed" ProgID="Equation.DSMT4" ShapeID="_x0000_i1031" DrawAspect="Content" ObjectID="_1332153607" r:id="rId19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大球质量</w:t>
      </w:r>
    </w:p>
    <w:p w:rsidR="00000000" w:rsidRDefault="00EE373A">
      <w:pPr>
        <w:ind w:firstLine="87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6600" w:dyaOrig="620">
          <v:shape id="_x0000_i1032" type="#_x0000_t75" style="width:330pt;height:30.75pt" o:ole="">
            <v:imagedata r:id="rId20" o:title=""/>
          </v:shape>
          <o:OLEObject Type="Embed" ProgID="Equation.DSMT4" ShapeID="_x0000_i1032" DrawAspect="Content" ObjectID="_1332153608" r:id="rId21"/>
        </w:object>
      </w:r>
    </w:p>
    <w:p w:rsidR="00000000" w:rsidRDefault="00EE373A">
      <w:pPr>
        <w:ind w:firstLine="8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lastRenderedPageBreak/>
        <w:t>大球通过匀速区时间</w:t>
      </w:r>
    </w:p>
    <w:p w:rsidR="00000000" w:rsidRDefault="00EE373A">
      <w:pPr>
        <w:ind w:firstLine="8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4800" w:dyaOrig="620">
          <v:shape id="_x0000_i1033" type="#_x0000_t75" style="width:240pt;height:30.75pt" o:ole="">
            <v:imagedata r:id="rId22" o:title=""/>
          </v:shape>
          <o:OLEObject Type="Embed" ProgID="Equation.DSMT4" ShapeID="_x0000_i1033" DrawAspect="Content" ObjectID="_1332153609" r:id="rId23"/>
        </w:objec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2</w:t>
      </w:r>
      <w:r>
        <w:rPr>
          <w:rFonts w:ascii="仿宋_GB2312" w:eastAsia="仿宋_GB2312"/>
          <w:lang w:eastAsia="zh-CN"/>
        </w:rPr>
        <w:t>）中球直径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5940" w:dyaOrig="620">
          <v:shape id="_x0000_i1034" type="#_x0000_t75" style="width:297pt;height:30.75pt" o:ole="">
            <v:imagedata r:id="rId24" o:title=""/>
          </v:shape>
          <o:OLEObject Type="Embed" ProgID="Equation.DSMT4" ShapeID="_x0000_i1034" DrawAspect="Content" ObjectID="_1332153610" r:id="rId25"/>
        </w:object>
      </w:r>
    </w:p>
    <w:p w:rsidR="00000000" w:rsidRDefault="00EE373A">
      <w:pPr>
        <w:ind w:firstLine="86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中球质量</w:t>
      </w:r>
    </w:p>
    <w:p w:rsidR="00000000" w:rsidRDefault="00EE373A">
      <w:pPr>
        <w:ind w:firstLine="86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6619" w:dyaOrig="620">
          <v:shape id="_x0000_i1035" type="#_x0000_t75" style="width:330.75pt;height:30.75pt" o:ole="">
            <v:imagedata r:id="rId26" o:title=""/>
          </v:shape>
          <o:OLEObject Type="Embed" ProgID="Equation.DSMT4" ShapeID="_x0000_i1035" DrawAspect="Content" ObjectID="_1332153611" r:id="rId27"/>
        </w:object>
      </w:r>
    </w:p>
    <w:p w:rsidR="00000000" w:rsidRDefault="00EE373A">
      <w:pPr>
        <w:ind w:firstLine="89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中球通过匀速区时间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4800" w:dyaOrig="620">
          <v:shape id="_x0000_i1036" type="#_x0000_t75" style="width:240pt;height:30.75pt" o:ole="">
            <v:imagedata r:id="rId28" o:title=""/>
          </v:shape>
          <o:OLEObject Type="Embed" ProgID="Equation.DSMT4" ShapeID="_x0000_i1036" DrawAspect="Content" ObjectID="_1332153612" r:id="rId29"/>
        </w:object>
      </w:r>
    </w:p>
    <w:p w:rsidR="00000000" w:rsidRDefault="00EE373A">
      <w:pPr>
        <w:ind w:firstLine="4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3</w:t>
      </w:r>
      <w:r>
        <w:rPr>
          <w:rFonts w:ascii="仿宋_GB2312" w:eastAsia="仿宋_GB2312"/>
          <w:lang w:eastAsia="zh-CN"/>
        </w:rPr>
        <w:t>）小球直径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5980" w:dyaOrig="620">
          <v:shape id="_x0000_i1037" type="#_x0000_t75" style="width:299.25pt;height:30.75pt" o:ole="">
            <v:imagedata r:id="rId30" o:title=""/>
          </v:shape>
          <o:OLEObject Type="Embed" ProgID="Equation.DSMT4" ShapeID="_x0000_i1037" DrawAspect="Content" ObjectID="_1332153613" r:id="rId31"/>
        </w:object>
      </w:r>
    </w:p>
    <w:p w:rsidR="00000000" w:rsidRDefault="00EE373A">
      <w:pPr>
        <w:ind w:firstLine="87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小球质量</w:t>
      </w:r>
    </w:p>
    <w:p w:rsidR="00000000" w:rsidRDefault="00EE373A">
      <w:pPr>
        <w:ind w:firstLine="48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6660" w:dyaOrig="620">
          <v:shape id="_x0000_i1038" type="#_x0000_t75" style="width:333pt;height:30.75pt" o:ole="">
            <v:imagedata r:id="rId32" o:title=""/>
          </v:shape>
          <o:OLEObject Type="Embed" ProgID="Equation.DSMT4" ShapeID="_x0000_i1038" DrawAspect="Content" ObjectID="_1332153614" r:id="rId33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小球通过匀速区时间</w:t>
      </w:r>
    </w:p>
    <w:p w:rsidR="00000000" w:rsidRDefault="00EE373A">
      <w:pPr>
        <w:ind w:firstLine="87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5500" w:dyaOrig="620">
          <v:shape id="_x0000_i1039" type="#_x0000_t75" style="width:275.25pt;height:30.75pt" o:ole="">
            <v:imagedata r:id="rId34" o:title=""/>
          </v:shape>
          <o:OLEObject Type="Embed" ProgID="Equation.DSMT4" ShapeID="_x0000_i1039" DrawAspect="Content" ObjectID="_1332153615" r:id="rId35"/>
        </w:object>
      </w:r>
    </w:p>
    <w:p w:rsidR="00000000" w:rsidRDefault="00EE373A">
      <w:pPr>
        <w:ind w:firstLine="320"/>
        <w:rPr>
          <w:rFonts w:ascii="仿宋_GB2312" w:eastAsia="仿宋_GB2312" w:hint="eastAsia"/>
          <w:lang w:eastAsia="zh-CN"/>
        </w:rPr>
      </w:pPr>
    </w:p>
    <w:p w:rsidR="00000000" w:rsidRDefault="00EE373A">
      <w:pPr>
        <w:ind w:firstLine="32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三、数据处理</w:t>
      </w:r>
    </w:p>
    <w:p w:rsidR="00000000" w:rsidRDefault="00EE373A">
      <w:pPr>
        <w:ind w:firstLine="480"/>
        <w:rPr>
          <w:rFonts w:ascii="仿宋_GB2312" w:eastAsia="仿宋_GB2312"/>
          <w:b/>
          <w:bCs/>
          <w:lang w:eastAsia="zh-CN"/>
        </w:rPr>
      </w:pPr>
      <w:r>
        <w:rPr>
          <w:rFonts w:ascii="仿宋_GB2312" w:eastAsia="仿宋_GB2312"/>
          <w:lang w:eastAsia="zh-CN"/>
        </w:rPr>
        <w:t>1</w:t>
      </w:r>
      <w:r>
        <w:rPr>
          <w:rFonts w:ascii="仿宋_GB2312" w:eastAsia="仿宋_GB2312"/>
          <w:lang w:eastAsia="zh-CN"/>
        </w:rPr>
        <w:t>）</w:t>
      </w:r>
      <w:r>
        <w:rPr>
          <w:rFonts w:ascii="仿宋_GB2312" w:eastAsia="仿宋_GB2312"/>
          <w:b/>
          <w:bCs/>
          <w:lang w:eastAsia="zh-CN"/>
        </w:rPr>
        <w:t>大球</w:t>
      </w:r>
    </w:p>
    <w:p w:rsidR="00000000" w:rsidRDefault="00EE373A">
      <w:pPr>
        <w:ind w:firstLine="86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大球通过匀速区的速度</w:t>
      </w:r>
    </w:p>
    <w:p w:rsidR="00000000" w:rsidRDefault="00EE373A">
      <w:pPr>
        <w:ind w:firstLine="86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30"/>
          <w:lang w:eastAsia="zh-CN"/>
        </w:rPr>
        <w:object w:dxaOrig="3180" w:dyaOrig="680">
          <v:shape id="_x0000_i1040" type="#_x0000_t75" style="width:159pt;height:33.75pt" o:ole="">
            <v:imagedata r:id="rId36" o:title=""/>
          </v:shape>
          <o:OLEObject Type="Embed" ProgID="Equation.DSMT4" ShapeID="_x0000_i1040" DrawAspect="Content" ObjectID="_1332153616" r:id="rId37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</w:rPr>
        <w:t>大球密度</w:t>
      </w:r>
    </w:p>
    <w:p w:rsidR="00000000" w:rsidRDefault="00EE373A">
      <w:pPr>
        <w:ind w:firstLine="870"/>
        <w:jc w:val="center"/>
        <w:rPr>
          <w:rFonts w:ascii="仿宋_GB2312" w:eastAsia="仿宋_GB2312"/>
        </w:rPr>
      </w:pPr>
      <w:r>
        <w:rPr>
          <w:rFonts w:ascii="仿宋_GB2312" w:eastAsia="仿宋_GB2312" w:hint="eastAsia"/>
          <w:position w:val="-54"/>
        </w:rPr>
        <w:object w:dxaOrig="6180" w:dyaOrig="920">
          <v:shape id="_x0000_i1041" type="#_x0000_t75" style="width:309pt;height:45.75pt" o:ole="">
            <v:imagedata r:id="rId38" o:title=""/>
          </v:shape>
          <o:OLEObject Type="Embed" ProgID="Equation.DSMT4" ShapeID="_x0000_i1041" DrawAspect="Content" ObjectID="_1332153617" r:id="rId39"/>
        </w:object>
      </w:r>
    </w:p>
    <w:p w:rsidR="00000000" w:rsidRDefault="00EE373A">
      <w:pPr>
        <w:ind w:firstLine="870"/>
        <w:rPr>
          <w:rFonts w:ascii="仿宋_GB2312" w:eastAsia="仿宋_GB2312"/>
        </w:rPr>
      </w:pPr>
    </w:p>
    <w:p w:rsidR="00000000" w:rsidRDefault="00EE373A">
      <w:pPr>
        <w:ind w:firstLine="88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零级近似解</w:t>
      </w:r>
    </w:p>
    <w:p w:rsidR="00000000" w:rsidRDefault="00EE373A">
      <w:pPr>
        <w:ind w:left="850" w:hangingChars="354" w:hanging="85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54"/>
          <w:lang w:eastAsia="zh-CN"/>
        </w:rPr>
        <w:object w:dxaOrig="10719" w:dyaOrig="960">
          <v:shape id="_x0000_i1042" type="#_x0000_t75" style="width:536.25pt;height:48pt" o:ole="">
            <v:imagedata r:id="rId40" o:title=""/>
          </v:shape>
          <o:OLEObject Type="Embed" ProgID="Equation.DSMT4" ShapeID="_x0000_i1042" DrawAspect="Content" ObjectID="_1332153618" r:id="rId41"/>
        </w:object>
      </w:r>
      <w:r>
        <w:rPr>
          <w:rFonts w:ascii="仿宋_GB2312" w:eastAsia="仿宋_GB2312"/>
          <w:lang w:eastAsia="zh-CN"/>
        </w:rPr>
        <w:t>雷诺数</w:t>
      </w:r>
    </w:p>
    <w:p w:rsidR="00000000" w:rsidRDefault="00EE373A">
      <w:pPr>
        <w:ind w:left="850" w:hangingChars="354" w:hanging="85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6320" w:dyaOrig="700">
          <v:shape id="_x0000_i1043" type="#_x0000_t75" style="width:315.75pt;height:35.25pt" o:ole="">
            <v:imagedata r:id="rId42" o:title=""/>
          </v:shape>
          <o:OLEObject Type="Embed" ProgID="Equation.DSMT4" ShapeID="_x0000_i1043" DrawAspect="Content" ObjectID="_1332153619" r:id="rId43"/>
        </w:object>
      </w:r>
    </w:p>
    <w:p w:rsidR="00000000" w:rsidRDefault="00EE373A">
      <w:pPr>
        <w:ind w:firstLine="880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76"/>
          <w:lang w:eastAsia="zh-CN"/>
        </w:rPr>
        <w:object w:dxaOrig="8260" w:dyaOrig="1340">
          <v:shape id="_x0000_i1044" type="#_x0000_t75" style="width:413.25pt;height:66.75pt" o:ole="">
            <v:imagedata r:id="rId44" o:title=""/>
          </v:shape>
          <o:OLEObject Type="Embed" ProgID="Equation.DSMT4" ShapeID="_x0000_i1044" DrawAspect="Content" ObjectID="_1332153620" r:id="rId45"/>
        </w:object>
      </w:r>
    </w:p>
    <w:p w:rsidR="00000000" w:rsidRDefault="00EE373A">
      <w:pPr>
        <w:ind w:firstLine="500"/>
        <w:rPr>
          <w:rFonts w:ascii="仿宋_GB2312" w:eastAsia="仿宋_GB2312"/>
          <w:b/>
          <w:bCs/>
          <w:lang w:eastAsia="zh-CN"/>
        </w:rPr>
      </w:pPr>
      <w:r>
        <w:rPr>
          <w:rFonts w:ascii="仿宋_GB2312" w:eastAsia="仿宋_GB2312"/>
          <w:lang w:eastAsia="zh-CN"/>
        </w:rPr>
        <w:t>2</w:t>
      </w:r>
      <w:r>
        <w:rPr>
          <w:rFonts w:ascii="仿宋_GB2312" w:eastAsia="仿宋_GB2312"/>
          <w:lang w:eastAsia="zh-CN"/>
        </w:rPr>
        <w:t>）</w:t>
      </w:r>
      <w:r>
        <w:rPr>
          <w:rFonts w:ascii="仿宋_GB2312" w:eastAsia="仿宋_GB2312"/>
          <w:b/>
          <w:bCs/>
          <w:lang w:eastAsia="zh-CN"/>
        </w:rPr>
        <w:t>中球</w:t>
      </w:r>
    </w:p>
    <w:p w:rsidR="00000000" w:rsidRDefault="00EE373A">
      <w:pPr>
        <w:ind w:firstLine="85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中球通过匀速区的速度</w:t>
      </w:r>
    </w:p>
    <w:p w:rsidR="00000000" w:rsidRDefault="00EE373A">
      <w:pPr>
        <w:ind w:firstLine="85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30"/>
          <w:lang w:eastAsia="zh-CN"/>
        </w:rPr>
        <w:object w:dxaOrig="3180" w:dyaOrig="680">
          <v:shape id="_x0000_i1045" type="#_x0000_t75" style="width:159pt;height:33.75pt" o:ole="">
            <v:imagedata r:id="rId46" o:title=""/>
          </v:shape>
          <o:OLEObject Type="Embed" ProgID="Equation.DSMT4" ShapeID="_x0000_i1045" DrawAspect="Content" ObjectID="_1332153621" r:id="rId47"/>
        </w:object>
      </w:r>
    </w:p>
    <w:p w:rsidR="00000000" w:rsidRDefault="00EE373A">
      <w:pPr>
        <w:ind w:firstLine="86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中球密度</w:t>
      </w:r>
    </w:p>
    <w:p w:rsidR="00000000" w:rsidRDefault="00EE373A">
      <w:pPr>
        <w:ind w:firstLine="86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54"/>
          <w:lang w:eastAsia="zh-CN"/>
        </w:rPr>
        <w:object w:dxaOrig="6220" w:dyaOrig="920">
          <v:shape id="_x0000_i1046" type="#_x0000_t75" style="width:311.25pt;height:45.75pt" o:ole="">
            <v:imagedata r:id="rId48" o:title=""/>
          </v:shape>
          <o:OLEObject Type="Embed" ProgID="Equation.DSMT4" ShapeID="_x0000_i1046" DrawAspect="Content" ObjectID="_1332153622" r:id="rId49"/>
        </w:object>
      </w:r>
    </w:p>
    <w:p w:rsidR="00000000" w:rsidRDefault="00EE373A">
      <w:pPr>
        <w:ind w:left="851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零级近似解</w:t>
      </w:r>
    </w:p>
    <w:p w:rsidR="00000000" w:rsidRDefault="00EE373A">
      <w:pPr>
        <w:ind w:left="851" w:hanging="85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54"/>
          <w:lang w:eastAsia="zh-CN"/>
        </w:rPr>
        <w:object w:dxaOrig="10719" w:dyaOrig="960">
          <v:shape id="_x0000_i1047" type="#_x0000_t75" style="width:536.25pt;height:48pt" o:ole="">
            <v:imagedata r:id="rId50" o:title=""/>
          </v:shape>
          <o:OLEObject Type="Embed" ProgID="Equation.DSMT4" ShapeID="_x0000_i1047" DrawAspect="Content" ObjectID="_1332153623" r:id="rId51"/>
        </w:object>
      </w:r>
      <w:r>
        <w:rPr>
          <w:rFonts w:ascii="仿宋_GB2312" w:eastAsia="仿宋_GB2312"/>
          <w:lang w:eastAsia="zh-CN"/>
        </w:rPr>
        <w:t>雷诺数</w:t>
      </w:r>
    </w:p>
    <w:p w:rsidR="00000000" w:rsidRDefault="00EE373A">
      <w:pPr>
        <w:ind w:left="851" w:hanging="85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6320" w:dyaOrig="700">
          <v:shape id="_x0000_i1048" type="#_x0000_t75" style="width:315.75pt;height:35.25pt" o:ole="">
            <v:imagedata r:id="rId52" o:title=""/>
          </v:shape>
          <o:OLEObject Type="Embed" ProgID="Equation.DSMT4" ShapeID="_x0000_i1048" DrawAspect="Content" ObjectID="_1332153624" r:id="rId53"/>
        </w:object>
      </w:r>
    </w:p>
    <w:p w:rsidR="00000000" w:rsidRDefault="00EE373A">
      <w:pPr>
        <w:ind w:firstLine="86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2180" w:dyaOrig="680">
          <v:shape id="_x0000_i1049" type="#_x0000_t75" style="width:108.75pt;height:33.75pt" o:ole="">
            <v:imagedata r:id="rId54" o:title=""/>
          </v:shape>
          <o:OLEObject Type="Embed" ProgID="Equation.DSMT4" ShapeID="_x0000_i1049" DrawAspect="Content" ObjectID="_1332153625" r:id="rId55"/>
        </w:object>
      </w:r>
    </w:p>
    <w:p w:rsidR="00000000" w:rsidRDefault="00EE373A">
      <w:pPr>
        <w:ind w:firstLine="480"/>
        <w:rPr>
          <w:rFonts w:ascii="仿宋_GB2312" w:eastAsia="仿宋_GB2312"/>
          <w:b/>
          <w:bCs/>
          <w:lang w:eastAsia="zh-CN"/>
        </w:rPr>
      </w:pPr>
      <w:r>
        <w:rPr>
          <w:rFonts w:ascii="仿宋_GB2312" w:eastAsia="仿宋_GB2312"/>
          <w:lang w:eastAsia="zh-CN"/>
        </w:rPr>
        <w:t>3</w:t>
      </w:r>
      <w:r>
        <w:rPr>
          <w:rFonts w:ascii="仿宋_GB2312" w:eastAsia="仿宋_GB2312"/>
          <w:lang w:eastAsia="zh-CN"/>
        </w:rPr>
        <w:t>）</w:t>
      </w:r>
      <w:r>
        <w:rPr>
          <w:rFonts w:ascii="仿宋_GB2312" w:eastAsia="仿宋_GB2312"/>
          <w:b/>
          <w:bCs/>
          <w:lang w:eastAsia="zh-CN"/>
        </w:rPr>
        <w:t>小球</w: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小球通过匀速区的速度</w:t>
      </w:r>
    </w:p>
    <w:p w:rsidR="00000000" w:rsidRDefault="00EE373A">
      <w:pPr>
        <w:ind w:firstLine="87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30"/>
          <w:lang w:eastAsia="zh-CN"/>
        </w:rPr>
        <w:object w:dxaOrig="3180" w:dyaOrig="680">
          <v:shape id="_x0000_i1050" type="#_x0000_t75" style="width:159pt;height:33.75pt" o:ole="">
            <v:imagedata r:id="rId56" o:title=""/>
          </v:shape>
          <o:OLEObject Type="Embed" ProgID="Equation.DSMT4" ShapeID="_x0000_i1050" DrawAspect="Content" ObjectID="_1332153626" r:id="rId57"/>
        </w:object>
      </w:r>
    </w:p>
    <w:p w:rsidR="00000000" w:rsidRDefault="00EE373A">
      <w:pPr>
        <w:ind w:firstLine="86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小球密度</w:t>
      </w:r>
    </w:p>
    <w:p w:rsidR="00000000" w:rsidRDefault="00EE373A">
      <w:pPr>
        <w:ind w:firstLine="86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54"/>
          <w:lang w:eastAsia="zh-CN"/>
        </w:rPr>
        <w:object w:dxaOrig="6220" w:dyaOrig="920">
          <v:shape id="_x0000_i1051" type="#_x0000_t75" style="width:311.25pt;height:45.75pt" o:ole="">
            <v:imagedata r:id="rId58" o:title=""/>
          </v:shape>
          <o:OLEObject Type="Embed" ProgID="Equation.DSMT4" ShapeID="_x0000_i1051" DrawAspect="Content" ObjectID="_1332153627" r:id="rId59"/>
        </w:object>
      </w:r>
    </w:p>
    <w:p w:rsidR="00000000" w:rsidRDefault="00EE373A">
      <w:pPr>
        <w:ind w:firstLine="8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零级近似解</w:t>
      </w:r>
    </w:p>
    <w:p w:rsidR="00000000" w:rsidRDefault="00EE373A">
      <w:pPr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54"/>
          <w:lang w:eastAsia="zh-CN"/>
        </w:rPr>
        <w:object w:dxaOrig="10740" w:dyaOrig="960">
          <v:shape id="_x0000_i1052" type="#_x0000_t75" style="width:537pt;height:48pt" o:ole="">
            <v:imagedata r:id="rId60" o:title=""/>
          </v:shape>
          <o:OLEObject Type="Embed" ProgID="Equation.DSMT4" ShapeID="_x0000_i1052" DrawAspect="Content" ObjectID="_1332153628" r:id="rId61"/>
        </w:object>
      </w:r>
    </w:p>
    <w:p w:rsidR="00000000" w:rsidRDefault="00EE373A">
      <w:pPr>
        <w:ind w:firstLine="86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雷诺数</w:t>
      </w:r>
    </w:p>
    <w:p w:rsidR="00000000" w:rsidRDefault="00EE373A">
      <w:pPr>
        <w:ind w:firstLine="86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6460" w:dyaOrig="700">
          <v:shape id="_x0000_i1053" type="#_x0000_t75" style="width:323.25pt;height:35.25pt" o:ole="">
            <v:imagedata r:id="rId62" o:title=""/>
          </v:shape>
          <o:OLEObject Type="Embed" ProgID="Equation.DSMT4" ShapeID="_x0000_i1053" DrawAspect="Content" ObjectID="_1332153629" r:id="rId63"/>
        </w:object>
      </w:r>
    </w:p>
    <w:p w:rsidR="00000000" w:rsidRDefault="00EE373A">
      <w:pPr>
        <w:ind w:firstLine="860"/>
        <w:jc w:val="both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2180" w:dyaOrig="680">
          <v:shape id="_x0000_i1054" type="#_x0000_t75" style="width:108.75pt;height:33.75pt" o:ole="">
            <v:imagedata r:id="rId64" o:title=""/>
          </v:shape>
          <o:OLEObject Type="Embed" ProgID="Equation.DSMT4" ShapeID="_x0000_i1054" DrawAspect="Content" ObjectID="_1332153630" r:id="rId65"/>
        </w:object>
      </w:r>
    </w:p>
    <w:p w:rsidR="00000000" w:rsidRDefault="00EE373A">
      <w:pPr>
        <w:ind w:firstLine="480"/>
        <w:rPr>
          <w:rFonts w:ascii="仿宋_GB2312" w:eastAsia="仿宋_GB2312"/>
          <w:b/>
          <w:bCs/>
          <w:lang w:eastAsia="zh-CN"/>
        </w:rPr>
      </w:pPr>
      <w:r>
        <w:rPr>
          <w:rFonts w:ascii="仿宋_GB2312" w:eastAsia="仿宋_GB2312"/>
          <w:lang w:eastAsia="zh-CN"/>
        </w:rPr>
        <w:t>3</w:t>
      </w:r>
      <w:r>
        <w:rPr>
          <w:rFonts w:ascii="仿宋_GB2312" w:eastAsia="仿宋_GB2312"/>
          <w:lang w:eastAsia="zh-CN"/>
        </w:rPr>
        <w:t>）</w:t>
      </w:r>
      <w:r>
        <w:rPr>
          <w:rFonts w:ascii="仿宋_GB2312" w:eastAsia="仿宋_GB2312"/>
          <w:b/>
          <w:bCs/>
          <w:lang w:eastAsia="zh-CN"/>
        </w:rPr>
        <w:t>黏度</w:t>
      </w:r>
    </w:p>
    <w:p w:rsidR="00000000" w:rsidRDefault="00EE373A">
      <w:pPr>
        <w:ind w:firstLine="480"/>
        <w:jc w:val="center"/>
        <w:rPr>
          <w:rFonts w:ascii="仿宋_GB2312" w:eastAsia="仿宋_GB2312"/>
          <w:b/>
          <w:bCs/>
          <w:lang w:eastAsia="zh-CN"/>
        </w:rPr>
      </w:pPr>
      <w:r>
        <w:rPr>
          <w:rFonts w:ascii="仿宋_GB2312" w:eastAsia="仿宋_GB2312" w:hint="eastAsia"/>
          <w:b/>
          <w:bCs/>
          <w:position w:val="-24"/>
          <w:lang w:eastAsia="zh-CN"/>
        </w:rPr>
        <w:object w:dxaOrig="5420" w:dyaOrig="620">
          <v:shape id="_x0000_i1055" type="#_x0000_t75" style="width:270.75pt;height:30.75pt" o:ole="">
            <v:imagedata r:id="rId66" o:title=""/>
          </v:shape>
          <o:OLEObject Type="Embed" ProgID="Equation.DSMT4" ShapeID="_x0000_i1055" DrawAspect="Content" ObjectID="_1332153631" r:id="rId67"/>
        </w:object>
      </w:r>
    </w:p>
    <w:p w:rsidR="00000000" w:rsidRDefault="00EE373A">
      <w:pPr>
        <w:ind w:firstLine="3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四、误差分析</w:t>
      </w:r>
    </w:p>
    <w:p w:rsidR="00000000" w:rsidRDefault="00EE373A">
      <w:pPr>
        <w:ind w:firstLine="50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1</w:t>
      </w:r>
      <w:r>
        <w:rPr>
          <w:rFonts w:ascii="仿宋_GB2312" w:eastAsia="仿宋_GB2312"/>
          <w:lang w:eastAsia="zh-CN"/>
        </w:rPr>
        <w:t>）钢球直径测量中的误差</w:t>
      </w:r>
    </w:p>
    <w:p w:rsidR="00000000" w:rsidRDefault="00EE373A">
      <w:pPr>
        <w:ind w:firstLine="87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大球测量的标准差</w:t>
      </w:r>
    </w:p>
    <w:p w:rsidR="00000000" w:rsidRDefault="00EE373A">
      <w:pPr>
        <w:ind w:firstLine="87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6"/>
          <w:lang w:eastAsia="zh-CN"/>
        </w:rPr>
        <w:object w:dxaOrig="3240" w:dyaOrig="1040">
          <v:shape id="_x0000_i1056" type="#_x0000_t75" style="width:162pt;height:51.75pt" o:ole="">
            <v:imagedata r:id="rId68" o:title=""/>
          </v:shape>
          <o:OLEObject Type="Embed" ProgID="Equation.DSMT4" ShapeID="_x0000_i1056" DrawAspect="Content" ObjectID="_1332153632" r:id="rId69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大球测量</w:t>
      </w:r>
      <w:r>
        <w:rPr>
          <w:rFonts w:ascii="仿宋_GB2312" w:eastAsia="仿宋_GB2312" w:hint="eastAsia"/>
          <w:lang w:eastAsia="zh-CN"/>
        </w:rPr>
        <w:t>的</w:t>
      </w:r>
      <w:r>
        <w:rPr>
          <w:rFonts w:ascii="仿宋_GB2312" w:eastAsia="仿宋_GB2312" w:hint="eastAsia"/>
          <w:lang w:eastAsia="zh-CN"/>
        </w:rPr>
        <w:t>A</w:t>
      </w:r>
      <w:r>
        <w:rPr>
          <w:rFonts w:ascii="仿宋_GB2312" w:eastAsia="仿宋_GB2312" w:hint="eastAsia"/>
          <w:lang w:eastAsia="zh-CN"/>
        </w:rPr>
        <w:t>类不确定度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3800" w:dyaOrig="660">
          <v:shape id="_x0000_i1057" type="#_x0000_t75" style="width:189.75pt;height:33pt" o:ole="">
            <v:imagedata r:id="rId70" o:title=""/>
          </v:shape>
          <o:OLEObject Type="Embed" ProgID="Equation.DSMT4" ShapeID="_x0000_i1057" DrawAspect="Content" ObjectID="_1332153633" r:id="rId71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大球测量</w:t>
      </w:r>
      <w:r>
        <w:rPr>
          <w:rFonts w:ascii="仿宋_GB2312" w:eastAsia="仿宋_GB2312" w:hint="eastAsia"/>
          <w:lang w:eastAsia="zh-CN"/>
        </w:rPr>
        <w:t>的</w:t>
      </w:r>
      <w:r>
        <w:rPr>
          <w:rFonts w:ascii="仿宋_GB2312" w:eastAsia="仿宋_GB2312" w:hint="eastAsia"/>
          <w:lang w:eastAsia="zh-CN"/>
        </w:rPr>
        <w:t>B</w:t>
      </w:r>
      <w:r>
        <w:rPr>
          <w:rFonts w:ascii="仿宋_GB2312" w:eastAsia="仿宋_GB2312" w:hint="eastAsia"/>
          <w:lang w:eastAsia="zh-CN"/>
        </w:rPr>
        <w:t>类不确定度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3780" w:dyaOrig="639">
          <v:shape id="_x0000_i1058" type="#_x0000_t75" style="width:189pt;height:32.25pt" o:ole="">
            <v:imagedata r:id="rId72" o:title=""/>
          </v:shape>
          <o:OLEObject Type="Embed" ProgID="Equation.DSMT4" ShapeID="_x0000_i1058" DrawAspect="Content" ObjectID="_1332153634" r:id="rId73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大球测量的合成不确定度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16"/>
          <w:lang w:eastAsia="zh-CN"/>
        </w:rPr>
        <w:object w:dxaOrig="7220" w:dyaOrig="520">
          <v:shape id="_x0000_i1059" type="#_x0000_t75" style="width:360.75pt;height:26.25pt" o:ole="">
            <v:imagedata r:id="rId74" o:title=""/>
          </v:shape>
          <o:OLEObject Type="Embed" ProgID="Equation.DSMT4" ShapeID="_x0000_i1059" DrawAspect="Content" ObjectID="_1332153635" r:id="rId75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12"/>
          <w:lang w:eastAsia="zh-CN"/>
        </w:rPr>
        <w:object w:dxaOrig="2480" w:dyaOrig="360">
          <v:shape id="_x0000_i1060" type="#_x0000_t75" style="width:123.75pt;height:18pt" o:ole="">
            <v:imagedata r:id="rId76" o:title=""/>
          </v:shape>
          <o:OLEObject Type="Embed" ProgID="Equation.DSMT4" ShapeID="_x0000_i1060" DrawAspect="Content" ObjectID="_1332153636" r:id="rId77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</w:p>
    <w:p w:rsidR="00000000" w:rsidRDefault="00EE373A">
      <w:pPr>
        <w:ind w:firstLine="87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中球测量的标准差</w:t>
      </w:r>
    </w:p>
    <w:p w:rsidR="00000000" w:rsidRDefault="00EE373A">
      <w:pPr>
        <w:ind w:firstLine="870"/>
        <w:jc w:val="center"/>
        <w:rPr>
          <w:rFonts w:ascii="仿宋_GB2312" w:eastAsia="仿宋_GB2312"/>
          <w:lang w:eastAsia="zh-CN"/>
        </w:rPr>
      </w:pPr>
      <w:r>
        <w:rPr>
          <w:rFonts w:ascii="仿宋_GB2312" w:eastAsia="仿宋_GB2312" w:hint="eastAsia"/>
          <w:position w:val="-26"/>
          <w:lang w:eastAsia="zh-CN"/>
        </w:rPr>
        <w:object w:dxaOrig="3280" w:dyaOrig="1040">
          <v:shape id="_x0000_i1061" type="#_x0000_t75" style="width:164.25pt;height:51.75pt" o:ole="">
            <v:imagedata r:id="rId78" o:title=""/>
          </v:shape>
          <o:OLEObject Type="Embed" ProgID="Equation.DSMT4" ShapeID="_x0000_i1061" DrawAspect="Content" ObjectID="_1332153637" r:id="rId79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中</w:t>
      </w:r>
      <w:r>
        <w:rPr>
          <w:rFonts w:ascii="仿宋_GB2312" w:eastAsia="仿宋_GB2312"/>
          <w:lang w:eastAsia="zh-CN"/>
        </w:rPr>
        <w:t>球测量</w:t>
      </w:r>
      <w:r>
        <w:rPr>
          <w:rFonts w:ascii="仿宋_GB2312" w:eastAsia="仿宋_GB2312" w:hint="eastAsia"/>
          <w:lang w:eastAsia="zh-CN"/>
        </w:rPr>
        <w:t>的</w:t>
      </w:r>
      <w:r>
        <w:rPr>
          <w:rFonts w:ascii="仿宋_GB2312" w:eastAsia="仿宋_GB2312" w:hint="eastAsia"/>
          <w:lang w:eastAsia="zh-CN"/>
        </w:rPr>
        <w:t>A</w:t>
      </w:r>
      <w:r>
        <w:rPr>
          <w:rFonts w:ascii="仿宋_GB2312" w:eastAsia="仿宋_GB2312" w:hint="eastAsia"/>
          <w:lang w:eastAsia="zh-CN"/>
        </w:rPr>
        <w:t>类不确定度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3800" w:dyaOrig="660">
          <v:shape id="_x0000_i1062" type="#_x0000_t75" style="width:189.75pt;height:33pt" o:ole="">
            <v:imagedata r:id="rId80" o:title=""/>
          </v:shape>
          <o:OLEObject Type="Embed" ProgID="Equation.DSMT4" ShapeID="_x0000_i1062" DrawAspect="Content" ObjectID="_1332153638" r:id="rId81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中</w:t>
      </w:r>
      <w:r>
        <w:rPr>
          <w:rFonts w:ascii="仿宋_GB2312" w:eastAsia="仿宋_GB2312"/>
          <w:lang w:eastAsia="zh-CN"/>
        </w:rPr>
        <w:t>球测量</w:t>
      </w:r>
      <w:r>
        <w:rPr>
          <w:rFonts w:ascii="仿宋_GB2312" w:eastAsia="仿宋_GB2312" w:hint="eastAsia"/>
          <w:lang w:eastAsia="zh-CN"/>
        </w:rPr>
        <w:t>的</w:t>
      </w:r>
      <w:r>
        <w:rPr>
          <w:rFonts w:ascii="仿宋_GB2312" w:eastAsia="仿宋_GB2312" w:hint="eastAsia"/>
          <w:lang w:eastAsia="zh-CN"/>
        </w:rPr>
        <w:t>B</w:t>
      </w:r>
      <w:r>
        <w:rPr>
          <w:rFonts w:ascii="仿宋_GB2312" w:eastAsia="仿宋_GB2312" w:hint="eastAsia"/>
          <w:lang w:eastAsia="zh-CN"/>
        </w:rPr>
        <w:t>类不确定度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3780" w:dyaOrig="639">
          <v:shape id="_x0000_i1063" type="#_x0000_t75" style="width:189pt;height:32.25pt" o:ole="">
            <v:imagedata r:id="rId82" o:title=""/>
          </v:shape>
          <o:OLEObject Type="Embed" ProgID="Equation.DSMT4" ShapeID="_x0000_i1063" DrawAspect="Content" ObjectID="_1332153639" r:id="rId83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中球测量的合成不确定度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16"/>
          <w:lang w:eastAsia="zh-CN"/>
        </w:rPr>
        <w:object w:dxaOrig="7220" w:dyaOrig="520">
          <v:shape id="_x0000_i1064" type="#_x0000_t75" style="width:360.75pt;height:26.25pt" o:ole="">
            <v:imagedata r:id="rId84" o:title=""/>
          </v:shape>
          <o:OLEObject Type="Embed" ProgID="Equation.DSMT4" ShapeID="_x0000_i1064" DrawAspect="Content" ObjectID="_1332153640" r:id="rId85"/>
        </w:object>
      </w:r>
    </w:p>
    <w:p w:rsidR="00000000" w:rsidRDefault="00EE373A">
      <w:pPr>
        <w:ind w:firstLine="870"/>
        <w:jc w:val="both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12"/>
          <w:lang w:eastAsia="zh-CN"/>
        </w:rPr>
        <w:object w:dxaOrig="2520" w:dyaOrig="360">
          <v:shape id="_x0000_i1065" type="#_x0000_t75" style="width:126pt;height:18pt" o:ole="">
            <v:imagedata r:id="rId86" o:title=""/>
          </v:shape>
          <o:OLEObject Type="Embed" ProgID="Equation.DSMT4" ShapeID="_x0000_i1065" DrawAspect="Content" ObjectID="_1332153641" r:id="rId87"/>
        </w:object>
      </w:r>
    </w:p>
    <w:p w:rsidR="00000000" w:rsidRDefault="00EE373A">
      <w:pPr>
        <w:ind w:firstLine="870"/>
        <w:jc w:val="both"/>
        <w:rPr>
          <w:rFonts w:ascii="仿宋_GB2312" w:eastAsia="仿宋_GB2312" w:hint="eastAsia"/>
          <w:lang w:eastAsia="zh-CN"/>
        </w:rPr>
      </w:pPr>
    </w:p>
    <w:p w:rsidR="00000000" w:rsidRDefault="00EE373A">
      <w:pPr>
        <w:ind w:firstLine="87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小球测量的标准差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6"/>
          <w:lang w:eastAsia="zh-CN"/>
        </w:rPr>
        <w:object w:dxaOrig="3260" w:dyaOrig="1040">
          <v:shape id="_x0000_i1066" type="#_x0000_t75" style="width:162.75pt;height:51.75pt" o:ole="">
            <v:imagedata r:id="rId88" o:title=""/>
          </v:shape>
          <o:OLEObject Type="Embed" ProgID="Equation.DSMT4" ShapeID="_x0000_i1066" DrawAspect="Content" ObjectID="_1332153642" r:id="rId89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小</w:t>
      </w:r>
      <w:r>
        <w:rPr>
          <w:rFonts w:ascii="仿宋_GB2312" w:eastAsia="仿宋_GB2312"/>
          <w:lang w:eastAsia="zh-CN"/>
        </w:rPr>
        <w:t>球测量</w:t>
      </w:r>
      <w:r>
        <w:rPr>
          <w:rFonts w:ascii="仿宋_GB2312" w:eastAsia="仿宋_GB2312" w:hint="eastAsia"/>
          <w:lang w:eastAsia="zh-CN"/>
        </w:rPr>
        <w:t>的</w:t>
      </w:r>
      <w:r>
        <w:rPr>
          <w:rFonts w:ascii="仿宋_GB2312" w:eastAsia="仿宋_GB2312" w:hint="eastAsia"/>
          <w:lang w:eastAsia="zh-CN"/>
        </w:rPr>
        <w:t>A</w:t>
      </w:r>
      <w:r>
        <w:rPr>
          <w:rFonts w:ascii="仿宋_GB2312" w:eastAsia="仿宋_GB2312" w:hint="eastAsia"/>
          <w:lang w:eastAsia="zh-CN"/>
        </w:rPr>
        <w:t>类不确定度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8"/>
          <w:lang w:eastAsia="zh-CN"/>
        </w:rPr>
        <w:object w:dxaOrig="3800" w:dyaOrig="660">
          <v:shape id="_x0000_i1067" type="#_x0000_t75" style="width:189.75pt;height:33pt" o:ole="">
            <v:imagedata r:id="rId90" o:title=""/>
          </v:shape>
          <o:OLEObject Type="Embed" ProgID="Equation.DSMT4" ShapeID="_x0000_i1067" DrawAspect="Content" ObjectID="_1332153643" r:id="rId91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小</w:t>
      </w:r>
      <w:r>
        <w:rPr>
          <w:rFonts w:ascii="仿宋_GB2312" w:eastAsia="仿宋_GB2312"/>
          <w:lang w:eastAsia="zh-CN"/>
        </w:rPr>
        <w:t>球测量</w:t>
      </w:r>
      <w:r>
        <w:rPr>
          <w:rFonts w:ascii="仿宋_GB2312" w:eastAsia="仿宋_GB2312" w:hint="eastAsia"/>
          <w:lang w:eastAsia="zh-CN"/>
        </w:rPr>
        <w:t>的</w:t>
      </w:r>
      <w:r>
        <w:rPr>
          <w:rFonts w:ascii="仿宋_GB2312" w:eastAsia="仿宋_GB2312" w:hint="eastAsia"/>
          <w:lang w:eastAsia="zh-CN"/>
        </w:rPr>
        <w:t>B</w:t>
      </w:r>
      <w:r>
        <w:rPr>
          <w:rFonts w:ascii="仿宋_GB2312" w:eastAsia="仿宋_GB2312" w:hint="eastAsia"/>
          <w:lang w:eastAsia="zh-CN"/>
        </w:rPr>
        <w:t>类不确定度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24"/>
          <w:lang w:eastAsia="zh-CN"/>
        </w:rPr>
        <w:object w:dxaOrig="3780" w:dyaOrig="639">
          <v:shape id="_x0000_i1068" type="#_x0000_t75" style="width:189pt;height:32.25pt" o:ole="">
            <v:imagedata r:id="rId92" o:title=""/>
          </v:shape>
          <o:OLEObject Type="Embed" ProgID="Equation.DSMT4" ShapeID="_x0000_i1068" DrawAspect="Content" ObjectID="_1332153644" r:id="rId93"/>
        </w:object>
      </w:r>
    </w:p>
    <w:p w:rsidR="00000000" w:rsidRDefault="00EE373A">
      <w:pPr>
        <w:ind w:firstLine="87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lang w:eastAsia="zh-CN"/>
        </w:rPr>
        <w:t>小球测量的合成不确定度</w:t>
      </w:r>
    </w:p>
    <w:p w:rsidR="00000000" w:rsidRDefault="00EE373A">
      <w:pPr>
        <w:ind w:firstLine="870"/>
        <w:jc w:val="center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16"/>
          <w:lang w:eastAsia="zh-CN"/>
        </w:rPr>
        <w:object w:dxaOrig="7220" w:dyaOrig="520">
          <v:shape id="_x0000_i1069" type="#_x0000_t75" style="width:360.75pt;height:26.25pt" o:ole="">
            <v:imagedata r:id="rId94" o:title=""/>
          </v:shape>
          <o:OLEObject Type="Embed" ProgID="Equation.DSMT4" ShapeID="_x0000_i1069" DrawAspect="Content" ObjectID="_1332153645" r:id="rId95"/>
        </w:object>
      </w:r>
    </w:p>
    <w:p w:rsidR="00000000" w:rsidRDefault="00EE373A">
      <w:pPr>
        <w:ind w:firstLine="870"/>
        <w:jc w:val="both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 w:hint="eastAsia"/>
          <w:position w:val="-12"/>
          <w:lang w:eastAsia="zh-CN"/>
        </w:rPr>
        <w:object w:dxaOrig="2520" w:dyaOrig="360">
          <v:shape id="_x0000_i1070" type="#_x0000_t75" style="width:126pt;height:18pt" o:ole="">
            <v:imagedata r:id="rId96" o:title=""/>
          </v:shape>
          <o:OLEObject Type="Embed" ProgID="Equation.DSMT4" ShapeID="_x0000_i1070" DrawAspect="Content" ObjectID="_1332153646" r:id="rId97"/>
        </w:object>
      </w:r>
    </w:p>
    <w:p w:rsidR="00000000" w:rsidRDefault="00EE373A">
      <w:pPr>
        <w:ind w:firstLine="870"/>
        <w:jc w:val="both"/>
        <w:rPr>
          <w:rFonts w:ascii="仿宋_GB2312" w:eastAsia="仿宋_GB2312"/>
          <w:lang w:eastAsia="zh-CN"/>
        </w:rPr>
      </w:pPr>
    </w:p>
    <w:p w:rsidR="00000000" w:rsidRDefault="00EE373A">
      <w:pPr>
        <w:ind w:firstLine="50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2</w:t>
      </w:r>
      <w:r>
        <w:rPr>
          <w:rFonts w:ascii="仿宋_GB2312" w:eastAsia="仿宋_GB2312"/>
          <w:lang w:eastAsia="zh-CN"/>
        </w:rPr>
        <w:t>）速度测量中的误差</w:t>
      </w:r>
    </w:p>
    <w:p w:rsidR="00000000" w:rsidRDefault="00EE373A">
      <w:pPr>
        <w:ind w:firstLine="8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a</w:t>
      </w:r>
      <w:r>
        <w:rPr>
          <w:rFonts w:ascii="仿宋_GB2312" w:eastAsia="仿宋_GB2312"/>
          <w:lang w:eastAsia="zh-CN"/>
        </w:rPr>
        <w:t>）将球投入液体中时，未能从量筒中央投下，使得量筒壁对球有影响；</w:t>
      </w:r>
    </w:p>
    <w:p w:rsidR="00000000" w:rsidRDefault="00EE373A">
      <w:pPr>
        <w:ind w:firstLine="8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b</w:t>
      </w:r>
      <w:r>
        <w:rPr>
          <w:rFonts w:ascii="仿宋_GB2312" w:eastAsia="仿宋_GB2312"/>
          <w:lang w:eastAsia="zh-CN"/>
        </w:rPr>
        <w:t>）用镊子夹取球投入液体中时，镊子不慎侵入液体中；</w:t>
      </w:r>
    </w:p>
    <w:p w:rsidR="00000000" w:rsidRDefault="00EE373A">
      <w:pPr>
        <w:ind w:firstLine="8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c</w:t>
      </w:r>
      <w:r>
        <w:rPr>
          <w:rFonts w:ascii="仿宋_GB2312" w:eastAsia="仿宋_GB2312"/>
          <w:lang w:eastAsia="zh-CN"/>
        </w:rPr>
        <w:t>）将球投入时，未紧贴液面，造成液体中形成气泡；</w:t>
      </w:r>
    </w:p>
    <w:p w:rsidR="00000000" w:rsidRDefault="00EE373A">
      <w:pPr>
        <w:ind w:firstLine="8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d</w:t>
      </w:r>
      <w:r>
        <w:rPr>
          <w:rFonts w:ascii="仿宋_GB2312" w:eastAsia="仿宋_GB2312"/>
          <w:lang w:eastAsia="zh-CN"/>
        </w:rPr>
        <w:t>）前一个球放入后，未过一段时间再放入下一个小球，量筒中液体未平静；</w:t>
      </w:r>
    </w:p>
    <w:p w:rsidR="00000000" w:rsidRDefault="00EE373A">
      <w:pPr>
        <w:ind w:firstLine="480"/>
        <w:rPr>
          <w:rFonts w:ascii="仿宋_GB2312" w:eastAsia="仿宋_GB2312"/>
          <w:lang w:eastAsia="zh-CN"/>
        </w:rPr>
      </w:pPr>
    </w:p>
    <w:p w:rsidR="00000000" w:rsidRDefault="00EE373A">
      <w:pPr>
        <w:ind w:firstLine="36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五、思考题</w:t>
      </w:r>
    </w:p>
    <w:p w:rsidR="00000000" w:rsidRDefault="00EE373A">
      <w:pPr>
        <w:ind w:firstLine="52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设容器</w:t>
      </w:r>
      <w:r>
        <w:rPr>
          <w:rFonts w:ascii="仿宋_GB2312" w:eastAsia="仿宋_GB2312"/>
          <w:lang w:eastAsia="zh-CN"/>
        </w:rPr>
        <w:t>内</w:t>
      </w:r>
      <w:r>
        <w:rPr>
          <w:rFonts w:ascii="仿宋_GB2312" w:eastAsia="仿宋_GB2312"/>
          <w:lang w:eastAsia="zh-CN"/>
        </w:rPr>
        <w:t>N1</w:t>
      </w:r>
      <w:r>
        <w:rPr>
          <w:rFonts w:ascii="仿宋_GB2312" w:eastAsia="仿宋_GB2312"/>
          <w:lang w:eastAsia="zh-CN"/>
        </w:rPr>
        <w:t>和</w:t>
      </w:r>
      <w:r>
        <w:rPr>
          <w:rFonts w:ascii="仿宋_GB2312" w:eastAsia="仿宋_GB2312"/>
          <w:lang w:eastAsia="zh-CN"/>
        </w:rPr>
        <w:t>N2</w:t>
      </w:r>
      <w:r>
        <w:rPr>
          <w:rFonts w:ascii="仿宋_GB2312" w:eastAsia="仿宋_GB2312"/>
          <w:lang w:eastAsia="zh-CN"/>
        </w:rPr>
        <w:t>之间为匀速下降区，那么对于同样</w:t>
      </w:r>
      <w:proofErr w:type="gramStart"/>
      <w:r>
        <w:rPr>
          <w:rFonts w:ascii="仿宋_GB2312" w:eastAsia="仿宋_GB2312"/>
          <w:lang w:eastAsia="zh-CN"/>
        </w:rPr>
        <w:t>材质但</w:t>
      </w:r>
      <w:proofErr w:type="gramEnd"/>
      <w:r>
        <w:rPr>
          <w:rFonts w:ascii="仿宋_GB2312" w:eastAsia="仿宋_GB2312"/>
          <w:lang w:eastAsia="zh-CN"/>
        </w:rPr>
        <w:t>直径较大的球，该区间也是匀速下降区吗？反过来呢？</w:t>
      </w:r>
    </w:p>
    <w:p w:rsidR="00000000" w:rsidRDefault="00EE373A">
      <w:pPr>
        <w:ind w:firstLine="520"/>
        <w:rPr>
          <w:rFonts w:ascii="仿宋_GB2312" w:eastAsia="仿宋_GB2312"/>
          <w:lang w:eastAsia="zh-CN"/>
        </w:rPr>
      </w:pPr>
      <w:r>
        <w:rPr>
          <w:rFonts w:ascii="仿宋_GB2312" w:eastAsia="仿宋_GB2312"/>
          <w:lang w:eastAsia="zh-CN"/>
        </w:rPr>
        <w:t>对于较大的球，该区域不一定是匀速区。</w:t>
      </w:r>
    </w:p>
    <w:p w:rsidR="00000000" w:rsidRDefault="00EE373A">
      <w:pPr>
        <w:ind w:firstLine="520"/>
        <w:rPr>
          <w:rFonts w:ascii="仿宋_GB2312" w:eastAsia="仿宋_GB2312" w:hint="eastAsia"/>
          <w:lang w:eastAsia="zh-CN"/>
        </w:rPr>
      </w:pPr>
      <w:r>
        <w:rPr>
          <w:rFonts w:ascii="仿宋_GB2312" w:eastAsia="仿宋_GB2312"/>
          <w:lang w:eastAsia="zh-CN"/>
        </w:rPr>
        <w:t>但</w:t>
      </w:r>
      <w:proofErr w:type="gramStart"/>
      <w:r>
        <w:rPr>
          <w:rFonts w:ascii="仿宋_GB2312" w:eastAsia="仿宋_GB2312"/>
          <w:lang w:eastAsia="zh-CN"/>
        </w:rPr>
        <w:t>若较大</w:t>
      </w:r>
      <w:proofErr w:type="gramEnd"/>
      <w:r>
        <w:rPr>
          <w:rFonts w:ascii="仿宋_GB2312" w:eastAsia="仿宋_GB2312"/>
          <w:lang w:eastAsia="zh-CN"/>
        </w:rPr>
        <w:t>的球在某区域时匀速下降的，较小的</w:t>
      </w:r>
      <w:proofErr w:type="gramStart"/>
      <w:r>
        <w:rPr>
          <w:rFonts w:ascii="仿宋_GB2312" w:eastAsia="仿宋_GB2312"/>
          <w:lang w:eastAsia="zh-CN"/>
        </w:rPr>
        <w:t>球在此</w:t>
      </w:r>
      <w:proofErr w:type="gramEnd"/>
      <w:r>
        <w:rPr>
          <w:rFonts w:ascii="仿宋_GB2312" w:eastAsia="仿宋_GB2312"/>
          <w:lang w:eastAsia="zh-CN"/>
        </w:rPr>
        <w:t>区域也一定是匀速下降</w:t>
      </w:r>
      <w:r>
        <w:rPr>
          <w:rFonts w:ascii="仿宋_GB2312" w:eastAsia="仿宋_GB2312" w:hint="eastAsia"/>
          <w:lang w:eastAsia="zh-CN"/>
        </w:rPr>
        <w:t>。</w:t>
      </w:r>
    </w:p>
    <w:sectPr w:rsidR="00000000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73A" w:rsidRDefault="00EE373A" w:rsidP="00EE373A">
      <w:r>
        <w:separator/>
      </w:r>
    </w:p>
  </w:endnote>
  <w:endnote w:type="continuationSeparator" w:id="1">
    <w:p w:rsidR="00EE373A" w:rsidRDefault="00EE373A" w:rsidP="00EE3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orndale">
    <w:altName w:val="宋体"/>
    <w:charset w:val="86"/>
    <w:family w:val="roman"/>
    <w:pitch w:val="variable"/>
    <w:sig w:usb0="00000000" w:usb1="00000000" w:usb2="00000000" w:usb3="00000000" w:csb0="00000000" w:csb1="00000000"/>
  </w:font>
  <w:font w:name="Andale Sans UI">
    <w:altName w:val="方正舒体"/>
    <w:charset w:val="86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73A" w:rsidRDefault="00EE373A" w:rsidP="00EE373A">
      <w:r>
        <w:separator/>
      </w:r>
    </w:p>
  </w:footnote>
  <w:footnote w:type="continuationSeparator" w:id="1">
    <w:p w:rsidR="00EE373A" w:rsidRDefault="00EE373A" w:rsidP="00EE37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73A"/>
    <w:rsid w:val="00EE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Thorndale" w:eastAsia="Andale Sans UI" w:hAnsi="Thorndale" w:cs="Tahoma"/>
      <w:color w:val="000000"/>
      <w:sz w:val="24"/>
      <w:szCs w:val="24"/>
      <w:lang w:eastAsia="en-US" w:bidi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73A"/>
    <w:rPr>
      <w:rFonts w:ascii="Thorndale" w:eastAsia="Andale Sans UI" w:hAnsi="Thorndale" w:cs="Tahoma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semiHidden/>
    <w:unhideWhenUsed/>
    <w:rsid w:val="00EE37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73A"/>
    <w:rPr>
      <w:rFonts w:ascii="Thorndale" w:eastAsia="Andale Sans UI" w:hAnsi="Thorndale" w:cs="Tahoma"/>
      <w:color w:val="00000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97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实验报告</vt:lpstr>
    </vt:vector>
  </TitlesOfParts>
  <Company>library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pubuser</dc:creator>
  <cp:keywords/>
  <cp:lastModifiedBy>lenovo</cp:lastModifiedBy>
  <cp:revision>2</cp:revision>
  <cp:lastPrinted>2112-12-31T16:00:00Z</cp:lastPrinted>
  <dcterms:created xsi:type="dcterms:W3CDTF">2010-04-07T05:53:00Z</dcterms:created>
  <dcterms:modified xsi:type="dcterms:W3CDTF">2010-04-07T05:53:00Z</dcterms:modified>
</cp:coreProperties>
</file>