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1F3A5F"/>
          <w:sz w:val="60"/>
        </w:rPr>
        <w:t>SELF-ADAPTIVE</w:t>
        <w:br/>
        <w:t>AI-FIRST OPERATING SYSTEM</w:t>
      </w:r>
    </w:p>
    <w:p>
      <w:pPr>
        <w:jc w:val="center"/>
      </w:pPr>
      <w:r>
        <w:rPr>
          <w:color w:val="4B6078"/>
          <w:sz w:val="32"/>
        </w:rPr>
        <w:t>Master Architecture, Research, and Execution Plan</w:t>
      </w:r>
    </w:p>
    <w:p>
      <w:pPr>
        <w:spacing w:before="560"/>
        <w:jc w:val="center"/>
      </w:pPr>
      <w:r>
        <w:rPr>
          <w:i/>
          <w:sz w:val="24"/>
        </w:rPr>
        <w:t>A from-scratch research operating system for a three-person team</w:t>
      </w:r>
    </w:p>
    <w:p>
      <w:pPr>
        <w:jc w:val="center"/>
      </w:pPr>
      <w:r>
        <w:drawing>
          <wp:inline xmlns:a="http://schemas.openxmlformats.org/drawingml/2006/main" xmlns:pic="http://schemas.openxmlformats.org/drawingml/2006/picture">
            <wp:extent cx="6172200" cy="4114800"/>
            <wp:docPr id="1" name="Picture 1" descr="Layered architecture of the self-adaptive AI-first operating system, separating deterministic kernel enforcement from adaptive policy and AI services." title="Operating system architecture diagram"/>
            <wp:cNvGraphicFramePr>
              <a:graphicFrameLocks noChangeAspect="1"/>
            </wp:cNvGraphicFramePr>
            <a:graphic>
              <a:graphicData uri="http://schemas.openxmlformats.org/drawingml/2006/picture">
                <pic:pic>
                  <pic:nvPicPr>
                    <pic:cNvPr id="0" name="adaptive_os_architecture.png"/>
                    <pic:cNvPicPr/>
                  </pic:nvPicPr>
                  <pic:blipFill>
                    <a:blip r:embed="rId10"/>
                    <a:stretch>
                      <a:fillRect/>
                    </a:stretch>
                  </pic:blipFill>
                  <pic:spPr>
                    <a:xfrm>
                      <a:off x="0" y="0"/>
                      <a:ext cx="6172200" cy="4114800"/>
                    </a:xfrm>
                    <a:prstGeom prst="rect"/>
                  </pic:spPr>
                </pic:pic>
              </a:graphicData>
            </a:graphic>
          </wp:inline>
        </w:drawing>
      </w:r>
    </w:p>
    <w:p>
      <w:pPr>
        <w:spacing w:before="160"/>
        <w:jc w:val="center"/>
      </w:pPr>
      <w:r>
        <w:rPr>
          <w:color w:val="646973"/>
          <w:sz w:val="18"/>
        </w:rPr>
        <w:t>Working document • Version 1.0 • July 2026</w:t>
      </w:r>
    </w:p>
    <w:p>
      <w:r>
        <w:br w:type="page"/>
      </w:r>
    </w:p>
    <w:p>
      <w:pPr>
        <w:pStyle w:val="Heading1"/>
      </w:pPr>
      <w:r>
        <w:t>1. Executive Summary</w:t>
      </w:r>
    </w:p>
    <w:p>
      <w:r>
        <w:t>The project is to build a real operating system from scratch—not a Linux distribution, not a desktop environment on top of an existing kernel, and not merely an AI assistant. The team will implement its own boot path, kernel, memory management, process model, scheduler, inter-process communication, file-system layer, userspace services, graphical shell, adaptive policy framework, and AI-native interaction model. Existing compilers, emulators, firmware standards, and hardware specifications may be used as development infrastructure, but the operating-system core and its defining mechanisms remain original work.</w:t>
      </w:r>
    </w:p>
    <w:p>
      <w:pPr>
        <w:pStyle w:val="Callout"/>
        <w:pBdr>
          <w:left w:val="single" w:sz="16" w:space="8" w:color="5B88B2"/>
        </w:pBdr>
      </w:pPr>
      <w:r>
        <w:rPr>
          <w:b/>
        </w:rPr>
        <w:t>Core thesis: keep mechanisms deterministic and verifiable; make policies adaptive, replaceable, measured, and reversible.</w:t>
      </w:r>
    </w:p>
    <w:p>
      <w:r>
        <w:t>The most important architectural choice is a two-plane design. A small deterministic enforcement plane controls memory, isolation, threads, timers, interrupts, capabilities, and a known-good baseline scheduler. A separate adaptive policy plane runs in user space, learns from system traces and user-approved behavioral signals, and proposes bounded policy changes. Every learned policy must pass offline replay, shadow-mode evaluation, canary deployment, service-level objective checks, and automatic rollback. This makes the system meaningfully self-adapting without allowing a probabilistic model to compromise system integrity.</w:t>
      </w:r>
    </w:p>
    <w:p>
      <w:r>
        <w:t>A three-person student team cannot realistically produce a production competitor to Windows or Linux in one year. It can, however, produce a credible research OS that boots on x86-64 through UEFI, runs multiple isolated processes, supports persistent storage and a small graphical environment, executes a local AI service, learns workload patterns, and demonstrates measurable improvements from adaptive scheduling and resource management. The recommended target is a twelve-month research alpha, with a bootable OS MVP by month six and a defensible learned-scheduler demonstration by months eight to nine.</w:t>
      </w:r>
    </w:p>
    <w:p>
      <w:pPr>
        <w:pStyle w:val="Heading2"/>
      </w:pPr>
      <w:r>
        <w:t>1.1 Definition of Success</w:t>
      </w:r>
    </w:p>
    <w:p>
      <w:pPr>
        <w:pStyle w:val="ListBullet"/>
        <w:spacing w:after="40"/>
      </w:pPr>
      <w:r>
        <w:t>The machine boots into the team’s own kernel and userspace without Linux, BSD, Windows, or Android underneath.</w:t>
      </w:r>
    </w:p>
    <w:p>
      <w:pPr>
        <w:pStyle w:val="ListBullet"/>
        <w:spacing w:after="40"/>
      </w:pPr>
      <w:r>
        <w:t>Multiple user processes run with virtual-memory isolation, preemption, IPC, permissions, and crash containment.</w:t>
      </w:r>
    </w:p>
    <w:p>
      <w:pPr>
        <w:pStyle w:val="ListBullet"/>
        <w:spacing w:after="40"/>
      </w:pPr>
      <w:r>
        <w:t>The OS provides a usable terminal and minimal graphical desktop with files, applications, and an AI command surface.</w:t>
      </w:r>
    </w:p>
    <w:p>
      <w:pPr>
        <w:pStyle w:val="ListBullet"/>
        <w:spacing w:after="40"/>
      </w:pPr>
      <w:r>
        <w:t>The scheduler can switch safely among several expert policies or adjust bounded parameters using a learned policy router.</w:t>
      </w:r>
    </w:p>
    <w:p>
      <w:pPr>
        <w:pStyle w:val="ListBullet"/>
        <w:spacing w:after="40"/>
      </w:pPr>
      <w:r>
        <w:t>The system learns only from consented, local signals; users can inspect, pause, reset, export, or delete learned state.</w:t>
      </w:r>
    </w:p>
    <w:p>
      <w:pPr>
        <w:pStyle w:val="ListBullet"/>
        <w:spacing w:after="40"/>
      </w:pPr>
      <w:r>
        <w:t>Every adaptation is explainable, versioned, benchmarked, and reversible.</w:t>
      </w:r>
    </w:p>
    <w:p>
      <w:pPr>
        <w:pStyle w:val="ListBullet"/>
        <w:spacing w:after="40"/>
      </w:pPr>
      <w:r>
        <w:t>The project yields reproducible artifacts: source, architecture specification, benchmarks, traces, experiments, and a research paper or technical report.</w:t>
      </w:r>
    </w:p>
    <w:p>
      <w:pPr>
        <w:pStyle w:val="Heading2"/>
      </w:pPr>
      <w:r>
        <w:t>1.2 The First Public Demonstration</w:t>
      </w:r>
    </w:p>
    <w:p>
      <w:r>
        <w:t>A strong first public demo should show the following sequence in under ten minutes:</w:t>
      </w:r>
    </w:p>
    <w:p>
      <w:pPr>
        <w:pStyle w:val="ManualNumber"/>
      </w:pPr>
      <w:r>
        <w:t>1. Boot the custom OS in QEMU and optionally on one reference laptop or desktop.</w:t>
      </w:r>
    </w:p>
    <w:p>
      <w:pPr>
        <w:pStyle w:val="ManualNumber"/>
      </w:pPr>
      <w:r>
        <w:t>2. Open the terminal, launch several native applications, inspect processes, and demonstrate isolation by crashing one application without crashing the OS.</w:t>
      </w:r>
    </w:p>
    <w:p>
      <w:pPr>
        <w:pStyle w:val="ManualNumber"/>
      </w:pPr>
      <w:r>
        <w:t>3. Run an interactive workload together with background compilation or compute tasks under a baseline scheduler.</w:t>
      </w:r>
    </w:p>
    <w:p>
      <w:pPr>
        <w:pStyle w:val="ManualNumber"/>
      </w:pPr>
      <w:r>
        <w:t>4. Replay the same workload with the adaptive scheduler enabled and show lower p95 interaction latency or improved throughput while maintaining fairness.</w:t>
      </w:r>
    </w:p>
    <w:p>
      <w:pPr>
        <w:pStyle w:val="ManualNumber"/>
      </w:pPr>
      <w:r>
        <w:t>5. Ask the AI command surface to summarize current workload pressure, explain the scheduler’s decision, and launch an approved action through capability-scoped permissions.</w:t>
      </w:r>
    </w:p>
    <w:p>
      <w:pPr>
        <w:pStyle w:val="ManualNumber"/>
      </w:pPr>
      <w:r>
        <w:t>6. Open the adaptation dashboard to show what data was used, which policy version was selected, the measured benefit, and the rollback button.</w:t>
      </w:r>
    </w:p>
    <w:p>
      <w:pPr>
        <w:pStyle w:val="Heading1"/>
      </w:pPr>
      <w:r>
        <w:t>2. Scope: What “From Scratch” Means</w:t>
      </w:r>
    </w:p>
    <w:p>
      <w:r>
        <w:t>The phrase “from scratch” needs a strict project definition so that the team does not accidentally drift into building a Linux derivative while also avoiding pointless reinvention of compilers and standards.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880"/>
            <w:shd w:fill="DCE6F2"/>
            <w:vAlign w:val="center"/>
          </w:tcPr>
          <w:p>
            <w:pPr>
              <w:spacing w:after="0"/>
            </w:pPr>
            <w:r/>
            <w:r>
              <w:rPr>
                <w:b/>
                <w:color w:val="1F3A5F"/>
                <w:sz w:val="16"/>
              </w:rPr>
              <w:t>Layer</w:t>
            </w:r>
          </w:p>
        </w:tc>
        <w:tc>
          <w:tcPr>
            <w:tcW w:type="dxa" w:w="4320"/>
            <w:shd w:fill="DCE6F2"/>
            <w:vAlign w:val="center"/>
          </w:tcPr>
          <w:p>
            <w:pPr>
              <w:spacing w:after="0"/>
            </w:pPr>
            <w:r/>
            <w:r>
              <w:rPr>
                <w:b/>
                <w:color w:val="1F3A5F"/>
                <w:sz w:val="16"/>
              </w:rPr>
              <w:t>Must be original project work</w:t>
            </w:r>
          </w:p>
        </w:tc>
        <w:tc>
          <w:tcPr>
            <w:tcW w:type="dxa" w:w="2880"/>
            <w:shd w:fill="DCE6F2"/>
            <w:vAlign w:val="center"/>
          </w:tcPr>
          <w:p>
            <w:pPr>
              <w:spacing w:after="0"/>
            </w:pPr>
            <w:r/>
            <w:r>
              <w:rPr>
                <w:b/>
                <w:color w:val="1F3A5F"/>
                <w:sz w:val="16"/>
              </w:rPr>
              <w:t>Permitted external foundation</w:t>
            </w:r>
          </w:p>
        </w:tc>
      </w:tr>
      <w:tr>
        <w:trPr>
          <w:cantSplit/>
        </w:trPr>
        <w:tc>
          <w:tcPr>
            <w:tcW w:type="dxa" w:w="2880"/>
            <w:vAlign w:val="center"/>
          </w:tcPr>
          <w:p>
            <w:pPr>
              <w:spacing w:after="0"/>
            </w:pPr>
            <w:r/>
            <w:r>
              <w:rPr>
                <w:b w:val="0"/>
                <w:sz w:val="16"/>
              </w:rPr>
              <w:t>Boot</w:t>
            </w:r>
          </w:p>
        </w:tc>
        <w:tc>
          <w:tcPr>
            <w:tcW w:type="dxa" w:w="4320"/>
            <w:vAlign w:val="center"/>
          </w:tcPr>
          <w:p>
            <w:pPr>
              <w:spacing w:after="0"/>
            </w:pPr>
            <w:r/>
            <w:r>
              <w:rPr>
                <w:b w:val="0"/>
                <w:sz w:val="16"/>
              </w:rPr>
              <w:t>Custom UEFI loader and handoff; own kernel entry and memory-map handling</w:t>
            </w:r>
          </w:p>
        </w:tc>
        <w:tc>
          <w:tcPr>
            <w:tcW w:type="dxa" w:w="2880"/>
            <w:vAlign w:val="center"/>
          </w:tcPr>
          <w:p>
            <w:pPr>
              <w:spacing w:after="0"/>
            </w:pPr>
            <w:r/>
            <w:r>
              <w:rPr>
                <w:b w:val="0"/>
                <w:sz w:val="16"/>
              </w:rPr>
              <w:t>UEFI firmware/OVMF and published UEFI specification</w:t>
            </w:r>
          </w:p>
        </w:tc>
      </w:tr>
      <w:tr>
        <w:trPr>
          <w:cantSplit/>
        </w:trPr>
        <w:tc>
          <w:tcPr>
            <w:tcW w:type="dxa" w:w="2880"/>
            <w:vAlign w:val="center"/>
            <w:shd w:fill="F7F9FC"/>
          </w:tcPr>
          <w:p>
            <w:pPr>
              <w:spacing w:after="0"/>
            </w:pPr>
            <w:r/>
            <w:r>
              <w:rPr>
                <w:b w:val="0"/>
                <w:sz w:val="16"/>
              </w:rPr>
              <w:t>Kernel</w:t>
            </w:r>
          </w:p>
        </w:tc>
        <w:tc>
          <w:tcPr>
            <w:tcW w:type="dxa" w:w="4320"/>
            <w:vAlign w:val="center"/>
            <w:shd w:fill="F7F9FC"/>
          </w:tcPr>
          <w:p>
            <w:pPr>
              <w:spacing w:after="0"/>
            </w:pPr>
            <w:r/>
            <w:r>
              <w:rPr>
                <w:b w:val="0"/>
                <w:sz w:val="16"/>
              </w:rPr>
              <w:t>Own code for memory, threads, syscalls, IPC, timers, capabilities, scheduler framework, exception handling</w:t>
            </w:r>
          </w:p>
        </w:tc>
        <w:tc>
          <w:tcPr>
            <w:tcW w:type="dxa" w:w="2880"/>
            <w:vAlign w:val="center"/>
            <w:shd w:fill="F7F9FC"/>
          </w:tcPr>
          <w:p>
            <w:pPr>
              <w:spacing w:after="0"/>
            </w:pPr>
            <w:r/>
            <w:r>
              <w:rPr>
                <w:b w:val="0"/>
                <w:sz w:val="16"/>
              </w:rPr>
              <w:t>Rust core library, LLVM toolchain, a small amount of assembly</w:t>
            </w:r>
          </w:p>
        </w:tc>
      </w:tr>
      <w:tr>
        <w:trPr>
          <w:cantSplit/>
        </w:trPr>
        <w:tc>
          <w:tcPr>
            <w:tcW w:type="dxa" w:w="2880"/>
            <w:vAlign w:val="center"/>
          </w:tcPr>
          <w:p>
            <w:pPr>
              <w:spacing w:after="0"/>
            </w:pPr>
            <w:r/>
            <w:r>
              <w:rPr>
                <w:b w:val="0"/>
                <w:sz w:val="16"/>
              </w:rPr>
              <w:t>Drivers</w:t>
            </w:r>
          </w:p>
        </w:tc>
        <w:tc>
          <w:tcPr>
            <w:tcW w:type="dxa" w:w="4320"/>
            <w:vAlign w:val="center"/>
          </w:tcPr>
          <w:p>
            <w:pPr>
              <w:spacing w:after="0"/>
            </w:pPr>
            <w:r/>
            <w:r>
              <w:rPr>
                <w:b w:val="0"/>
                <w:sz w:val="16"/>
              </w:rPr>
              <w:t>Own drivers for the selected virtual/reference hardware</w:t>
            </w:r>
          </w:p>
        </w:tc>
        <w:tc>
          <w:tcPr>
            <w:tcW w:type="dxa" w:w="2880"/>
            <w:vAlign w:val="center"/>
          </w:tcPr>
          <w:p>
            <w:pPr>
              <w:spacing w:after="0"/>
            </w:pPr>
            <w:r/>
            <w:r>
              <w:rPr>
                <w:b w:val="0"/>
                <w:sz w:val="16"/>
              </w:rPr>
              <w:t>Virtio, PCI, ACPI and CPU specifications</w:t>
            </w:r>
          </w:p>
        </w:tc>
      </w:tr>
      <w:tr>
        <w:trPr>
          <w:cantSplit/>
        </w:trPr>
        <w:tc>
          <w:tcPr>
            <w:tcW w:type="dxa" w:w="2880"/>
            <w:vAlign w:val="center"/>
            <w:shd w:fill="F7F9FC"/>
          </w:tcPr>
          <w:p>
            <w:pPr>
              <w:spacing w:after="0"/>
            </w:pPr>
            <w:r/>
            <w:r>
              <w:rPr>
                <w:b w:val="0"/>
                <w:sz w:val="16"/>
              </w:rPr>
              <w:t>Storage</w:t>
            </w:r>
          </w:p>
        </w:tc>
        <w:tc>
          <w:tcPr>
            <w:tcW w:type="dxa" w:w="4320"/>
            <w:vAlign w:val="center"/>
            <w:shd w:fill="F7F9FC"/>
          </w:tcPr>
          <w:p>
            <w:pPr>
              <w:spacing w:after="0"/>
            </w:pPr>
            <w:r/>
            <w:r>
              <w:rPr>
                <w:b w:val="0"/>
                <w:sz w:val="16"/>
              </w:rPr>
              <w:t>Own VFS and at least one custom persistent file system</w:t>
            </w:r>
          </w:p>
        </w:tc>
        <w:tc>
          <w:tcPr>
            <w:tcW w:type="dxa" w:w="2880"/>
            <w:vAlign w:val="center"/>
            <w:shd w:fill="F7F9FC"/>
          </w:tcPr>
          <w:p>
            <w:pPr>
              <w:spacing w:after="0"/>
            </w:pPr>
            <w:r/>
            <w:r>
              <w:rPr>
                <w:b w:val="0"/>
                <w:sz w:val="16"/>
              </w:rPr>
              <w:t>Disk-image tooling; specifications for block devices</w:t>
            </w:r>
          </w:p>
        </w:tc>
      </w:tr>
      <w:tr>
        <w:trPr>
          <w:cantSplit/>
        </w:trPr>
        <w:tc>
          <w:tcPr>
            <w:tcW w:type="dxa" w:w="2880"/>
            <w:vAlign w:val="center"/>
          </w:tcPr>
          <w:p>
            <w:pPr>
              <w:spacing w:after="0"/>
            </w:pPr>
            <w:r/>
            <w:r>
              <w:rPr>
                <w:b w:val="0"/>
                <w:sz w:val="16"/>
              </w:rPr>
              <w:t>Userspace</w:t>
            </w:r>
          </w:p>
        </w:tc>
        <w:tc>
          <w:tcPr>
            <w:tcW w:type="dxa" w:w="4320"/>
            <w:vAlign w:val="center"/>
          </w:tcPr>
          <w:p>
            <w:pPr>
              <w:spacing w:after="0"/>
            </w:pPr>
            <w:r/>
            <w:r>
              <w:rPr>
                <w:b w:val="0"/>
                <w:sz w:val="16"/>
              </w:rPr>
              <w:t>Own init/service manager, shell, core utilities, system services and app ABI</w:t>
            </w:r>
          </w:p>
        </w:tc>
        <w:tc>
          <w:tcPr>
            <w:tcW w:type="dxa" w:w="2880"/>
            <w:vAlign w:val="center"/>
          </w:tcPr>
          <w:p>
            <w:pPr>
              <w:spacing w:after="0"/>
            </w:pPr>
            <w:r/>
            <w:r>
              <w:rPr>
                <w:b w:val="0"/>
                <w:sz w:val="16"/>
              </w:rPr>
              <w:t>Third-party libraries may later be ported under explicit review</w:t>
            </w:r>
          </w:p>
        </w:tc>
      </w:tr>
      <w:tr>
        <w:trPr>
          <w:cantSplit/>
        </w:trPr>
        <w:tc>
          <w:tcPr>
            <w:tcW w:type="dxa" w:w="2880"/>
            <w:vAlign w:val="center"/>
            <w:shd w:fill="F7F9FC"/>
          </w:tcPr>
          <w:p>
            <w:pPr>
              <w:spacing w:after="0"/>
            </w:pPr>
            <w:r/>
            <w:r>
              <w:rPr>
                <w:b w:val="0"/>
                <w:sz w:val="16"/>
              </w:rPr>
              <w:t>Desktop</w:t>
            </w:r>
          </w:p>
        </w:tc>
        <w:tc>
          <w:tcPr>
            <w:tcW w:type="dxa" w:w="4320"/>
            <w:vAlign w:val="center"/>
            <w:shd w:fill="F7F9FC"/>
          </w:tcPr>
          <w:p>
            <w:pPr>
              <w:spacing w:after="0"/>
            </w:pPr>
            <w:r/>
            <w:r>
              <w:rPr>
                <w:b w:val="0"/>
                <w:sz w:val="16"/>
              </w:rPr>
              <w:t>Own compositor/window manager, command palette and settings UI</w:t>
            </w:r>
          </w:p>
        </w:tc>
        <w:tc>
          <w:tcPr>
            <w:tcW w:type="dxa" w:w="2880"/>
            <w:vAlign w:val="center"/>
            <w:shd w:fill="F7F9FC"/>
          </w:tcPr>
          <w:p>
            <w:pPr>
              <w:spacing w:after="0"/>
            </w:pPr>
            <w:r/>
            <w:r>
              <w:rPr>
                <w:b w:val="0"/>
                <w:sz w:val="16"/>
              </w:rPr>
              <w:t>Open fonts, image assets and test data</w:t>
            </w:r>
          </w:p>
        </w:tc>
      </w:tr>
      <w:tr>
        <w:trPr>
          <w:cantSplit/>
        </w:trPr>
        <w:tc>
          <w:tcPr>
            <w:tcW w:type="dxa" w:w="2880"/>
            <w:vAlign w:val="center"/>
          </w:tcPr>
          <w:p>
            <w:pPr>
              <w:spacing w:after="0"/>
            </w:pPr>
            <w:r/>
            <w:r>
              <w:rPr>
                <w:b w:val="0"/>
                <w:sz w:val="16"/>
              </w:rPr>
              <w:t>Adaptive system</w:t>
            </w:r>
          </w:p>
        </w:tc>
        <w:tc>
          <w:tcPr>
            <w:tcW w:type="dxa" w:w="4320"/>
            <w:vAlign w:val="center"/>
          </w:tcPr>
          <w:p>
            <w:pPr>
              <w:spacing w:after="0"/>
            </w:pPr>
            <w:r/>
            <w:r>
              <w:rPr>
                <w:b w:val="0"/>
                <w:sz w:val="16"/>
              </w:rPr>
              <w:t>Own telemetry schema, policy API, safety gates, models, training pipeline and benchmarks</w:t>
            </w:r>
          </w:p>
        </w:tc>
        <w:tc>
          <w:tcPr>
            <w:tcW w:type="dxa" w:w="2880"/>
            <w:vAlign w:val="center"/>
          </w:tcPr>
          <w:p>
            <w:pPr>
              <w:spacing w:after="0"/>
            </w:pPr>
            <w:r/>
            <w:r>
              <w:rPr>
                <w:b w:val="0"/>
                <w:sz w:val="16"/>
              </w:rPr>
              <w:t>General ML libraries in the training environment</w:t>
            </w:r>
          </w:p>
        </w:tc>
      </w:tr>
      <w:tr>
        <w:trPr>
          <w:cantSplit/>
        </w:trPr>
        <w:tc>
          <w:tcPr>
            <w:tcW w:type="dxa" w:w="2880"/>
            <w:vAlign w:val="center"/>
            <w:shd w:fill="F7F9FC"/>
          </w:tcPr>
          <w:p>
            <w:pPr>
              <w:spacing w:after="0"/>
            </w:pPr>
            <w:r/>
            <w:r>
              <w:rPr>
                <w:b w:val="0"/>
                <w:sz w:val="16"/>
              </w:rPr>
              <w:t>AI runtime</w:t>
            </w:r>
          </w:p>
        </w:tc>
        <w:tc>
          <w:tcPr>
            <w:tcW w:type="dxa" w:w="4320"/>
            <w:vAlign w:val="center"/>
            <w:shd w:fill="F7F9FC"/>
          </w:tcPr>
          <w:p>
            <w:pPr>
              <w:spacing w:after="0"/>
            </w:pPr>
            <w:r/>
            <w:r>
              <w:rPr>
                <w:b w:val="0"/>
                <w:sz w:val="16"/>
              </w:rPr>
              <w:t>Own OS integration, capability model, context store, audit and task orchestration</w:t>
            </w:r>
          </w:p>
        </w:tc>
        <w:tc>
          <w:tcPr>
            <w:tcW w:type="dxa" w:w="2880"/>
            <w:vAlign w:val="center"/>
            <w:shd w:fill="F7F9FC"/>
          </w:tcPr>
          <w:p>
            <w:pPr>
              <w:spacing w:after="0"/>
            </w:pPr>
            <w:r/>
            <w:r>
              <w:rPr>
                <w:b w:val="0"/>
                <w:sz w:val="16"/>
              </w:rPr>
              <w:t>A compact local model/runtime may be integrated as a component</w:t>
            </w:r>
          </w:p>
        </w:tc>
      </w:tr>
    </w:tbl>
    <w:p>
      <w:pPr>
        <w:spacing w:after="0"/>
      </w:pPr>
    </w:p>
    <w:p>
      <w:pPr>
        <w:pStyle w:val="Callout"/>
        <w:pBdr>
          <w:left w:val="single" w:sz="16" w:space="8" w:color="5B88B2"/>
        </w:pBdr>
      </w:pPr>
      <w:r>
        <w:rPr>
          <w:b/>
        </w:rPr>
        <w:t>Not allowed as the final architecture: “our OS is Ubuntu plus a custom shell,” “our kernel is Linux with one patched scheduler,” or “the AI is just a chatbot application.”</w:t>
      </w:r>
    </w:p>
    <w:p>
      <w:pPr>
        <w:pStyle w:val="Heading2"/>
      </w:pPr>
      <w:r>
        <w:t>2.1 Practical Exception for Bring-Up</w:t>
      </w:r>
    </w:p>
    <w:p>
      <w:r>
        <w:t>During the first few weeks, temporary scaffolding is acceptable if it accelerates learning—for example, using an existing bootloader to validate the kernel image before replacing it with the custom UEFI loader. Such scaffolding must be tracked in a “replacement ledger” and removed before the milestone is declared complete.</w:t>
      </w:r>
    </w:p>
    <w:p>
      <w:pPr>
        <w:pStyle w:val="Heading1"/>
      </w:pPr>
      <w:r>
        <w:t>3. Product Vision and Differentiation</w:t>
      </w:r>
    </w:p>
    <w:p>
      <w:r>
        <w:t>The operating system should adapt at three levels, in this order:</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2016"/>
            <w:shd w:fill="DCE6F2"/>
            <w:vAlign w:val="center"/>
          </w:tcPr>
          <w:p>
            <w:pPr>
              <w:spacing w:after="0"/>
            </w:pPr>
            <w:r/>
            <w:r>
              <w:rPr>
                <w:b/>
                <w:color w:val="1F3A5F"/>
                <w:sz w:val="17"/>
              </w:rPr>
              <w:t>Level</w:t>
            </w:r>
          </w:p>
        </w:tc>
        <w:tc>
          <w:tcPr>
            <w:tcW w:type="dxa" w:w="3024"/>
            <w:shd w:fill="DCE6F2"/>
            <w:vAlign w:val="center"/>
          </w:tcPr>
          <w:p>
            <w:pPr>
              <w:spacing w:after="0"/>
            </w:pPr>
            <w:r/>
            <w:r>
              <w:rPr>
                <w:b/>
                <w:color w:val="1F3A5F"/>
                <w:sz w:val="17"/>
              </w:rPr>
              <w:t>Purpose</w:t>
            </w:r>
          </w:p>
        </w:tc>
        <w:tc>
          <w:tcPr>
            <w:tcW w:type="dxa" w:w="3888"/>
            <w:shd w:fill="DCE6F2"/>
            <w:vAlign w:val="center"/>
          </w:tcPr>
          <w:p>
            <w:pPr>
              <w:spacing w:after="0"/>
            </w:pPr>
            <w:r/>
            <w:r>
              <w:rPr>
                <w:b/>
                <w:color w:val="1F3A5F"/>
                <w:sz w:val="17"/>
              </w:rPr>
              <w:t>Examples</w:t>
            </w:r>
          </w:p>
        </w:tc>
        <w:tc>
          <w:tcPr>
            <w:tcW w:type="dxa" w:w="1152"/>
            <w:shd w:fill="DCE6F2"/>
            <w:vAlign w:val="center"/>
          </w:tcPr>
          <w:p>
            <w:pPr>
              <w:spacing w:after="0"/>
            </w:pPr>
            <w:r/>
            <w:r>
              <w:rPr>
                <w:b/>
                <w:color w:val="1F3A5F"/>
                <w:sz w:val="17"/>
              </w:rPr>
              <w:t>Risk</w:t>
            </w:r>
          </w:p>
        </w:tc>
      </w:tr>
      <w:tr>
        <w:trPr>
          <w:cantSplit/>
        </w:trPr>
        <w:tc>
          <w:tcPr>
            <w:tcW w:type="dxa" w:w="2016"/>
            <w:vAlign w:val="center"/>
          </w:tcPr>
          <w:p>
            <w:pPr>
              <w:spacing w:after="0"/>
            </w:pPr>
            <w:r/>
            <w:r>
              <w:rPr>
                <w:b w:val="0"/>
                <w:sz w:val="17"/>
              </w:rPr>
              <w:t>Level 1: Experience</w:t>
            </w:r>
          </w:p>
        </w:tc>
        <w:tc>
          <w:tcPr>
            <w:tcW w:type="dxa" w:w="3024"/>
            <w:vAlign w:val="center"/>
          </w:tcPr>
          <w:p>
            <w:pPr>
              <w:spacing w:after="0"/>
            </w:pPr>
            <w:r/>
            <w:r>
              <w:rPr>
                <w:b w:val="0"/>
                <w:sz w:val="17"/>
              </w:rPr>
              <w:t>Reduce friction for the individual user</w:t>
            </w:r>
          </w:p>
        </w:tc>
        <w:tc>
          <w:tcPr>
            <w:tcW w:type="dxa" w:w="3888"/>
            <w:vAlign w:val="center"/>
          </w:tcPr>
          <w:p>
            <w:pPr>
              <w:spacing w:after="0"/>
            </w:pPr>
            <w:r/>
            <w:r>
              <w:rPr>
                <w:b w:val="0"/>
                <w:sz w:val="17"/>
              </w:rPr>
              <w:t>Learned shortcuts, workspace recall, notification ranking, semantic file retrieval</w:t>
            </w:r>
          </w:p>
        </w:tc>
        <w:tc>
          <w:tcPr>
            <w:tcW w:type="dxa" w:w="1152"/>
            <w:vAlign w:val="center"/>
          </w:tcPr>
          <w:p>
            <w:pPr>
              <w:spacing w:after="0"/>
            </w:pPr>
            <w:r/>
            <w:r>
              <w:rPr>
                <w:b w:val="0"/>
                <w:sz w:val="17"/>
              </w:rPr>
              <w:t>Low</w:t>
            </w:r>
          </w:p>
        </w:tc>
      </w:tr>
      <w:tr>
        <w:trPr>
          <w:cantSplit/>
        </w:trPr>
        <w:tc>
          <w:tcPr>
            <w:tcW w:type="dxa" w:w="2016"/>
            <w:vAlign w:val="center"/>
            <w:shd w:fill="F7F9FC"/>
          </w:tcPr>
          <w:p>
            <w:pPr>
              <w:spacing w:after="0"/>
            </w:pPr>
            <w:r/>
            <w:r>
              <w:rPr>
                <w:b w:val="0"/>
                <w:sz w:val="17"/>
              </w:rPr>
              <w:t>Level 2: Resource policy</w:t>
            </w:r>
          </w:p>
        </w:tc>
        <w:tc>
          <w:tcPr>
            <w:tcW w:type="dxa" w:w="3024"/>
            <w:vAlign w:val="center"/>
            <w:shd w:fill="F7F9FC"/>
          </w:tcPr>
          <w:p>
            <w:pPr>
              <w:spacing w:after="0"/>
            </w:pPr>
            <w:r/>
            <w:r>
              <w:rPr>
                <w:b w:val="0"/>
                <w:sz w:val="17"/>
              </w:rPr>
              <w:t>Optimize the machine for current behavior</w:t>
            </w:r>
          </w:p>
        </w:tc>
        <w:tc>
          <w:tcPr>
            <w:tcW w:type="dxa" w:w="3888"/>
            <w:vAlign w:val="center"/>
            <w:shd w:fill="F7F9FC"/>
          </w:tcPr>
          <w:p>
            <w:pPr>
              <w:spacing w:after="0"/>
            </w:pPr>
            <w:r/>
            <w:r>
              <w:rPr>
                <w:b w:val="0"/>
                <w:sz w:val="17"/>
              </w:rPr>
              <w:t>Scheduler selection, app warm-start, cache sizing, service hibernation, power hints</w:t>
            </w:r>
          </w:p>
        </w:tc>
        <w:tc>
          <w:tcPr>
            <w:tcW w:type="dxa" w:w="1152"/>
            <w:vAlign w:val="center"/>
            <w:shd w:fill="F7F9FC"/>
          </w:tcPr>
          <w:p>
            <w:pPr>
              <w:spacing w:after="0"/>
            </w:pPr>
            <w:r/>
            <w:r>
              <w:rPr>
                <w:b w:val="0"/>
                <w:sz w:val="17"/>
              </w:rPr>
              <w:t>Medium</w:t>
            </w:r>
          </w:p>
        </w:tc>
      </w:tr>
      <w:tr>
        <w:trPr>
          <w:cantSplit/>
        </w:trPr>
        <w:tc>
          <w:tcPr>
            <w:tcW w:type="dxa" w:w="2016"/>
            <w:vAlign w:val="center"/>
          </w:tcPr>
          <w:p>
            <w:pPr>
              <w:spacing w:after="0"/>
            </w:pPr>
            <w:r/>
            <w:r>
              <w:rPr>
                <w:b w:val="0"/>
                <w:sz w:val="17"/>
              </w:rPr>
              <w:t>Level 3: Agentic execution</w:t>
            </w:r>
          </w:p>
        </w:tc>
        <w:tc>
          <w:tcPr>
            <w:tcW w:type="dxa" w:w="3024"/>
            <w:vAlign w:val="center"/>
          </w:tcPr>
          <w:p>
            <w:pPr>
              <w:spacing w:after="0"/>
            </w:pPr>
            <w:r/>
            <w:r>
              <w:rPr>
                <w:b w:val="0"/>
                <w:sz w:val="17"/>
              </w:rPr>
              <w:t>Help complete multi-step tasks</w:t>
            </w:r>
          </w:p>
        </w:tc>
        <w:tc>
          <w:tcPr>
            <w:tcW w:type="dxa" w:w="3888"/>
            <w:vAlign w:val="center"/>
          </w:tcPr>
          <w:p>
            <w:pPr>
              <w:spacing w:after="0"/>
            </w:pPr>
            <w:r/>
            <w:r>
              <w:rPr>
                <w:b w:val="0"/>
                <w:sz w:val="17"/>
              </w:rPr>
              <w:t>Capability-scoped agents, tool orchestration, proactive suggestions, workflow automation</w:t>
            </w:r>
          </w:p>
        </w:tc>
        <w:tc>
          <w:tcPr>
            <w:tcW w:type="dxa" w:w="1152"/>
            <w:vAlign w:val="center"/>
          </w:tcPr>
          <w:p>
            <w:pPr>
              <w:spacing w:after="0"/>
            </w:pPr>
            <w:r/>
            <w:r>
              <w:rPr>
                <w:b w:val="0"/>
                <w:sz w:val="17"/>
              </w:rPr>
              <w:t>High</w:t>
            </w:r>
          </w:p>
        </w:tc>
      </w:tr>
    </w:tbl>
    <w:p>
      <w:pPr>
        <w:spacing w:after="0"/>
      </w:pPr>
    </w:p>
    <w:p>
      <w:r>
        <w:t>The project’s strongest differentiation is not simply “LLM built into the OS.” Existing AIOS research commonly focuses on managing LLM agents and their resources. This project instead combines a genuine from-scratch kernel with a user-adaptive policy architecture and an AI-native interface. The operating system itself becomes an experiment platform for learned resource management, while the AI experience is governed by OS-level capabilities, observability, and rollback.</w:t>
      </w:r>
    </w:p>
    <w:p>
      <w:pPr>
        <w:pStyle w:val="Heading2"/>
      </w:pPr>
      <w:r>
        <w:t>3.1 Non-Goals for the First Year</w:t>
      </w:r>
    </w:p>
    <w:p>
      <w:pPr>
        <w:pStyle w:val="ListBullet"/>
        <w:spacing w:after="40"/>
      </w:pPr>
      <w:r>
        <w:t>Full Windows or Linux application compatibility.</w:t>
      </w:r>
    </w:p>
    <w:p>
      <w:pPr>
        <w:pStyle w:val="ListBullet"/>
        <w:spacing w:after="40"/>
      </w:pPr>
      <w:r>
        <w:t>Support for arbitrary consumer hardware, GPUs, printers, cameras, Bluetooth, and every Wi-Fi chipset.</w:t>
      </w:r>
    </w:p>
    <w:p>
      <w:pPr>
        <w:pStyle w:val="ListBullet"/>
        <w:spacing w:after="40"/>
      </w:pPr>
      <w:r>
        <w:t>A cloud account system or collection of raw user behavior on central servers.</w:t>
      </w:r>
    </w:p>
    <w:p>
      <w:pPr>
        <w:pStyle w:val="ListBullet"/>
        <w:spacing w:after="40"/>
      </w:pPr>
      <w:r>
        <w:t>Letting an LLM generate and load arbitrary kernel code at runtime.</w:t>
      </w:r>
    </w:p>
    <w:p>
      <w:pPr>
        <w:pStyle w:val="ListBullet"/>
        <w:spacing w:after="40"/>
      </w:pPr>
      <w:r>
        <w:t>Replacing every classical algorithm with machine learning.</w:t>
      </w:r>
    </w:p>
    <w:p>
      <w:pPr>
        <w:pStyle w:val="ListBullet"/>
        <w:spacing w:after="40"/>
      </w:pPr>
      <w:r>
        <w:t>Building a frontier language model; the OS integration and adaptive systems are the research contribution.</w:t>
      </w:r>
    </w:p>
    <w:p>
      <w:pPr>
        <w:pStyle w:val="Heading1"/>
      </w:pPr>
      <w:r>
        <w:t>4. Design Principles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592"/>
            <w:shd w:fill="DCE6F2"/>
            <w:vAlign w:val="center"/>
          </w:tcPr>
          <w:p>
            <w:pPr>
              <w:spacing w:after="0"/>
            </w:pPr>
            <w:r/>
            <w:r>
              <w:rPr>
                <w:b/>
                <w:color w:val="1F3A5F"/>
                <w:sz w:val="17"/>
              </w:rPr>
              <w:t>Principle</w:t>
            </w:r>
          </w:p>
        </w:tc>
        <w:tc>
          <w:tcPr>
            <w:tcW w:type="dxa" w:w="7488"/>
            <w:shd w:fill="DCE6F2"/>
            <w:vAlign w:val="center"/>
          </w:tcPr>
          <w:p>
            <w:pPr>
              <w:spacing w:after="0"/>
            </w:pPr>
            <w:r/>
            <w:r>
              <w:rPr>
                <w:b/>
                <w:color w:val="1F3A5F"/>
                <w:sz w:val="17"/>
              </w:rPr>
              <w:t>Operational meaning</w:t>
            </w:r>
          </w:p>
        </w:tc>
      </w:tr>
      <w:tr>
        <w:trPr>
          <w:cantSplit/>
        </w:trPr>
        <w:tc>
          <w:tcPr>
            <w:tcW w:type="dxa" w:w="2592"/>
            <w:vAlign w:val="center"/>
          </w:tcPr>
          <w:p>
            <w:pPr>
              <w:spacing w:after="0"/>
            </w:pPr>
            <w:r/>
            <w:r>
              <w:rPr>
                <w:b w:val="0"/>
                <w:sz w:val="17"/>
              </w:rPr>
              <w:t>OS first, AI second</w:t>
            </w:r>
          </w:p>
        </w:tc>
        <w:tc>
          <w:tcPr>
            <w:tcW w:type="dxa" w:w="7488"/>
            <w:vAlign w:val="center"/>
          </w:tcPr>
          <w:p>
            <w:pPr>
              <w:spacing w:after="0"/>
            </w:pPr>
            <w:r/>
            <w:r>
              <w:rPr>
                <w:b w:val="0"/>
                <w:sz w:val="17"/>
              </w:rPr>
              <w:t>The system must boot, isolate processes, schedule tasks, store data, and recover from failures before intelligence features are allowed to control anything.</w:t>
            </w:r>
          </w:p>
        </w:tc>
      </w:tr>
      <w:tr>
        <w:trPr>
          <w:cantSplit/>
        </w:trPr>
        <w:tc>
          <w:tcPr>
            <w:tcW w:type="dxa" w:w="2592"/>
            <w:vAlign w:val="center"/>
            <w:shd w:fill="F7F9FC"/>
          </w:tcPr>
          <w:p>
            <w:pPr>
              <w:spacing w:after="0"/>
            </w:pPr>
            <w:r/>
            <w:r>
              <w:rPr>
                <w:b w:val="0"/>
                <w:sz w:val="17"/>
              </w:rPr>
              <w:t>Mechanism–policy separation</w:t>
            </w:r>
          </w:p>
        </w:tc>
        <w:tc>
          <w:tcPr>
            <w:tcW w:type="dxa" w:w="7488"/>
            <w:vAlign w:val="center"/>
            <w:shd w:fill="F7F9FC"/>
          </w:tcPr>
          <w:p>
            <w:pPr>
              <w:spacing w:after="0"/>
            </w:pPr>
            <w:r/>
            <w:r>
              <w:rPr>
                <w:b w:val="0"/>
                <w:sz w:val="17"/>
              </w:rPr>
              <w:t>Kernel mechanisms expose narrow policy interfaces. Policies can change without rewriting the kernel.</w:t>
            </w:r>
          </w:p>
        </w:tc>
      </w:tr>
      <w:tr>
        <w:trPr>
          <w:cantSplit/>
        </w:trPr>
        <w:tc>
          <w:tcPr>
            <w:tcW w:type="dxa" w:w="2592"/>
            <w:vAlign w:val="center"/>
          </w:tcPr>
          <w:p>
            <w:pPr>
              <w:spacing w:after="0"/>
            </w:pPr>
            <w:r/>
            <w:r>
              <w:rPr>
                <w:b w:val="0"/>
                <w:sz w:val="17"/>
              </w:rPr>
              <w:t>Safe baseline always available</w:t>
            </w:r>
          </w:p>
        </w:tc>
        <w:tc>
          <w:tcPr>
            <w:tcW w:type="dxa" w:w="7488"/>
            <w:vAlign w:val="center"/>
          </w:tcPr>
          <w:p>
            <w:pPr>
              <w:spacing w:after="0"/>
            </w:pPr>
            <w:r/>
            <w:r>
              <w:rPr>
                <w:b w:val="0"/>
                <w:sz w:val="17"/>
              </w:rPr>
              <w:t>Every adaptive subsystem has a deterministic fallback that can be activated automatically or manually.</w:t>
            </w:r>
          </w:p>
        </w:tc>
      </w:tr>
      <w:tr>
        <w:trPr>
          <w:cantSplit/>
        </w:trPr>
        <w:tc>
          <w:tcPr>
            <w:tcW w:type="dxa" w:w="2592"/>
            <w:vAlign w:val="center"/>
            <w:shd w:fill="F7F9FC"/>
          </w:tcPr>
          <w:p>
            <w:pPr>
              <w:spacing w:after="0"/>
            </w:pPr>
            <w:r/>
            <w:r>
              <w:rPr>
                <w:b w:val="0"/>
                <w:sz w:val="17"/>
              </w:rPr>
              <w:t>Local-first personalization</w:t>
            </w:r>
          </w:p>
        </w:tc>
        <w:tc>
          <w:tcPr>
            <w:tcW w:type="dxa" w:w="7488"/>
            <w:vAlign w:val="center"/>
            <w:shd w:fill="F7F9FC"/>
          </w:tcPr>
          <w:p>
            <w:pPr>
              <w:spacing w:after="0"/>
            </w:pPr>
            <w:r/>
            <w:r>
              <w:rPr>
                <w:b w:val="0"/>
                <w:sz w:val="17"/>
              </w:rPr>
              <w:t>Raw behavioral traces remain on-device by default. Learning uses minimal signals and explicit retention rules.</w:t>
            </w:r>
          </w:p>
        </w:tc>
      </w:tr>
      <w:tr>
        <w:trPr>
          <w:cantSplit/>
        </w:trPr>
        <w:tc>
          <w:tcPr>
            <w:tcW w:type="dxa" w:w="2592"/>
            <w:vAlign w:val="center"/>
          </w:tcPr>
          <w:p>
            <w:pPr>
              <w:spacing w:after="0"/>
            </w:pPr>
            <w:r/>
            <w:r>
              <w:rPr>
                <w:b w:val="0"/>
                <w:sz w:val="17"/>
              </w:rPr>
              <w:t>Consent is an API, not a dialog box</w:t>
            </w:r>
          </w:p>
        </w:tc>
        <w:tc>
          <w:tcPr>
            <w:tcW w:type="dxa" w:w="7488"/>
            <w:vAlign w:val="center"/>
          </w:tcPr>
          <w:p>
            <w:pPr>
              <w:spacing w:after="0"/>
            </w:pPr>
            <w:r/>
            <w:r>
              <w:rPr>
                <w:b w:val="0"/>
                <w:sz w:val="17"/>
              </w:rPr>
              <w:t>The data model records why a signal is collected, which component may use it, for how long, and how the user revokes it.</w:t>
            </w:r>
          </w:p>
        </w:tc>
      </w:tr>
      <w:tr>
        <w:trPr>
          <w:cantSplit/>
        </w:trPr>
        <w:tc>
          <w:tcPr>
            <w:tcW w:type="dxa" w:w="2592"/>
            <w:vAlign w:val="center"/>
            <w:shd w:fill="F7F9FC"/>
          </w:tcPr>
          <w:p>
            <w:pPr>
              <w:spacing w:after="0"/>
            </w:pPr>
            <w:r/>
            <w:r>
              <w:rPr>
                <w:b w:val="0"/>
                <w:sz w:val="17"/>
              </w:rPr>
              <w:t>Explainability at the system boundary</w:t>
            </w:r>
          </w:p>
        </w:tc>
        <w:tc>
          <w:tcPr>
            <w:tcW w:type="dxa" w:w="7488"/>
            <w:vAlign w:val="center"/>
            <w:shd w:fill="F7F9FC"/>
          </w:tcPr>
          <w:p>
            <w:pPr>
              <w:spacing w:after="0"/>
            </w:pPr>
            <w:r/>
            <w:r>
              <w:rPr>
                <w:b w:val="0"/>
                <w:sz w:val="17"/>
              </w:rPr>
              <w:t>The OS can state what changed, why it changed, what evidence was used, and how to undo it.</w:t>
            </w:r>
          </w:p>
        </w:tc>
      </w:tr>
      <w:tr>
        <w:trPr>
          <w:cantSplit/>
        </w:trPr>
        <w:tc>
          <w:tcPr>
            <w:tcW w:type="dxa" w:w="2592"/>
            <w:vAlign w:val="center"/>
          </w:tcPr>
          <w:p>
            <w:pPr>
              <w:spacing w:after="0"/>
            </w:pPr>
            <w:r/>
            <w:r>
              <w:rPr>
                <w:b w:val="0"/>
                <w:sz w:val="17"/>
              </w:rPr>
              <w:t>Observability before optimization</w:t>
            </w:r>
          </w:p>
        </w:tc>
        <w:tc>
          <w:tcPr>
            <w:tcW w:type="dxa" w:w="7488"/>
            <w:vAlign w:val="center"/>
          </w:tcPr>
          <w:p>
            <w:pPr>
              <w:spacing w:after="0"/>
            </w:pPr>
            <w:r/>
            <w:r>
              <w:rPr>
                <w:b w:val="0"/>
                <w:sz w:val="17"/>
              </w:rPr>
              <w:t>No adaptive policy is built until the baseline system can produce accurate, deterministic traces.</w:t>
            </w:r>
          </w:p>
        </w:tc>
      </w:tr>
      <w:tr>
        <w:trPr>
          <w:cantSplit/>
        </w:trPr>
        <w:tc>
          <w:tcPr>
            <w:tcW w:type="dxa" w:w="2592"/>
            <w:vAlign w:val="center"/>
            <w:shd w:fill="F7F9FC"/>
          </w:tcPr>
          <w:p>
            <w:pPr>
              <w:spacing w:after="0"/>
            </w:pPr>
            <w:r/>
            <w:r>
              <w:rPr>
                <w:b w:val="0"/>
                <w:sz w:val="17"/>
              </w:rPr>
              <w:t>One reference platform</w:t>
            </w:r>
          </w:p>
        </w:tc>
        <w:tc>
          <w:tcPr>
            <w:tcW w:type="dxa" w:w="7488"/>
            <w:vAlign w:val="center"/>
            <w:shd w:fill="F7F9FC"/>
          </w:tcPr>
          <w:p>
            <w:pPr>
              <w:spacing w:after="0"/>
            </w:pPr>
            <w:r/>
            <w:r>
              <w:rPr>
                <w:b w:val="0"/>
                <w:sz w:val="17"/>
              </w:rPr>
              <w:t>Optimize for QEMU/virtio and one x86-64 machine first. Hardware breadth comes later.</w:t>
            </w:r>
          </w:p>
        </w:tc>
      </w:tr>
      <w:tr>
        <w:trPr>
          <w:cantSplit/>
        </w:trPr>
        <w:tc>
          <w:tcPr>
            <w:tcW w:type="dxa" w:w="2592"/>
            <w:vAlign w:val="center"/>
          </w:tcPr>
          <w:p>
            <w:pPr>
              <w:spacing w:after="0"/>
            </w:pPr>
            <w:r/>
            <w:r>
              <w:rPr>
                <w:b w:val="0"/>
                <w:sz w:val="17"/>
              </w:rPr>
              <w:t>Reproducibility</w:t>
            </w:r>
          </w:p>
        </w:tc>
        <w:tc>
          <w:tcPr>
            <w:tcW w:type="dxa" w:w="7488"/>
            <w:vAlign w:val="center"/>
          </w:tcPr>
          <w:p>
            <w:pPr>
              <w:spacing w:after="0"/>
            </w:pPr>
            <w:r/>
            <w:r>
              <w:rPr>
                <w:b w:val="0"/>
                <w:sz w:val="17"/>
              </w:rPr>
              <w:t>Every performance claim includes a workload manifest, seed, trace, build hash, policy version, and baseline comparison.</w:t>
            </w:r>
          </w:p>
        </w:tc>
      </w:tr>
      <w:tr>
        <w:trPr>
          <w:cantSplit/>
        </w:trPr>
        <w:tc>
          <w:tcPr>
            <w:tcW w:type="dxa" w:w="2592"/>
            <w:vAlign w:val="center"/>
            <w:shd w:fill="F7F9FC"/>
          </w:tcPr>
          <w:p>
            <w:pPr>
              <w:spacing w:after="0"/>
            </w:pPr>
            <w:r/>
            <w:r>
              <w:rPr>
                <w:b w:val="0"/>
                <w:sz w:val="17"/>
              </w:rPr>
              <w:t>No invisible self-modification</w:t>
            </w:r>
          </w:p>
        </w:tc>
        <w:tc>
          <w:tcPr>
            <w:tcW w:type="dxa" w:w="7488"/>
            <w:vAlign w:val="center"/>
            <w:shd w:fill="F7F9FC"/>
          </w:tcPr>
          <w:p>
            <w:pPr>
              <w:spacing w:after="0"/>
            </w:pPr>
            <w:r/>
            <w:r>
              <w:rPr>
                <w:b w:val="0"/>
                <w:sz w:val="17"/>
              </w:rPr>
              <w:t>Models and policies are versioned artifacts. The OS never silently rewrites privileged code or weights without an auditable lifecycle.</w:t>
            </w:r>
          </w:p>
        </w:tc>
      </w:tr>
    </w:tbl>
    <w:p>
      <w:pPr>
        <w:spacing w:after="0"/>
      </w:pPr>
    </w:p>
    <w:p>
      <w:pPr>
        <w:pStyle w:val="Heading1"/>
      </w:pPr>
      <w:r>
        <w:t>5. Proposed System Architecture</w:t>
      </w:r>
    </w:p>
    <w:p>
      <w:pPr>
        <w:jc w:val="center"/>
      </w:pPr>
      <w:r>
        <w:drawing>
          <wp:inline xmlns:a="http://schemas.openxmlformats.org/drawingml/2006/main" xmlns:pic="http://schemas.openxmlformats.org/drawingml/2006/picture">
            <wp:extent cx="6172200" cy="4114800"/>
            <wp:docPr id="2" name="Picture 2" descr="Layered architecture of the self-adaptive AI-first operating system, separating deterministic kernel enforcement from adaptive policy and AI services." title="Operating system architecture diagram"/>
            <wp:cNvGraphicFramePr>
              <a:graphicFrameLocks noChangeAspect="1"/>
            </wp:cNvGraphicFramePr>
            <a:graphic>
              <a:graphicData uri="http://schemas.openxmlformats.org/drawingml/2006/picture">
                <pic:pic>
                  <pic:nvPicPr>
                    <pic:cNvPr id="0" name="adaptive_os_architecture.png"/>
                    <pic:cNvPicPr/>
                  </pic:nvPicPr>
                  <pic:blipFill>
                    <a:blip r:embed="rId10"/>
                    <a:stretch>
                      <a:fillRect/>
                    </a:stretch>
                  </pic:blipFill>
                  <pic:spPr>
                    <a:xfrm>
                      <a:off x="0" y="0"/>
                      <a:ext cx="6172200" cy="4114800"/>
                    </a:xfrm>
                    <a:prstGeom prst="rect"/>
                  </pic:spPr>
                </pic:pic>
              </a:graphicData>
            </a:graphic>
          </wp:inline>
        </w:drawing>
      </w:r>
    </w:p>
    <w:p>
      <w:pPr>
        <w:pStyle w:val="SmallNote"/>
        <w:jc w:val="center"/>
      </w:pPr>
      <w:r>
        <w:t>Figure 1. Two-plane architecture separating deterministic enforcement from adaptive policy.</w:t>
      </w:r>
    </w:p>
    <w:p>
      <w:pPr>
        <w:pStyle w:val="Heading2"/>
      </w:pPr>
      <w:r>
        <w:t>5.1 Kernel Style: Pragmatic Microkernel-Like Hybrid</w:t>
      </w:r>
    </w:p>
    <w:p>
      <w:r>
        <w:t>The recommended architecture is a small hybrid kernel with microkernel principles. The kernel contains only mechanisms that require privilege or extremely low latency: address spaces, threads, context switching, interrupt routing, timers, IPC primitives, capabilities, syscall dispatch, the baseline scheduler, policy validation, and watchdog/fallback logic. File systems, most drivers, networking, display management, AI services, and adaptive models run as isolated user-space servers.</w:t>
      </w:r>
    </w:p>
    <w:p>
      <w:r>
        <w:t>This approach is chosen because learned and rapidly changing components should not share the kernel’s failure domain. seL4 demonstrates the value of a minimal, well-specified kernel and strong isolation; this project will not attempt full formal verification in year one, but it should adopt the same discipline of keeping the trusted computing base small.</w:t>
      </w:r>
    </w:p>
    <w:p>
      <w:pPr>
        <w:pStyle w:val="Heading2"/>
      </w:pPr>
      <w:r>
        <w:t>5.2 Major Components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088"/>
            <w:shd w:fill="DCE6F2"/>
            <w:vAlign w:val="center"/>
          </w:tcPr>
          <w:p>
            <w:pPr>
              <w:spacing w:after="0"/>
            </w:pPr>
            <w:r/>
            <w:r>
              <w:rPr>
                <w:b/>
                <w:color w:val="1F3A5F"/>
                <w:sz w:val="16"/>
              </w:rPr>
              <w:t>Component</w:t>
            </w:r>
          </w:p>
        </w:tc>
        <w:tc>
          <w:tcPr>
            <w:tcW w:type="dxa" w:w="4536"/>
            <w:shd w:fill="DCE6F2"/>
            <w:vAlign w:val="center"/>
          </w:tcPr>
          <w:p>
            <w:pPr>
              <w:spacing w:after="0"/>
            </w:pPr>
            <w:r/>
            <w:r>
              <w:rPr>
                <w:b/>
                <w:color w:val="1F3A5F"/>
                <w:sz w:val="16"/>
              </w:rPr>
              <w:t>Responsibilities</w:t>
            </w:r>
          </w:p>
        </w:tc>
        <w:tc>
          <w:tcPr>
            <w:tcW w:type="dxa" w:w="3312"/>
            <w:shd w:fill="DCE6F2"/>
            <w:vAlign w:val="center"/>
          </w:tcPr>
          <w:p>
            <w:pPr>
              <w:spacing w:after="0"/>
            </w:pPr>
            <w:r/>
            <w:r>
              <w:rPr>
                <w:b/>
                <w:color w:val="1F3A5F"/>
                <w:sz w:val="16"/>
              </w:rPr>
              <w:t>Initial implementation</w:t>
            </w:r>
          </w:p>
        </w:tc>
      </w:tr>
      <w:tr>
        <w:trPr>
          <w:cantSplit/>
        </w:trPr>
        <w:tc>
          <w:tcPr>
            <w:tcW w:type="dxa" w:w="2088"/>
            <w:vAlign w:val="center"/>
          </w:tcPr>
          <w:p>
            <w:pPr>
              <w:spacing w:after="0"/>
            </w:pPr>
            <w:r/>
            <w:r>
              <w:rPr>
                <w:b w:val="0"/>
                <w:sz w:val="16"/>
              </w:rPr>
              <w:t>UEFI loader</w:t>
            </w:r>
          </w:p>
        </w:tc>
        <w:tc>
          <w:tcPr>
            <w:tcW w:type="dxa" w:w="4536"/>
            <w:vAlign w:val="center"/>
          </w:tcPr>
          <w:p>
            <w:pPr>
              <w:spacing w:after="0"/>
            </w:pPr>
            <w:r/>
            <w:r>
              <w:rPr>
                <w:b w:val="0"/>
                <w:sz w:val="16"/>
              </w:rPr>
              <w:t>Load kernel image, obtain memory map and framebuffer, pass boot information, exit firmware services</w:t>
            </w:r>
          </w:p>
        </w:tc>
        <w:tc>
          <w:tcPr>
            <w:tcW w:type="dxa" w:w="3312"/>
            <w:vAlign w:val="center"/>
          </w:tcPr>
          <w:p>
            <w:pPr>
              <w:spacing w:after="0"/>
            </w:pPr>
            <w:r/>
            <w:r>
              <w:rPr>
                <w:b w:val="0"/>
                <w:sz w:val="16"/>
              </w:rPr>
              <w:t>Rust + minimal x86-64 assembly</w:t>
            </w:r>
          </w:p>
        </w:tc>
      </w:tr>
      <w:tr>
        <w:trPr>
          <w:cantSplit/>
        </w:trPr>
        <w:tc>
          <w:tcPr>
            <w:tcW w:type="dxa" w:w="2088"/>
            <w:vAlign w:val="center"/>
            <w:shd w:fill="F7F9FC"/>
          </w:tcPr>
          <w:p>
            <w:pPr>
              <w:spacing w:after="0"/>
            </w:pPr>
            <w:r/>
            <w:r>
              <w:rPr>
                <w:b w:val="0"/>
                <w:sz w:val="16"/>
              </w:rPr>
              <w:t>Kernel core</w:t>
            </w:r>
          </w:p>
        </w:tc>
        <w:tc>
          <w:tcPr>
            <w:tcW w:type="dxa" w:w="4536"/>
            <w:vAlign w:val="center"/>
            <w:shd w:fill="F7F9FC"/>
          </w:tcPr>
          <w:p>
            <w:pPr>
              <w:spacing w:after="0"/>
            </w:pPr>
            <w:r/>
            <w:r>
              <w:rPr>
                <w:b w:val="0"/>
                <w:sz w:val="16"/>
              </w:rPr>
              <w:t>Exceptions, interrupts, timers, memory, threads, syscalls, capabilities, IPC, baseline scheduling</w:t>
            </w:r>
          </w:p>
        </w:tc>
        <w:tc>
          <w:tcPr>
            <w:tcW w:type="dxa" w:w="3312"/>
            <w:vAlign w:val="center"/>
            <w:shd w:fill="F7F9FC"/>
          </w:tcPr>
          <w:p>
            <w:pPr>
              <w:spacing w:after="0"/>
            </w:pPr>
            <w:r/>
            <w:r>
              <w:rPr>
                <w:b w:val="0"/>
                <w:sz w:val="16"/>
              </w:rPr>
              <w:t>no_std Rust, assembly only at architecture boundaries</w:t>
            </w:r>
          </w:p>
        </w:tc>
      </w:tr>
      <w:tr>
        <w:trPr>
          <w:cantSplit/>
        </w:trPr>
        <w:tc>
          <w:tcPr>
            <w:tcW w:type="dxa" w:w="2088"/>
            <w:vAlign w:val="center"/>
          </w:tcPr>
          <w:p>
            <w:pPr>
              <w:spacing w:after="0"/>
            </w:pPr>
            <w:r/>
            <w:r>
              <w:rPr>
                <w:b w:val="0"/>
                <w:sz w:val="16"/>
              </w:rPr>
              <w:t>Task manager</w:t>
            </w:r>
          </w:p>
        </w:tc>
        <w:tc>
          <w:tcPr>
            <w:tcW w:type="dxa" w:w="4536"/>
            <w:vAlign w:val="center"/>
          </w:tcPr>
          <w:p>
            <w:pPr>
              <w:spacing w:after="0"/>
            </w:pPr>
            <w:r/>
            <w:r>
              <w:rPr>
                <w:b w:val="0"/>
                <w:sz w:val="16"/>
              </w:rPr>
              <w:t>Process creation, ELF loading, handles, lifecycle, signals/events</w:t>
            </w:r>
          </w:p>
        </w:tc>
        <w:tc>
          <w:tcPr>
            <w:tcW w:type="dxa" w:w="3312"/>
            <w:vAlign w:val="center"/>
          </w:tcPr>
          <w:p>
            <w:pPr>
              <w:spacing w:after="0"/>
            </w:pPr>
            <w:r/>
            <w:r>
              <w:rPr>
                <w:b w:val="0"/>
                <w:sz w:val="16"/>
              </w:rPr>
              <w:t>User-space init plus kernel process API</w:t>
            </w:r>
          </w:p>
        </w:tc>
      </w:tr>
      <w:tr>
        <w:trPr>
          <w:cantSplit/>
        </w:trPr>
        <w:tc>
          <w:tcPr>
            <w:tcW w:type="dxa" w:w="2088"/>
            <w:vAlign w:val="center"/>
            <w:shd w:fill="F7F9FC"/>
          </w:tcPr>
          <w:p>
            <w:pPr>
              <w:spacing w:after="0"/>
            </w:pPr>
            <w:r/>
            <w:r>
              <w:rPr>
                <w:b w:val="0"/>
                <w:sz w:val="16"/>
              </w:rPr>
              <w:t>VFS/storage server</w:t>
            </w:r>
          </w:p>
        </w:tc>
        <w:tc>
          <w:tcPr>
            <w:tcW w:type="dxa" w:w="4536"/>
            <w:vAlign w:val="center"/>
            <w:shd w:fill="F7F9FC"/>
          </w:tcPr>
          <w:p>
            <w:pPr>
              <w:spacing w:after="0"/>
            </w:pPr>
            <w:r/>
            <w:r>
              <w:rPr>
                <w:b w:val="0"/>
                <w:sz w:val="16"/>
              </w:rPr>
              <w:t>Names, directories, permissions, caching, custom disk file system</w:t>
            </w:r>
          </w:p>
        </w:tc>
        <w:tc>
          <w:tcPr>
            <w:tcW w:type="dxa" w:w="3312"/>
            <w:vAlign w:val="center"/>
            <w:shd w:fill="F7F9FC"/>
          </w:tcPr>
          <w:p>
            <w:pPr>
              <w:spacing w:after="0"/>
            </w:pPr>
            <w:r/>
            <w:r>
              <w:rPr>
                <w:b w:val="0"/>
                <w:sz w:val="16"/>
              </w:rPr>
              <w:t>RAMFS first, then block-backed journaled file system</w:t>
            </w:r>
          </w:p>
        </w:tc>
      </w:tr>
      <w:tr>
        <w:trPr>
          <w:cantSplit/>
        </w:trPr>
        <w:tc>
          <w:tcPr>
            <w:tcW w:type="dxa" w:w="2088"/>
            <w:vAlign w:val="center"/>
          </w:tcPr>
          <w:p>
            <w:pPr>
              <w:spacing w:after="0"/>
            </w:pPr>
            <w:r/>
            <w:r>
              <w:rPr>
                <w:b w:val="0"/>
                <w:sz w:val="16"/>
              </w:rPr>
              <w:t>Device manager</w:t>
            </w:r>
          </w:p>
        </w:tc>
        <w:tc>
          <w:tcPr>
            <w:tcW w:type="dxa" w:w="4536"/>
            <w:vAlign w:val="center"/>
          </w:tcPr>
          <w:p>
            <w:pPr>
              <w:spacing w:after="0"/>
            </w:pPr>
            <w:r/>
            <w:r>
              <w:rPr>
                <w:b w:val="0"/>
                <w:sz w:val="16"/>
              </w:rPr>
              <w:t>Discover PCI/virtio devices, bind drivers, expose capabilities</w:t>
            </w:r>
          </w:p>
        </w:tc>
        <w:tc>
          <w:tcPr>
            <w:tcW w:type="dxa" w:w="3312"/>
            <w:vAlign w:val="center"/>
          </w:tcPr>
          <w:p>
            <w:pPr>
              <w:spacing w:after="0"/>
            </w:pPr>
            <w:r/>
            <w:r>
              <w:rPr>
                <w:b w:val="0"/>
                <w:sz w:val="16"/>
              </w:rPr>
              <w:t>Userspace drivers where feasible</w:t>
            </w:r>
          </w:p>
        </w:tc>
      </w:tr>
      <w:tr>
        <w:trPr>
          <w:cantSplit/>
        </w:trPr>
        <w:tc>
          <w:tcPr>
            <w:tcW w:type="dxa" w:w="2088"/>
            <w:vAlign w:val="center"/>
            <w:shd w:fill="F7F9FC"/>
          </w:tcPr>
          <w:p>
            <w:pPr>
              <w:spacing w:after="0"/>
            </w:pPr>
            <w:r/>
            <w:r>
              <w:rPr>
                <w:b w:val="0"/>
                <w:sz w:val="16"/>
              </w:rPr>
              <w:t>Display stack</w:t>
            </w:r>
          </w:p>
        </w:tc>
        <w:tc>
          <w:tcPr>
            <w:tcW w:type="dxa" w:w="4536"/>
            <w:vAlign w:val="center"/>
            <w:shd w:fill="F7F9FC"/>
          </w:tcPr>
          <w:p>
            <w:pPr>
              <w:spacing w:after="0"/>
            </w:pPr>
            <w:r/>
            <w:r>
              <w:rPr>
                <w:b w:val="0"/>
                <w:sz w:val="16"/>
              </w:rPr>
              <w:t>Framebuffer, compositor, windows, input routing, rendering primitives</w:t>
            </w:r>
          </w:p>
        </w:tc>
        <w:tc>
          <w:tcPr>
            <w:tcW w:type="dxa" w:w="3312"/>
            <w:vAlign w:val="center"/>
            <w:shd w:fill="F7F9FC"/>
          </w:tcPr>
          <w:p>
            <w:pPr>
              <w:spacing w:after="0"/>
            </w:pPr>
            <w:r/>
            <w:r>
              <w:rPr>
                <w:b w:val="0"/>
                <w:sz w:val="16"/>
              </w:rPr>
              <w:t>UEFI GOP first, virtio-gpu later</w:t>
            </w:r>
          </w:p>
        </w:tc>
      </w:tr>
      <w:tr>
        <w:trPr>
          <w:cantSplit/>
        </w:trPr>
        <w:tc>
          <w:tcPr>
            <w:tcW w:type="dxa" w:w="2088"/>
            <w:vAlign w:val="center"/>
          </w:tcPr>
          <w:p>
            <w:pPr>
              <w:spacing w:after="0"/>
            </w:pPr>
            <w:r/>
            <w:r>
              <w:rPr>
                <w:b w:val="0"/>
                <w:sz w:val="16"/>
              </w:rPr>
              <w:t>Network stack</w:t>
            </w:r>
          </w:p>
        </w:tc>
        <w:tc>
          <w:tcPr>
            <w:tcW w:type="dxa" w:w="4536"/>
            <w:vAlign w:val="center"/>
          </w:tcPr>
          <w:p>
            <w:pPr>
              <w:spacing w:after="0"/>
            </w:pPr>
            <w:r/>
            <w:r>
              <w:rPr>
                <w:b w:val="0"/>
                <w:sz w:val="16"/>
              </w:rPr>
              <w:t>NIC driver, ARP, IPv4, ICMP, UDP, TCP subset, sockets</w:t>
            </w:r>
          </w:p>
        </w:tc>
        <w:tc>
          <w:tcPr>
            <w:tcW w:type="dxa" w:w="3312"/>
            <w:vAlign w:val="center"/>
          </w:tcPr>
          <w:p>
            <w:pPr>
              <w:spacing w:after="0"/>
            </w:pPr>
            <w:r/>
            <w:r>
              <w:rPr>
                <w:b w:val="0"/>
                <w:sz w:val="16"/>
              </w:rPr>
              <w:t>Deferred until core OS is stable</w:t>
            </w:r>
          </w:p>
        </w:tc>
      </w:tr>
      <w:tr>
        <w:trPr>
          <w:cantSplit/>
        </w:trPr>
        <w:tc>
          <w:tcPr>
            <w:tcW w:type="dxa" w:w="2088"/>
            <w:vAlign w:val="center"/>
            <w:shd w:fill="F7F9FC"/>
          </w:tcPr>
          <w:p>
            <w:pPr>
              <w:spacing w:after="0"/>
            </w:pPr>
            <w:r/>
            <w:r>
              <w:rPr>
                <w:b w:val="0"/>
                <w:sz w:val="16"/>
              </w:rPr>
              <w:t>Telemetry service</w:t>
            </w:r>
          </w:p>
        </w:tc>
        <w:tc>
          <w:tcPr>
            <w:tcW w:type="dxa" w:w="4536"/>
            <w:vAlign w:val="center"/>
            <w:shd w:fill="F7F9FC"/>
          </w:tcPr>
          <w:p>
            <w:pPr>
              <w:spacing w:after="0"/>
            </w:pPr>
            <w:r/>
            <w:r>
              <w:rPr>
                <w:b w:val="0"/>
                <w:sz w:val="16"/>
              </w:rPr>
              <w:t>Structured events, counters, trace buffers, sampling, privacy labels</w:t>
            </w:r>
          </w:p>
        </w:tc>
        <w:tc>
          <w:tcPr>
            <w:tcW w:type="dxa" w:w="3312"/>
            <w:vAlign w:val="center"/>
            <w:shd w:fill="F7F9FC"/>
          </w:tcPr>
          <w:p>
            <w:pPr>
              <w:spacing w:after="0"/>
            </w:pPr>
            <w:r/>
            <w:r>
              <w:rPr>
                <w:b w:val="0"/>
                <w:sz w:val="16"/>
              </w:rPr>
              <w:t>Lock-free/bounded buffers and append-only trace files</w:t>
            </w:r>
          </w:p>
        </w:tc>
      </w:tr>
      <w:tr>
        <w:trPr>
          <w:cantSplit/>
        </w:trPr>
        <w:tc>
          <w:tcPr>
            <w:tcW w:type="dxa" w:w="2088"/>
            <w:vAlign w:val="center"/>
          </w:tcPr>
          <w:p>
            <w:pPr>
              <w:spacing w:after="0"/>
            </w:pPr>
            <w:r/>
            <w:r>
              <w:rPr>
                <w:b w:val="0"/>
                <w:sz w:val="16"/>
              </w:rPr>
              <w:t>Adaptive policy service</w:t>
            </w:r>
          </w:p>
        </w:tc>
        <w:tc>
          <w:tcPr>
            <w:tcW w:type="dxa" w:w="4536"/>
            <w:vAlign w:val="center"/>
          </w:tcPr>
          <w:p>
            <w:pPr>
              <w:spacing w:after="0"/>
            </w:pPr>
            <w:r/>
            <w:r>
              <w:rPr>
                <w:b w:val="0"/>
                <w:sz w:val="16"/>
              </w:rPr>
              <w:t>Feature extraction, policy inference, shadow evaluation, canary control, rollback</w:t>
            </w:r>
          </w:p>
        </w:tc>
        <w:tc>
          <w:tcPr>
            <w:tcW w:type="dxa" w:w="3312"/>
            <w:vAlign w:val="center"/>
          </w:tcPr>
          <w:p>
            <w:pPr>
              <w:spacing w:after="0"/>
            </w:pPr>
            <w:r/>
            <w:r>
              <w:rPr>
                <w:b w:val="0"/>
                <w:sz w:val="16"/>
              </w:rPr>
              <w:t>Contextual bandit / learned router before online RL</w:t>
            </w:r>
          </w:p>
        </w:tc>
      </w:tr>
      <w:tr>
        <w:trPr>
          <w:cantSplit/>
        </w:trPr>
        <w:tc>
          <w:tcPr>
            <w:tcW w:type="dxa" w:w="2088"/>
            <w:vAlign w:val="center"/>
            <w:shd w:fill="F7F9FC"/>
          </w:tcPr>
          <w:p>
            <w:pPr>
              <w:spacing w:after="0"/>
            </w:pPr>
            <w:r/>
            <w:r>
              <w:rPr>
                <w:b w:val="0"/>
                <w:sz w:val="16"/>
              </w:rPr>
              <w:t>AI runtime</w:t>
            </w:r>
          </w:p>
        </w:tc>
        <w:tc>
          <w:tcPr>
            <w:tcW w:type="dxa" w:w="4536"/>
            <w:vAlign w:val="center"/>
            <w:shd w:fill="F7F9FC"/>
          </w:tcPr>
          <w:p>
            <w:pPr>
              <w:spacing w:after="0"/>
            </w:pPr>
            <w:r/>
            <w:r>
              <w:rPr>
                <w:b w:val="0"/>
                <w:sz w:val="16"/>
              </w:rPr>
              <w:t>Local inference, tool registry, context store, intent parser, capability broker</w:t>
            </w:r>
          </w:p>
        </w:tc>
        <w:tc>
          <w:tcPr>
            <w:tcW w:type="dxa" w:w="3312"/>
            <w:vAlign w:val="center"/>
            <w:shd w:fill="F7F9FC"/>
          </w:tcPr>
          <w:p>
            <w:pPr>
              <w:spacing w:after="0"/>
            </w:pPr>
            <w:r/>
            <w:r>
              <w:rPr>
                <w:b w:val="0"/>
                <w:sz w:val="16"/>
              </w:rPr>
              <w:t>Small local model or host-assisted prototype first</w:t>
            </w:r>
          </w:p>
        </w:tc>
      </w:tr>
      <w:tr>
        <w:trPr>
          <w:cantSplit/>
        </w:trPr>
        <w:tc>
          <w:tcPr>
            <w:tcW w:type="dxa" w:w="2088"/>
            <w:vAlign w:val="center"/>
          </w:tcPr>
          <w:p>
            <w:pPr>
              <w:spacing w:after="0"/>
            </w:pPr>
            <w:r/>
            <w:r>
              <w:rPr>
                <w:b w:val="0"/>
                <w:sz w:val="16"/>
              </w:rPr>
              <w:t>Desktop shell</w:t>
            </w:r>
          </w:p>
        </w:tc>
        <w:tc>
          <w:tcPr>
            <w:tcW w:type="dxa" w:w="4536"/>
            <w:vAlign w:val="center"/>
          </w:tcPr>
          <w:p>
            <w:pPr>
              <w:spacing w:after="0"/>
            </w:pPr>
            <w:r/>
            <w:r>
              <w:rPr>
                <w:b w:val="0"/>
                <w:sz w:val="16"/>
              </w:rPr>
              <w:t>Launcher, terminal, files, settings, adaptation dashboard, command palette</w:t>
            </w:r>
          </w:p>
        </w:tc>
        <w:tc>
          <w:tcPr>
            <w:tcW w:type="dxa" w:w="3312"/>
            <w:vAlign w:val="center"/>
          </w:tcPr>
          <w:p>
            <w:pPr>
              <w:spacing w:after="0"/>
            </w:pPr>
            <w:r/>
            <w:r>
              <w:rPr>
                <w:b w:val="0"/>
                <w:sz w:val="16"/>
              </w:rPr>
              <w:t>Simple retained-mode UI</w:t>
            </w:r>
          </w:p>
        </w:tc>
      </w:tr>
    </w:tbl>
    <w:p>
      <w:pPr>
        <w:spacing w:after="0"/>
      </w:pPr>
    </w:p>
    <w:p>
      <w:pPr>
        <w:pStyle w:val="Heading1"/>
      </w:pPr>
      <w:r>
        <w:t>6. Kernel and Core OS Technical Plan</w:t>
      </w:r>
    </w:p>
    <w:p>
      <w:pPr>
        <w:pStyle w:val="Heading2"/>
      </w:pPr>
      <w:r>
        <w:t>6.1 Target Platform</w:t>
      </w:r>
    </w:p>
    <w:p>
      <w:pPr>
        <w:pStyle w:val="ListBullet"/>
        <w:spacing w:after="40"/>
      </w:pPr>
      <w:r>
        <w:t>Primary architecture: x86-64, because it matches the team’s available machines and has mature QEMU support.</w:t>
      </w:r>
    </w:p>
    <w:p>
      <w:pPr>
        <w:pStyle w:val="ListBullet"/>
        <w:spacing w:after="40"/>
      </w:pPr>
      <w:r>
        <w:t>Boot standard: UEFI, using OVMF in QEMU and a custom loader.</w:t>
      </w:r>
    </w:p>
    <w:p>
      <w:pPr>
        <w:pStyle w:val="ListBullet"/>
        <w:spacing w:after="40"/>
      </w:pPr>
      <w:r>
        <w:t>Initial virtual devices: serial console, HPET/APIC timer, virtio-block, virtio-input, virtio-gpu, and later virtio-net.</w:t>
      </w:r>
    </w:p>
    <w:p>
      <w:pPr>
        <w:pStyle w:val="ListBullet"/>
        <w:spacing w:after="40"/>
      </w:pPr>
      <w:r>
        <w:t>Second architecture after alpha: RISC-V 64, primarily to test portability and simplify architectural experiments.</w:t>
      </w:r>
    </w:p>
    <w:p>
      <w:pPr>
        <w:pStyle w:val="ListBullet"/>
        <w:spacing w:after="40"/>
      </w:pPr>
      <w:r>
        <w:t>Compiler/toolchain: Rust nightly where required, LLVM/lld, cargo, a tiny assembly layer, Python for build/test tooling.</w:t>
      </w:r>
    </w:p>
    <w:p>
      <w:pPr>
        <w:pStyle w:val="Heading2"/>
      </w:pPr>
      <w:r>
        <w:t>6.2 Language Choice</w:t>
      </w:r>
    </w:p>
    <w:p>
      <w:r>
        <w:t>Use Rust for the kernel and core userspace because bare-metal no_std development is supported and memory safety removes a major class of kernel defects. Unsafe code is still required for page tables, interrupt frames, port I/O, context switches, atomics, and device DMA, but it must be isolated behind small modules with documented invariants. C may be supported later through a stable C ABI for applications and ported libraries.</w:t>
      </w:r>
    </w:p>
    <w:p>
      <w:pPr>
        <w:pStyle w:val="Heading2"/>
      </w:pPr>
      <w:r>
        <w:t>6.3 Kernel Subsystems and Acceptance Gates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792"/>
            <w:shd w:fill="DCE6F2"/>
            <w:vAlign w:val="center"/>
          </w:tcPr>
          <w:p>
            <w:pPr>
              <w:spacing w:after="0"/>
            </w:pPr>
            <w:r/>
            <w:r>
              <w:rPr>
                <w:b/>
                <w:color w:val="1F3A5F"/>
                <w:sz w:val="16"/>
              </w:rPr>
              <w:t>Order</w:t>
            </w:r>
          </w:p>
        </w:tc>
        <w:tc>
          <w:tcPr>
            <w:tcW w:type="dxa" w:w="2232"/>
            <w:shd w:fill="DCE6F2"/>
            <w:vAlign w:val="center"/>
          </w:tcPr>
          <w:p>
            <w:pPr>
              <w:spacing w:after="0"/>
            </w:pPr>
            <w:r/>
            <w:r>
              <w:rPr>
                <w:b/>
                <w:color w:val="1F3A5F"/>
                <w:sz w:val="16"/>
              </w:rPr>
              <w:t>Subsystem</w:t>
            </w:r>
          </w:p>
        </w:tc>
        <w:tc>
          <w:tcPr>
            <w:tcW w:type="dxa" w:w="6912"/>
            <w:shd w:fill="DCE6F2"/>
            <w:vAlign w:val="center"/>
          </w:tcPr>
          <w:p>
            <w:pPr>
              <w:spacing w:after="0"/>
            </w:pPr>
            <w:r/>
            <w:r>
              <w:rPr>
                <w:b/>
                <w:color w:val="1F3A5F"/>
                <w:sz w:val="16"/>
              </w:rPr>
              <w:t>Minimum acceptance gate</w:t>
            </w:r>
          </w:p>
        </w:tc>
      </w:tr>
      <w:tr>
        <w:trPr>
          <w:cantSplit/>
        </w:trPr>
        <w:tc>
          <w:tcPr>
            <w:tcW w:type="dxa" w:w="792"/>
            <w:vAlign w:val="center"/>
          </w:tcPr>
          <w:p>
            <w:pPr>
              <w:spacing w:after="0"/>
            </w:pPr>
            <w:r/>
            <w:r>
              <w:rPr>
                <w:b w:val="0"/>
                <w:sz w:val="16"/>
              </w:rPr>
              <w:t>1</w:t>
            </w:r>
          </w:p>
        </w:tc>
        <w:tc>
          <w:tcPr>
            <w:tcW w:type="dxa" w:w="2232"/>
            <w:vAlign w:val="center"/>
          </w:tcPr>
          <w:p>
            <w:pPr>
              <w:spacing w:after="0"/>
            </w:pPr>
            <w:r/>
            <w:r>
              <w:rPr>
                <w:b w:val="0"/>
                <w:sz w:val="16"/>
              </w:rPr>
              <w:t>Boot and logging</w:t>
            </w:r>
          </w:p>
        </w:tc>
        <w:tc>
          <w:tcPr>
            <w:tcW w:type="dxa" w:w="6912"/>
            <w:vAlign w:val="center"/>
          </w:tcPr>
          <w:p>
            <w:pPr>
              <w:spacing w:after="0"/>
            </w:pPr>
            <w:r/>
            <w:r>
              <w:rPr>
                <w:b w:val="0"/>
                <w:sz w:val="16"/>
              </w:rPr>
              <w:t>UEFI loader enters kernel, prints boot metadata and panic information over serial and framebuffer</w:t>
            </w:r>
          </w:p>
        </w:tc>
      </w:tr>
      <w:tr>
        <w:trPr>
          <w:cantSplit/>
        </w:trPr>
        <w:tc>
          <w:tcPr>
            <w:tcW w:type="dxa" w:w="792"/>
            <w:vAlign w:val="center"/>
            <w:shd w:fill="F7F9FC"/>
          </w:tcPr>
          <w:p>
            <w:pPr>
              <w:spacing w:after="0"/>
            </w:pPr>
            <w:r/>
            <w:r>
              <w:rPr>
                <w:b w:val="0"/>
                <w:sz w:val="16"/>
              </w:rPr>
              <w:t>2</w:t>
            </w:r>
          </w:p>
        </w:tc>
        <w:tc>
          <w:tcPr>
            <w:tcW w:type="dxa" w:w="2232"/>
            <w:vAlign w:val="center"/>
            <w:shd w:fill="F7F9FC"/>
          </w:tcPr>
          <w:p>
            <w:pPr>
              <w:spacing w:after="0"/>
            </w:pPr>
            <w:r/>
            <w:r>
              <w:rPr>
                <w:b w:val="0"/>
                <w:sz w:val="16"/>
              </w:rPr>
              <w:t>CPU setup</w:t>
            </w:r>
          </w:p>
        </w:tc>
        <w:tc>
          <w:tcPr>
            <w:tcW w:type="dxa" w:w="6912"/>
            <w:vAlign w:val="center"/>
            <w:shd w:fill="F7F9FC"/>
          </w:tcPr>
          <w:p>
            <w:pPr>
              <w:spacing w:after="0"/>
            </w:pPr>
            <w:r/>
            <w:r>
              <w:rPr>
                <w:b w:val="0"/>
                <w:sz w:val="16"/>
              </w:rPr>
              <w:t>GDT/TSS, IDT, exception handlers, page-fault diagnostics, local APIC timer</w:t>
            </w:r>
          </w:p>
        </w:tc>
      </w:tr>
      <w:tr>
        <w:trPr>
          <w:cantSplit/>
        </w:trPr>
        <w:tc>
          <w:tcPr>
            <w:tcW w:type="dxa" w:w="792"/>
            <w:vAlign w:val="center"/>
          </w:tcPr>
          <w:p>
            <w:pPr>
              <w:spacing w:after="0"/>
            </w:pPr>
            <w:r/>
            <w:r>
              <w:rPr>
                <w:b w:val="0"/>
                <w:sz w:val="16"/>
              </w:rPr>
              <w:t>3</w:t>
            </w:r>
          </w:p>
        </w:tc>
        <w:tc>
          <w:tcPr>
            <w:tcW w:type="dxa" w:w="2232"/>
            <w:vAlign w:val="center"/>
          </w:tcPr>
          <w:p>
            <w:pPr>
              <w:spacing w:after="0"/>
            </w:pPr>
            <w:r/>
            <w:r>
              <w:rPr>
                <w:b w:val="0"/>
                <w:sz w:val="16"/>
              </w:rPr>
              <w:t>Physical memory</w:t>
            </w:r>
          </w:p>
        </w:tc>
        <w:tc>
          <w:tcPr>
            <w:tcW w:type="dxa" w:w="6912"/>
            <w:vAlign w:val="center"/>
          </w:tcPr>
          <w:p>
            <w:pPr>
              <w:spacing w:after="0"/>
            </w:pPr>
            <w:r/>
            <w:r>
              <w:rPr>
                <w:b w:val="0"/>
                <w:sz w:val="16"/>
              </w:rPr>
              <w:t>Frame allocator passes randomized allocation/free tests and detects double frees</w:t>
            </w:r>
          </w:p>
        </w:tc>
      </w:tr>
      <w:tr>
        <w:trPr>
          <w:cantSplit/>
        </w:trPr>
        <w:tc>
          <w:tcPr>
            <w:tcW w:type="dxa" w:w="792"/>
            <w:vAlign w:val="center"/>
            <w:shd w:fill="F7F9FC"/>
          </w:tcPr>
          <w:p>
            <w:pPr>
              <w:spacing w:after="0"/>
            </w:pPr>
            <w:r/>
            <w:r>
              <w:rPr>
                <w:b w:val="0"/>
                <w:sz w:val="16"/>
              </w:rPr>
              <w:t>4</w:t>
            </w:r>
          </w:p>
        </w:tc>
        <w:tc>
          <w:tcPr>
            <w:tcW w:type="dxa" w:w="2232"/>
            <w:vAlign w:val="center"/>
            <w:shd w:fill="F7F9FC"/>
          </w:tcPr>
          <w:p>
            <w:pPr>
              <w:spacing w:after="0"/>
            </w:pPr>
            <w:r/>
            <w:r>
              <w:rPr>
                <w:b w:val="0"/>
                <w:sz w:val="16"/>
              </w:rPr>
              <w:t>Virtual memory</w:t>
            </w:r>
          </w:p>
        </w:tc>
        <w:tc>
          <w:tcPr>
            <w:tcW w:type="dxa" w:w="6912"/>
            <w:vAlign w:val="center"/>
            <w:shd w:fill="F7F9FC"/>
          </w:tcPr>
          <w:p>
            <w:pPr>
              <w:spacing w:after="0"/>
            </w:pPr>
            <w:r/>
            <w:r>
              <w:rPr>
                <w:b w:val="0"/>
                <w:sz w:val="16"/>
              </w:rPr>
              <w:t>Kernel mappings, guard pages, per-process address spaces, copy-in/copy-out validation</w:t>
            </w:r>
          </w:p>
        </w:tc>
      </w:tr>
      <w:tr>
        <w:trPr>
          <w:cantSplit/>
        </w:trPr>
        <w:tc>
          <w:tcPr>
            <w:tcW w:type="dxa" w:w="792"/>
            <w:vAlign w:val="center"/>
          </w:tcPr>
          <w:p>
            <w:pPr>
              <w:spacing w:after="0"/>
            </w:pPr>
            <w:r/>
            <w:r>
              <w:rPr>
                <w:b w:val="0"/>
                <w:sz w:val="16"/>
              </w:rPr>
              <w:t>5</w:t>
            </w:r>
          </w:p>
        </w:tc>
        <w:tc>
          <w:tcPr>
            <w:tcW w:type="dxa" w:w="2232"/>
            <w:vAlign w:val="center"/>
          </w:tcPr>
          <w:p>
            <w:pPr>
              <w:spacing w:after="0"/>
            </w:pPr>
            <w:r/>
            <w:r>
              <w:rPr>
                <w:b w:val="0"/>
                <w:sz w:val="16"/>
              </w:rPr>
              <w:t>Heap</w:t>
            </w:r>
          </w:p>
        </w:tc>
        <w:tc>
          <w:tcPr>
            <w:tcW w:type="dxa" w:w="6912"/>
            <w:vAlign w:val="center"/>
          </w:tcPr>
          <w:p>
            <w:pPr>
              <w:spacing w:after="0"/>
            </w:pPr>
            <w:r/>
            <w:r>
              <w:rPr>
                <w:b w:val="0"/>
                <w:sz w:val="16"/>
              </w:rPr>
              <w:t>Kernel allocator with stress tests and allocation accounting</w:t>
            </w:r>
          </w:p>
        </w:tc>
      </w:tr>
      <w:tr>
        <w:trPr>
          <w:cantSplit/>
        </w:trPr>
        <w:tc>
          <w:tcPr>
            <w:tcW w:type="dxa" w:w="792"/>
            <w:vAlign w:val="center"/>
            <w:shd w:fill="F7F9FC"/>
          </w:tcPr>
          <w:p>
            <w:pPr>
              <w:spacing w:after="0"/>
            </w:pPr>
            <w:r/>
            <w:r>
              <w:rPr>
                <w:b w:val="0"/>
                <w:sz w:val="16"/>
              </w:rPr>
              <w:t>6</w:t>
            </w:r>
          </w:p>
        </w:tc>
        <w:tc>
          <w:tcPr>
            <w:tcW w:type="dxa" w:w="2232"/>
            <w:vAlign w:val="center"/>
            <w:shd w:fill="F7F9FC"/>
          </w:tcPr>
          <w:p>
            <w:pPr>
              <w:spacing w:after="0"/>
            </w:pPr>
            <w:r/>
            <w:r>
              <w:rPr>
                <w:b w:val="0"/>
                <w:sz w:val="16"/>
              </w:rPr>
              <w:t>Threads</w:t>
            </w:r>
          </w:p>
        </w:tc>
        <w:tc>
          <w:tcPr>
            <w:tcW w:type="dxa" w:w="6912"/>
            <w:vAlign w:val="center"/>
            <w:shd w:fill="F7F9FC"/>
          </w:tcPr>
          <w:p>
            <w:pPr>
              <w:spacing w:after="0"/>
            </w:pPr>
            <w:r/>
            <w:r>
              <w:rPr>
                <w:b w:val="0"/>
                <w:sz w:val="16"/>
              </w:rPr>
              <w:t>Kernel threads, saved contexts, preemption, sleep/wakeup, timer queue</w:t>
            </w:r>
          </w:p>
        </w:tc>
      </w:tr>
      <w:tr>
        <w:trPr>
          <w:cantSplit/>
        </w:trPr>
        <w:tc>
          <w:tcPr>
            <w:tcW w:type="dxa" w:w="792"/>
            <w:vAlign w:val="center"/>
          </w:tcPr>
          <w:p>
            <w:pPr>
              <w:spacing w:after="0"/>
            </w:pPr>
            <w:r/>
            <w:r>
              <w:rPr>
                <w:b w:val="0"/>
                <w:sz w:val="16"/>
              </w:rPr>
              <w:t>7</w:t>
            </w:r>
          </w:p>
        </w:tc>
        <w:tc>
          <w:tcPr>
            <w:tcW w:type="dxa" w:w="2232"/>
            <w:vAlign w:val="center"/>
          </w:tcPr>
          <w:p>
            <w:pPr>
              <w:spacing w:after="0"/>
            </w:pPr>
            <w:r/>
            <w:r>
              <w:rPr>
                <w:b w:val="0"/>
                <w:sz w:val="16"/>
              </w:rPr>
              <w:t>Scheduler API</w:t>
            </w:r>
          </w:p>
        </w:tc>
        <w:tc>
          <w:tcPr>
            <w:tcW w:type="dxa" w:w="6912"/>
            <w:vAlign w:val="center"/>
          </w:tcPr>
          <w:p>
            <w:pPr>
              <w:spacing w:after="0"/>
            </w:pPr>
            <w:r/>
            <w:r>
              <w:rPr>
                <w:b w:val="0"/>
                <w:sz w:val="16"/>
              </w:rPr>
              <w:t>Baseline policies implement a common interface and produce structured decisions</w:t>
            </w:r>
          </w:p>
        </w:tc>
      </w:tr>
      <w:tr>
        <w:trPr>
          <w:cantSplit/>
        </w:trPr>
        <w:tc>
          <w:tcPr>
            <w:tcW w:type="dxa" w:w="792"/>
            <w:vAlign w:val="center"/>
            <w:shd w:fill="F7F9FC"/>
          </w:tcPr>
          <w:p>
            <w:pPr>
              <w:spacing w:after="0"/>
            </w:pPr>
            <w:r/>
            <w:r>
              <w:rPr>
                <w:b w:val="0"/>
                <w:sz w:val="16"/>
              </w:rPr>
              <w:t>8</w:t>
            </w:r>
          </w:p>
        </w:tc>
        <w:tc>
          <w:tcPr>
            <w:tcW w:type="dxa" w:w="2232"/>
            <w:vAlign w:val="center"/>
            <w:shd w:fill="F7F9FC"/>
          </w:tcPr>
          <w:p>
            <w:pPr>
              <w:spacing w:after="0"/>
            </w:pPr>
            <w:r/>
            <w:r>
              <w:rPr>
                <w:b w:val="0"/>
                <w:sz w:val="16"/>
              </w:rPr>
              <w:t>Syscalls</w:t>
            </w:r>
          </w:p>
        </w:tc>
        <w:tc>
          <w:tcPr>
            <w:tcW w:type="dxa" w:w="6912"/>
            <w:vAlign w:val="center"/>
            <w:shd w:fill="F7F9FC"/>
          </w:tcPr>
          <w:p>
            <w:pPr>
              <w:spacing w:after="0"/>
            </w:pPr>
            <w:r/>
            <w:r>
              <w:rPr>
                <w:b w:val="0"/>
                <w:sz w:val="16"/>
              </w:rPr>
              <w:t>Stable versioned syscall table; invalid pointers and unknown calls fail safely</w:t>
            </w:r>
          </w:p>
        </w:tc>
      </w:tr>
      <w:tr>
        <w:trPr>
          <w:cantSplit/>
        </w:trPr>
        <w:tc>
          <w:tcPr>
            <w:tcW w:type="dxa" w:w="792"/>
            <w:vAlign w:val="center"/>
          </w:tcPr>
          <w:p>
            <w:pPr>
              <w:spacing w:after="0"/>
            </w:pPr>
            <w:r/>
            <w:r>
              <w:rPr>
                <w:b w:val="0"/>
                <w:sz w:val="16"/>
              </w:rPr>
              <w:t>9</w:t>
            </w:r>
          </w:p>
        </w:tc>
        <w:tc>
          <w:tcPr>
            <w:tcW w:type="dxa" w:w="2232"/>
            <w:vAlign w:val="center"/>
          </w:tcPr>
          <w:p>
            <w:pPr>
              <w:spacing w:after="0"/>
            </w:pPr>
            <w:r/>
            <w:r>
              <w:rPr>
                <w:b w:val="0"/>
                <w:sz w:val="16"/>
              </w:rPr>
              <w:t>IPC/capabilities</w:t>
            </w:r>
          </w:p>
        </w:tc>
        <w:tc>
          <w:tcPr>
            <w:tcW w:type="dxa" w:w="6912"/>
            <w:vAlign w:val="center"/>
          </w:tcPr>
          <w:p>
            <w:pPr>
              <w:spacing w:after="0"/>
            </w:pPr>
            <w:r/>
            <w:r>
              <w:rPr>
                <w:b w:val="0"/>
                <w:sz w:val="16"/>
              </w:rPr>
              <w:t>Message channels and handles with explicit transfer rules; unauthorized access denied</w:t>
            </w:r>
          </w:p>
        </w:tc>
      </w:tr>
      <w:tr>
        <w:trPr>
          <w:cantSplit/>
        </w:trPr>
        <w:tc>
          <w:tcPr>
            <w:tcW w:type="dxa" w:w="792"/>
            <w:vAlign w:val="center"/>
            <w:shd w:fill="F7F9FC"/>
          </w:tcPr>
          <w:p>
            <w:pPr>
              <w:spacing w:after="0"/>
            </w:pPr>
            <w:r/>
            <w:r>
              <w:rPr>
                <w:b w:val="0"/>
                <w:sz w:val="16"/>
              </w:rPr>
              <w:t>10</w:t>
            </w:r>
          </w:p>
        </w:tc>
        <w:tc>
          <w:tcPr>
            <w:tcW w:type="dxa" w:w="2232"/>
            <w:vAlign w:val="center"/>
            <w:shd w:fill="F7F9FC"/>
          </w:tcPr>
          <w:p>
            <w:pPr>
              <w:spacing w:after="0"/>
            </w:pPr>
            <w:r/>
            <w:r>
              <w:rPr>
                <w:b w:val="0"/>
                <w:sz w:val="16"/>
              </w:rPr>
              <w:t>Userspace</w:t>
            </w:r>
          </w:p>
        </w:tc>
        <w:tc>
          <w:tcPr>
            <w:tcW w:type="dxa" w:w="6912"/>
            <w:vAlign w:val="center"/>
            <w:shd w:fill="F7F9FC"/>
          </w:tcPr>
          <w:p>
            <w:pPr>
              <w:spacing w:after="0"/>
            </w:pPr>
            <w:r/>
            <w:r>
              <w:rPr>
                <w:b w:val="0"/>
                <w:sz w:val="16"/>
              </w:rPr>
              <w:t>ELF application runs in ring 3, prints, allocates memory, creates threads, and exits</w:t>
            </w:r>
          </w:p>
        </w:tc>
      </w:tr>
      <w:tr>
        <w:trPr>
          <w:cantSplit/>
        </w:trPr>
        <w:tc>
          <w:tcPr>
            <w:tcW w:type="dxa" w:w="792"/>
            <w:vAlign w:val="center"/>
          </w:tcPr>
          <w:p>
            <w:pPr>
              <w:spacing w:after="0"/>
            </w:pPr>
            <w:r/>
            <w:r>
              <w:rPr>
                <w:b w:val="0"/>
                <w:sz w:val="16"/>
              </w:rPr>
              <w:t>11</w:t>
            </w:r>
          </w:p>
        </w:tc>
        <w:tc>
          <w:tcPr>
            <w:tcW w:type="dxa" w:w="2232"/>
            <w:vAlign w:val="center"/>
          </w:tcPr>
          <w:p>
            <w:pPr>
              <w:spacing w:after="0"/>
            </w:pPr>
            <w:r/>
            <w:r>
              <w:rPr>
                <w:b w:val="0"/>
                <w:sz w:val="16"/>
              </w:rPr>
              <w:t>SMP</w:t>
            </w:r>
          </w:p>
        </w:tc>
        <w:tc>
          <w:tcPr>
            <w:tcW w:type="dxa" w:w="6912"/>
            <w:vAlign w:val="center"/>
          </w:tcPr>
          <w:p>
            <w:pPr>
              <w:spacing w:after="0"/>
            </w:pPr>
            <w:r/>
            <w:r>
              <w:rPr>
                <w:b w:val="0"/>
                <w:sz w:val="16"/>
              </w:rPr>
              <w:t>Second CPU boots and scheduler remains correct under concurrency; optional before first MVP</w:t>
            </w:r>
          </w:p>
        </w:tc>
      </w:tr>
      <w:tr>
        <w:trPr>
          <w:cantSplit/>
        </w:trPr>
        <w:tc>
          <w:tcPr>
            <w:tcW w:type="dxa" w:w="792"/>
            <w:vAlign w:val="center"/>
            <w:shd w:fill="F7F9FC"/>
          </w:tcPr>
          <w:p>
            <w:pPr>
              <w:spacing w:after="0"/>
            </w:pPr>
            <w:r/>
            <w:r>
              <w:rPr>
                <w:b w:val="0"/>
                <w:sz w:val="16"/>
              </w:rPr>
              <w:t>12</w:t>
            </w:r>
          </w:p>
        </w:tc>
        <w:tc>
          <w:tcPr>
            <w:tcW w:type="dxa" w:w="2232"/>
            <w:vAlign w:val="center"/>
            <w:shd w:fill="F7F9FC"/>
          </w:tcPr>
          <w:p>
            <w:pPr>
              <w:spacing w:after="0"/>
            </w:pPr>
            <w:r/>
            <w:r>
              <w:rPr>
                <w:b w:val="0"/>
                <w:sz w:val="16"/>
              </w:rPr>
              <w:t>Fault containment</w:t>
            </w:r>
          </w:p>
        </w:tc>
        <w:tc>
          <w:tcPr>
            <w:tcW w:type="dxa" w:w="6912"/>
            <w:vAlign w:val="center"/>
            <w:shd w:fill="F7F9FC"/>
          </w:tcPr>
          <w:p>
            <w:pPr>
              <w:spacing w:after="0"/>
            </w:pPr>
            <w:r/>
            <w:r>
              <w:rPr>
                <w:b w:val="0"/>
                <w:sz w:val="16"/>
              </w:rPr>
              <w:t>User crash does not corrupt kernel or unrelated services</w:t>
            </w:r>
          </w:p>
        </w:tc>
      </w:tr>
    </w:tbl>
    <w:p>
      <w:pPr>
        <w:spacing w:after="0"/>
      </w:pPr>
    </w:p>
    <w:p>
      <w:pPr>
        <w:pStyle w:val="Heading1"/>
      </w:pPr>
      <w:r>
        <w:t>7. Adaptive Policy Architecture</w:t>
      </w:r>
    </w:p>
    <w:p>
      <w:pPr>
        <w:jc w:val="center"/>
      </w:pPr>
      <w:r>
        <w:drawing>
          <wp:inline xmlns:a="http://schemas.openxmlformats.org/drawingml/2006/main" xmlns:pic="http://schemas.openxmlformats.org/drawingml/2006/picture">
            <wp:extent cx="6172200" cy="3086100"/>
            <wp:docPr id="3" name="Picture 3" descr="Safe adaptation lifecycle: observe, learn offline, evaluate in shadow mode, canary apply, evaluate, then either promote or roll back." title="Safe adaptation lifecycle diagram"/>
            <wp:cNvGraphicFramePr>
              <a:graphicFrameLocks noChangeAspect="1"/>
            </wp:cNvGraphicFramePr>
            <a:graphic>
              <a:graphicData uri="http://schemas.openxmlformats.org/drawingml/2006/picture">
                <pic:pic>
                  <pic:nvPicPr>
                    <pic:cNvPr id="0" name="adaptation_safety_loop.png"/>
                    <pic:cNvPicPr/>
                  </pic:nvPicPr>
                  <pic:blipFill>
                    <a:blip r:embed="rId11"/>
                    <a:stretch>
                      <a:fillRect/>
                    </a:stretch>
                  </pic:blipFill>
                  <pic:spPr>
                    <a:xfrm>
                      <a:off x="0" y="0"/>
                      <a:ext cx="6172200" cy="3086100"/>
                    </a:xfrm>
                    <a:prstGeom prst="rect"/>
                  </pic:spPr>
                </pic:pic>
              </a:graphicData>
            </a:graphic>
          </wp:inline>
        </w:drawing>
      </w:r>
    </w:p>
    <w:p>
      <w:pPr>
        <w:pStyle w:val="SmallNote"/>
        <w:jc w:val="center"/>
      </w:pPr>
      <w:r>
        <w:t>Figure 2. Every learned change follows an observable, reversible lifecycle.</w:t>
      </w:r>
    </w:p>
    <w:p>
      <w:pPr>
        <w:pStyle w:val="Heading2"/>
      </w:pPr>
      <w:r>
        <w:t>7.1 Policy API</w:t>
      </w:r>
    </w:p>
    <w:p>
      <w:r>
        <w:t>Adaptive components do not receive arbitrary kernel privileges. They submit a signed policy manifest through a narrow policy API. The manifest declares the policy type, supported kernel API version, required telemetry fields, resource limits, hard constraints, fallback policy, evaluation window, and rollback thresholds.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1800"/>
            <w:shd w:fill="DCE6F2"/>
            <w:vAlign w:val="center"/>
          </w:tcPr>
          <w:p>
            <w:pPr>
              <w:spacing w:after="0"/>
            </w:pPr>
            <w:r/>
            <w:r>
              <w:rPr>
                <w:b/>
                <w:color w:val="1F3A5F"/>
                <w:sz w:val="16"/>
              </w:rPr>
              <w:t>Policy domain</w:t>
            </w:r>
          </w:p>
        </w:tc>
        <w:tc>
          <w:tcPr>
            <w:tcW w:type="dxa" w:w="4320"/>
            <w:shd w:fill="DCE6F2"/>
            <w:vAlign w:val="center"/>
          </w:tcPr>
          <w:p>
            <w:pPr>
              <w:spacing w:after="0"/>
            </w:pPr>
            <w:r/>
            <w:r>
              <w:rPr>
                <w:b/>
                <w:color w:val="1F3A5F"/>
                <w:sz w:val="16"/>
              </w:rPr>
              <w:t>Allowed initial actions</w:t>
            </w:r>
          </w:p>
        </w:tc>
        <w:tc>
          <w:tcPr>
            <w:tcW w:type="dxa" w:w="4392"/>
            <w:shd w:fill="DCE6F2"/>
            <w:vAlign w:val="center"/>
          </w:tcPr>
          <w:p>
            <w:pPr>
              <w:spacing w:after="0"/>
            </w:pPr>
            <w:r/>
            <w:r>
              <w:rPr>
                <w:b/>
                <w:color w:val="1F3A5F"/>
                <w:sz w:val="16"/>
              </w:rPr>
              <w:t>Hard constraints</w:t>
            </w:r>
          </w:p>
        </w:tc>
      </w:tr>
      <w:tr>
        <w:trPr>
          <w:cantSplit/>
        </w:trPr>
        <w:tc>
          <w:tcPr>
            <w:tcW w:type="dxa" w:w="1800"/>
            <w:vAlign w:val="center"/>
          </w:tcPr>
          <w:p>
            <w:pPr>
              <w:spacing w:after="0"/>
            </w:pPr>
            <w:r/>
            <w:r>
              <w:rPr>
                <w:b w:val="0"/>
                <w:sz w:val="16"/>
              </w:rPr>
              <w:t>CPU scheduling</w:t>
            </w:r>
          </w:p>
        </w:tc>
        <w:tc>
          <w:tcPr>
            <w:tcW w:type="dxa" w:w="4320"/>
            <w:vAlign w:val="center"/>
          </w:tcPr>
          <w:p>
            <w:pPr>
              <w:spacing w:after="0"/>
            </w:pPr>
            <w:r/>
            <w:r>
              <w:rPr>
                <w:b w:val="0"/>
                <w:sz w:val="16"/>
              </w:rPr>
              <w:t>Select one expert scheduler; adjust time slice, boost window, queue weights, or CPU affinity hints</w:t>
            </w:r>
          </w:p>
        </w:tc>
        <w:tc>
          <w:tcPr>
            <w:tcW w:type="dxa" w:w="4392"/>
            <w:vAlign w:val="center"/>
          </w:tcPr>
          <w:p>
            <w:pPr>
              <w:spacing w:after="0"/>
            </w:pPr>
            <w:r/>
            <w:r>
              <w:rPr>
                <w:b w:val="0"/>
                <w:sz w:val="16"/>
              </w:rPr>
              <w:t>No starvation, bounded maximum latency, minimum fairness, watchdog heartbeat</w:t>
            </w:r>
          </w:p>
        </w:tc>
      </w:tr>
      <w:tr>
        <w:trPr>
          <w:cantSplit/>
        </w:trPr>
        <w:tc>
          <w:tcPr>
            <w:tcW w:type="dxa" w:w="1800"/>
            <w:vAlign w:val="center"/>
            <w:shd w:fill="F7F9FC"/>
          </w:tcPr>
          <w:p>
            <w:pPr>
              <w:spacing w:after="0"/>
            </w:pPr>
            <w:r/>
            <w:r>
              <w:rPr>
                <w:b w:val="0"/>
                <w:sz w:val="16"/>
              </w:rPr>
              <w:t>Memory/cache</w:t>
            </w:r>
          </w:p>
        </w:tc>
        <w:tc>
          <w:tcPr>
            <w:tcW w:type="dxa" w:w="4320"/>
            <w:vAlign w:val="center"/>
            <w:shd w:fill="F7F9FC"/>
          </w:tcPr>
          <w:p>
            <w:pPr>
              <w:spacing w:after="0"/>
            </w:pPr>
            <w:r/>
            <w:r>
              <w:rPr>
                <w:b w:val="0"/>
                <w:sz w:val="16"/>
              </w:rPr>
              <w:t>Change cache target, prefetch depth, background reclaim rate, service hibernation thresholds</w:t>
            </w:r>
          </w:p>
        </w:tc>
        <w:tc>
          <w:tcPr>
            <w:tcW w:type="dxa" w:w="4392"/>
            <w:vAlign w:val="center"/>
            <w:shd w:fill="F7F9FC"/>
          </w:tcPr>
          <w:p>
            <w:pPr>
              <w:spacing w:after="0"/>
            </w:pPr>
            <w:r/>
            <w:r>
              <w:rPr>
                <w:b w:val="0"/>
                <w:sz w:val="16"/>
              </w:rPr>
              <w:t>Reserved memory floor, OOM protection for critical services, bounded writeback</w:t>
            </w:r>
          </w:p>
        </w:tc>
      </w:tr>
      <w:tr>
        <w:trPr>
          <w:cantSplit/>
        </w:trPr>
        <w:tc>
          <w:tcPr>
            <w:tcW w:type="dxa" w:w="1800"/>
            <w:vAlign w:val="center"/>
          </w:tcPr>
          <w:p>
            <w:pPr>
              <w:spacing w:after="0"/>
            </w:pPr>
            <w:r/>
            <w:r>
              <w:rPr>
                <w:b w:val="0"/>
                <w:sz w:val="16"/>
              </w:rPr>
              <w:t>Application launch</w:t>
            </w:r>
          </w:p>
        </w:tc>
        <w:tc>
          <w:tcPr>
            <w:tcW w:type="dxa" w:w="4320"/>
            <w:vAlign w:val="center"/>
          </w:tcPr>
          <w:p>
            <w:pPr>
              <w:spacing w:after="0"/>
            </w:pPr>
            <w:r/>
            <w:r>
              <w:rPr>
                <w:b w:val="0"/>
                <w:sz w:val="16"/>
              </w:rPr>
              <w:t>Warm or hibernate selected services; preload code/data pages</w:t>
            </w:r>
          </w:p>
        </w:tc>
        <w:tc>
          <w:tcPr>
            <w:tcW w:type="dxa" w:w="4392"/>
            <w:vAlign w:val="center"/>
          </w:tcPr>
          <w:p>
            <w:pPr>
              <w:spacing w:after="0"/>
            </w:pPr>
            <w:r/>
            <w:r>
              <w:rPr>
                <w:b w:val="0"/>
                <w:sz w:val="16"/>
              </w:rPr>
              <w:t>Strict memory budget and user-visible disable control</w:t>
            </w:r>
          </w:p>
        </w:tc>
      </w:tr>
      <w:tr>
        <w:trPr>
          <w:cantSplit/>
        </w:trPr>
        <w:tc>
          <w:tcPr>
            <w:tcW w:type="dxa" w:w="1800"/>
            <w:vAlign w:val="center"/>
            <w:shd w:fill="F7F9FC"/>
          </w:tcPr>
          <w:p>
            <w:pPr>
              <w:spacing w:after="0"/>
            </w:pPr>
            <w:r/>
            <w:r>
              <w:rPr>
                <w:b w:val="0"/>
                <w:sz w:val="16"/>
              </w:rPr>
              <w:t>Power/thermal</w:t>
            </w:r>
          </w:p>
        </w:tc>
        <w:tc>
          <w:tcPr>
            <w:tcW w:type="dxa" w:w="4320"/>
            <w:vAlign w:val="center"/>
            <w:shd w:fill="F7F9FC"/>
          </w:tcPr>
          <w:p>
            <w:pPr>
              <w:spacing w:after="0"/>
            </w:pPr>
            <w:r/>
            <w:r>
              <w:rPr>
                <w:b w:val="0"/>
                <w:sz w:val="16"/>
              </w:rPr>
              <w:t>Choose performance profile or bounded frequency/core hints</w:t>
            </w:r>
          </w:p>
        </w:tc>
        <w:tc>
          <w:tcPr>
            <w:tcW w:type="dxa" w:w="4392"/>
            <w:vAlign w:val="center"/>
            <w:shd w:fill="F7F9FC"/>
          </w:tcPr>
          <w:p>
            <w:pPr>
              <w:spacing w:after="0"/>
            </w:pPr>
            <w:r/>
            <w:r>
              <w:rPr>
                <w:b w:val="0"/>
                <w:sz w:val="16"/>
              </w:rPr>
              <w:t>Thermal and battery safety limits always dominate</w:t>
            </w:r>
          </w:p>
        </w:tc>
      </w:tr>
      <w:tr>
        <w:trPr>
          <w:cantSplit/>
        </w:trPr>
        <w:tc>
          <w:tcPr>
            <w:tcW w:type="dxa" w:w="1800"/>
            <w:vAlign w:val="center"/>
          </w:tcPr>
          <w:p>
            <w:pPr>
              <w:spacing w:after="0"/>
            </w:pPr>
            <w:r/>
            <w:r>
              <w:rPr>
                <w:b w:val="0"/>
                <w:sz w:val="16"/>
              </w:rPr>
              <w:t>Notifications/UI</w:t>
            </w:r>
          </w:p>
        </w:tc>
        <w:tc>
          <w:tcPr>
            <w:tcW w:type="dxa" w:w="4320"/>
            <w:vAlign w:val="center"/>
          </w:tcPr>
          <w:p>
            <w:pPr>
              <w:spacing w:after="0"/>
            </w:pPr>
            <w:r/>
            <w:r>
              <w:rPr>
                <w:b w:val="0"/>
                <w:sz w:val="16"/>
              </w:rPr>
              <w:t>Rank suggestions, shortcuts, workspace layouts</w:t>
            </w:r>
          </w:p>
        </w:tc>
        <w:tc>
          <w:tcPr>
            <w:tcW w:type="dxa" w:w="4392"/>
            <w:vAlign w:val="center"/>
          </w:tcPr>
          <w:p>
            <w:pPr>
              <w:spacing w:after="0"/>
            </w:pPr>
            <w:r/>
            <w:r>
              <w:rPr>
                <w:b w:val="0"/>
                <w:sz w:val="16"/>
              </w:rPr>
              <w:t>No hidden destructive actions; user can reset and inspect learned preferences</w:t>
            </w:r>
          </w:p>
        </w:tc>
      </w:tr>
      <w:tr>
        <w:trPr>
          <w:cantSplit/>
        </w:trPr>
        <w:tc>
          <w:tcPr>
            <w:tcW w:type="dxa" w:w="1800"/>
            <w:vAlign w:val="center"/>
            <w:shd w:fill="F7F9FC"/>
          </w:tcPr>
          <w:p>
            <w:pPr>
              <w:spacing w:after="0"/>
            </w:pPr>
            <w:r/>
            <w:r>
              <w:rPr>
                <w:b w:val="0"/>
                <w:sz w:val="16"/>
              </w:rPr>
              <w:t>Agent execution</w:t>
            </w:r>
          </w:p>
        </w:tc>
        <w:tc>
          <w:tcPr>
            <w:tcW w:type="dxa" w:w="4320"/>
            <w:vAlign w:val="center"/>
            <w:shd w:fill="F7F9FC"/>
          </w:tcPr>
          <w:p>
            <w:pPr>
              <w:spacing w:after="0"/>
            </w:pPr>
            <w:r/>
            <w:r>
              <w:rPr>
                <w:b w:val="0"/>
                <w:sz w:val="16"/>
              </w:rPr>
              <w:t>Select tools, sequence capability-approved actions, request confirmation</w:t>
            </w:r>
          </w:p>
        </w:tc>
        <w:tc>
          <w:tcPr>
            <w:tcW w:type="dxa" w:w="4392"/>
            <w:vAlign w:val="center"/>
            <w:shd w:fill="F7F9FC"/>
          </w:tcPr>
          <w:p>
            <w:pPr>
              <w:spacing w:after="0"/>
            </w:pPr>
            <w:r/>
            <w:r>
              <w:rPr>
                <w:b w:val="0"/>
                <w:sz w:val="16"/>
              </w:rPr>
              <w:t>No capability escalation; every external side effect is logged and undoable where possible</w:t>
            </w:r>
          </w:p>
        </w:tc>
      </w:tr>
    </w:tbl>
    <w:p>
      <w:pPr>
        <w:spacing w:after="0"/>
      </w:pPr>
    </w:p>
    <w:p>
      <w:pPr>
        <w:pStyle w:val="Heading2"/>
      </w:pPr>
      <w:r>
        <w:t>7.2 Adaptation Maturity Ladder</w:t>
      </w:r>
    </w:p>
    <w:p>
      <w:pPr>
        <w:pStyle w:val="ManualNumber"/>
      </w:pPr>
      <w:r>
        <w:t>1. Stage A — Rule-based adaptation: deterministic thresholds prove the telemetry and policy APIs.</w:t>
      </w:r>
    </w:p>
    <w:p>
      <w:pPr>
        <w:pStyle w:val="ManualNumber"/>
      </w:pPr>
      <w:r>
        <w:t>2. Stage B — Offline supervised models: classify workload types and predict which expert policy performs best.</w:t>
      </w:r>
    </w:p>
    <w:p>
      <w:pPr>
        <w:pStyle w:val="ManualNumber"/>
      </w:pPr>
      <w:r>
        <w:t>3. Stage C — Contextual bandits: choose among safe policy options with tightly bounded exploration.</w:t>
      </w:r>
    </w:p>
    <w:p>
      <w:pPr>
        <w:pStyle w:val="ManualNumber"/>
      </w:pPr>
      <w:r>
        <w:t>4. Stage D — Offline reinforcement learning: learn from recorded traces and a simulator without risking the live machine.</w:t>
      </w:r>
    </w:p>
    <w:p>
      <w:pPr>
        <w:pStyle w:val="ManualNumber"/>
      </w:pPr>
      <w:r>
        <w:t>5. Stage E — Constrained online learning: adapt only low-risk parameters under hard SLOs, tiny exploration budgets, and immediate rollback.</w:t>
      </w:r>
    </w:p>
    <w:p>
      <w:pPr>
        <w:pStyle w:val="ManualNumber"/>
      </w:pPr>
      <w:r>
        <w:t>6. Stage F — Personalized multi-objective control: learn each user’s trade-off among latency, throughput, energy, noise, and background progress.</w:t>
      </w:r>
    </w:p>
    <w:p>
      <w:pPr>
        <w:pStyle w:val="Callout"/>
        <w:pBdr>
          <w:left w:val="single" w:sz="16" w:space="8" w:color="5B88B2"/>
        </w:pBdr>
      </w:pPr>
      <w:r>
        <w:rPr>
          <w:b/>
        </w:rPr>
        <w:t>Recommended year-one stopping point: Stage C for live control, with Stage D evaluated in simulation. Do not begin unrestricted online RL in the kernel.</w:t>
      </w:r>
    </w:p>
    <w:p>
      <w:pPr>
        <w:pStyle w:val="Heading1"/>
      </w:pPr>
      <w:r>
        <w:t>8. Learned Scheduler Research Program</w:t>
      </w:r>
    </w:p>
    <w:p>
      <w:r>
        <w:t>Scheduling is the flagship research contribution because it is measurable, central to the OS, and directly aligned with the project’s self-adapting claim. The safest first design is a mixture-of-experts scheduler: implement several deterministic schedulers, then train a lightweight router to choose the best one for the current workload. This is more robust and interpretable than asking a neural policy to emit every scheduling decision.</w:t>
      </w:r>
    </w:p>
    <w:p>
      <w:pPr>
        <w:pStyle w:val="Heading2"/>
      </w:pPr>
      <w:r>
        <w:t>8.1 Expert Scheduler Portfolio</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1872"/>
            <w:shd w:fill="DCE6F2"/>
            <w:vAlign w:val="center"/>
          </w:tcPr>
          <w:p>
            <w:pPr>
              <w:spacing w:after="0"/>
            </w:pPr>
            <w:r/>
            <w:r>
              <w:rPr>
                <w:b/>
                <w:color w:val="1F3A5F"/>
                <w:sz w:val="16"/>
              </w:rPr>
              <w:t>Expert</w:t>
            </w:r>
          </w:p>
        </w:tc>
        <w:tc>
          <w:tcPr>
            <w:tcW w:type="dxa" w:w="3672"/>
            <w:shd w:fill="DCE6F2"/>
            <w:vAlign w:val="center"/>
          </w:tcPr>
          <w:p>
            <w:pPr>
              <w:spacing w:after="0"/>
            </w:pPr>
            <w:r/>
            <w:r>
              <w:rPr>
                <w:b/>
                <w:color w:val="1F3A5F"/>
                <w:sz w:val="16"/>
              </w:rPr>
              <w:t>Best suited for</w:t>
            </w:r>
          </w:p>
        </w:tc>
        <w:tc>
          <w:tcPr>
            <w:tcW w:type="dxa" w:w="4968"/>
            <w:shd w:fill="DCE6F2"/>
            <w:vAlign w:val="center"/>
          </w:tcPr>
          <w:p>
            <w:pPr>
              <w:spacing w:after="0"/>
            </w:pPr>
            <w:r/>
            <w:r>
              <w:rPr>
                <w:b/>
                <w:color w:val="1F3A5F"/>
                <w:sz w:val="16"/>
              </w:rPr>
              <w:t>Core behavior</w:t>
            </w:r>
          </w:p>
        </w:tc>
      </w:tr>
      <w:tr>
        <w:trPr>
          <w:cantSplit/>
        </w:trPr>
        <w:tc>
          <w:tcPr>
            <w:tcW w:type="dxa" w:w="1872"/>
            <w:vAlign w:val="center"/>
          </w:tcPr>
          <w:p>
            <w:pPr>
              <w:spacing w:after="0"/>
            </w:pPr>
            <w:r/>
            <w:r>
              <w:rPr>
                <w:b w:val="0"/>
                <w:sz w:val="16"/>
              </w:rPr>
              <w:t>Round Robin</w:t>
            </w:r>
          </w:p>
        </w:tc>
        <w:tc>
          <w:tcPr>
            <w:tcW w:type="dxa" w:w="3672"/>
            <w:vAlign w:val="center"/>
          </w:tcPr>
          <w:p>
            <w:pPr>
              <w:spacing w:after="0"/>
            </w:pPr>
            <w:r/>
            <w:r>
              <w:rPr>
                <w:b w:val="0"/>
                <w:sz w:val="16"/>
              </w:rPr>
              <w:t>Bring-up and fairness sanity checks</w:t>
            </w:r>
          </w:p>
        </w:tc>
        <w:tc>
          <w:tcPr>
            <w:tcW w:type="dxa" w:w="4968"/>
            <w:vAlign w:val="center"/>
          </w:tcPr>
          <w:p>
            <w:pPr>
              <w:spacing w:after="0"/>
            </w:pPr>
            <w:r/>
            <w:r>
              <w:rPr>
                <w:b w:val="0"/>
                <w:sz w:val="16"/>
              </w:rPr>
              <w:t>Fixed quantum, FIFO rotation</w:t>
            </w:r>
          </w:p>
        </w:tc>
      </w:tr>
      <w:tr>
        <w:trPr>
          <w:cantSplit/>
        </w:trPr>
        <w:tc>
          <w:tcPr>
            <w:tcW w:type="dxa" w:w="1872"/>
            <w:vAlign w:val="center"/>
            <w:shd w:fill="F7F9FC"/>
          </w:tcPr>
          <w:p>
            <w:pPr>
              <w:spacing w:after="0"/>
            </w:pPr>
            <w:r/>
            <w:r>
              <w:rPr>
                <w:b w:val="0"/>
                <w:sz w:val="16"/>
              </w:rPr>
              <w:t>MLFQ-Interactive</w:t>
            </w:r>
          </w:p>
        </w:tc>
        <w:tc>
          <w:tcPr>
            <w:tcW w:type="dxa" w:w="3672"/>
            <w:vAlign w:val="center"/>
            <w:shd w:fill="F7F9FC"/>
          </w:tcPr>
          <w:p>
            <w:pPr>
              <w:spacing w:after="0"/>
            </w:pPr>
            <w:r/>
            <w:r>
              <w:rPr>
                <w:b w:val="0"/>
                <w:sz w:val="16"/>
              </w:rPr>
              <w:t>Desktop interaction and bursty tasks</w:t>
            </w:r>
          </w:p>
        </w:tc>
        <w:tc>
          <w:tcPr>
            <w:tcW w:type="dxa" w:w="4968"/>
            <w:vAlign w:val="center"/>
            <w:shd w:fill="F7F9FC"/>
          </w:tcPr>
          <w:p>
            <w:pPr>
              <w:spacing w:after="0"/>
            </w:pPr>
            <w:r/>
            <w:r>
              <w:rPr>
                <w:b w:val="0"/>
                <w:sz w:val="16"/>
              </w:rPr>
              <w:t>Boosts frequently blocking/waking tasks; decays CPU-bound tasks</w:t>
            </w:r>
          </w:p>
        </w:tc>
      </w:tr>
      <w:tr>
        <w:trPr>
          <w:cantSplit/>
        </w:trPr>
        <w:tc>
          <w:tcPr>
            <w:tcW w:type="dxa" w:w="1872"/>
            <w:vAlign w:val="center"/>
          </w:tcPr>
          <w:p>
            <w:pPr>
              <w:spacing w:after="0"/>
            </w:pPr>
            <w:r/>
            <w:r>
              <w:rPr>
                <w:b w:val="0"/>
                <w:sz w:val="16"/>
              </w:rPr>
              <w:t>Weighted Fair</w:t>
            </w:r>
          </w:p>
        </w:tc>
        <w:tc>
          <w:tcPr>
            <w:tcW w:type="dxa" w:w="3672"/>
            <w:vAlign w:val="center"/>
          </w:tcPr>
          <w:p>
            <w:pPr>
              <w:spacing w:after="0"/>
            </w:pPr>
            <w:r/>
            <w:r>
              <w:rPr>
                <w:b w:val="0"/>
                <w:sz w:val="16"/>
              </w:rPr>
              <w:t>Mixed long-running workloads</w:t>
            </w:r>
          </w:p>
        </w:tc>
        <w:tc>
          <w:tcPr>
            <w:tcW w:type="dxa" w:w="4968"/>
            <w:vAlign w:val="center"/>
          </w:tcPr>
          <w:p>
            <w:pPr>
              <w:spacing w:after="0"/>
            </w:pPr>
            <w:r/>
            <w:r>
              <w:rPr>
                <w:b w:val="0"/>
                <w:sz w:val="16"/>
              </w:rPr>
              <w:t>Virtual runtime or deficit accounting for proportional fairness</w:t>
            </w:r>
          </w:p>
        </w:tc>
      </w:tr>
      <w:tr>
        <w:trPr>
          <w:cantSplit/>
        </w:trPr>
        <w:tc>
          <w:tcPr>
            <w:tcW w:type="dxa" w:w="1872"/>
            <w:vAlign w:val="center"/>
            <w:shd w:fill="F7F9FC"/>
          </w:tcPr>
          <w:p>
            <w:pPr>
              <w:spacing w:after="0"/>
            </w:pPr>
            <w:r/>
            <w:r>
              <w:rPr>
                <w:b w:val="0"/>
                <w:sz w:val="16"/>
              </w:rPr>
              <w:t>Latency/Deadline</w:t>
            </w:r>
          </w:p>
        </w:tc>
        <w:tc>
          <w:tcPr>
            <w:tcW w:type="dxa" w:w="3672"/>
            <w:vAlign w:val="center"/>
            <w:shd w:fill="F7F9FC"/>
          </w:tcPr>
          <w:p>
            <w:pPr>
              <w:spacing w:after="0"/>
            </w:pPr>
            <w:r/>
            <w:r>
              <w:rPr>
                <w:b w:val="0"/>
                <w:sz w:val="16"/>
              </w:rPr>
              <w:t>Audio, animation, interactive agents</w:t>
            </w:r>
          </w:p>
        </w:tc>
        <w:tc>
          <w:tcPr>
            <w:tcW w:type="dxa" w:w="4968"/>
            <w:vAlign w:val="center"/>
            <w:shd w:fill="F7F9FC"/>
          </w:tcPr>
          <w:p>
            <w:pPr>
              <w:spacing w:after="0"/>
            </w:pPr>
            <w:r/>
            <w:r>
              <w:rPr>
                <w:b w:val="0"/>
                <w:sz w:val="16"/>
              </w:rPr>
              <w:t>Deadline or latency target with admission and budget control</w:t>
            </w:r>
          </w:p>
        </w:tc>
      </w:tr>
      <w:tr>
        <w:trPr>
          <w:cantSplit/>
        </w:trPr>
        <w:tc>
          <w:tcPr>
            <w:tcW w:type="dxa" w:w="1872"/>
            <w:vAlign w:val="center"/>
          </w:tcPr>
          <w:p>
            <w:pPr>
              <w:spacing w:after="0"/>
            </w:pPr>
            <w:r/>
            <w:r>
              <w:rPr>
                <w:b w:val="0"/>
                <w:sz w:val="16"/>
              </w:rPr>
              <w:t>Throughput/Batch</w:t>
            </w:r>
          </w:p>
        </w:tc>
        <w:tc>
          <w:tcPr>
            <w:tcW w:type="dxa" w:w="3672"/>
            <w:vAlign w:val="center"/>
          </w:tcPr>
          <w:p>
            <w:pPr>
              <w:spacing w:after="0"/>
            </w:pPr>
            <w:r/>
            <w:r>
              <w:rPr>
                <w:b w:val="0"/>
                <w:sz w:val="16"/>
              </w:rPr>
              <w:t>Compilation, indexing, model preprocessing</w:t>
            </w:r>
          </w:p>
        </w:tc>
        <w:tc>
          <w:tcPr>
            <w:tcW w:type="dxa" w:w="4968"/>
            <w:vAlign w:val="center"/>
          </w:tcPr>
          <w:p>
            <w:pPr>
              <w:spacing w:after="0"/>
            </w:pPr>
            <w:r/>
            <w:r>
              <w:rPr>
                <w:b w:val="0"/>
                <w:sz w:val="16"/>
              </w:rPr>
              <w:t>Longer quanta, fewer context switches, cache affinity</w:t>
            </w:r>
          </w:p>
        </w:tc>
      </w:tr>
      <w:tr>
        <w:trPr>
          <w:cantSplit/>
        </w:trPr>
        <w:tc>
          <w:tcPr>
            <w:tcW w:type="dxa" w:w="1872"/>
            <w:vAlign w:val="center"/>
            <w:shd w:fill="F7F9FC"/>
          </w:tcPr>
          <w:p>
            <w:pPr>
              <w:spacing w:after="0"/>
            </w:pPr>
            <w:r/>
            <w:r>
              <w:rPr>
                <w:b w:val="0"/>
                <w:sz w:val="16"/>
              </w:rPr>
              <w:t>Energy-Saver</w:t>
            </w:r>
          </w:p>
        </w:tc>
        <w:tc>
          <w:tcPr>
            <w:tcW w:type="dxa" w:w="3672"/>
            <w:vAlign w:val="center"/>
            <w:shd w:fill="F7F9FC"/>
          </w:tcPr>
          <w:p>
            <w:pPr>
              <w:spacing w:after="0"/>
            </w:pPr>
            <w:r/>
            <w:r>
              <w:rPr>
                <w:b w:val="0"/>
                <w:sz w:val="16"/>
              </w:rPr>
              <w:t>Battery-sensitive operation</w:t>
            </w:r>
          </w:p>
        </w:tc>
        <w:tc>
          <w:tcPr>
            <w:tcW w:type="dxa" w:w="4968"/>
            <w:vAlign w:val="center"/>
            <w:shd w:fill="F7F9FC"/>
          </w:tcPr>
          <w:p>
            <w:pPr>
              <w:spacing w:after="0"/>
            </w:pPr>
            <w:r/>
            <w:r>
              <w:rPr>
                <w:b w:val="0"/>
                <w:sz w:val="16"/>
              </w:rPr>
              <w:t>Consolidates work, delays non-urgent background tasks, prefers efficient cores when available</w:t>
            </w:r>
          </w:p>
        </w:tc>
      </w:tr>
    </w:tbl>
    <w:p>
      <w:pPr>
        <w:spacing w:after="0"/>
      </w:pPr>
    </w:p>
    <w:p>
      <w:pPr>
        <w:pStyle w:val="Heading2"/>
      </w:pPr>
      <w:r>
        <w:t>8.2 State, Action, and Reward</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872"/>
            <w:shd w:fill="DCE6F2"/>
            <w:vAlign w:val="center"/>
          </w:tcPr>
          <w:p>
            <w:pPr>
              <w:spacing w:after="0"/>
            </w:pPr>
            <w:r/>
            <w:r>
              <w:rPr>
                <w:b/>
                <w:color w:val="1F3A5F"/>
                <w:sz w:val="16"/>
              </w:rPr>
              <w:t>Element</w:t>
            </w:r>
          </w:p>
        </w:tc>
        <w:tc>
          <w:tcPr>
            <w:tcW w:type="dxa" w:w="8568"/>
            <w:shd w:fill="DCE6F2"/>
            <w:vAlign w:val="center"/>
          </w:tcPr>
          <w:p>
            <w:pPr>
              <w:spacing w:after="0"/>
            </w:pPr>
            <w:r/>
            <w:r>
              <w:rPr>
                <w:b/>
                <w:color w:val="1F3A5F"/>
                <w:sz w:val="16"/>
              </w:rPr>
              <w:t>Initial feature set</w:t>
            </w:r>
          </w:p>
        </w:tc>
      </w:tr>
      <w:tr>
        <w:trPr>
          <w:cantSplit/>
        </w:trPr>
        <w:tc>
          <w:tcPr>
            <w:tcW w:type="dxa" w:w="1872"/>
            <w:vAlign w:val="center"/>
          </w:tcPr>
          <w:p>
            <w:pPr>
              <w:spacing w:after="0"/>
            </w:pPr>
            <w:r/>
            <w:r>
              <w:rPr>
                <w:b w:val="0"/>
                <w:sz w:val="16"/>
              </w:rPr>
              <w:t>State / observations</w:t>
            </w:r>
          </w:p>
        </w:tc>
        <w:tc>
          <w:tcPr>
            <w:tcW w:type="dxa" w:w="8568"/>
            <w:vAlign w:val="center"/>
          </w:tcPr>
          <w:p>
            <w:pPr>
              <w:spacing w:after="0"/>
            </w:pPr>
            <w:r/>
            <w:r>
              <w:rPr>
                <w:b w:val="0"/>
                <w:sz w:val="16"/>
              </w:rPr>
              <w:t>Run-queue depth; runnable task count; CPU utilization; wakeup/block ratio; estimated CPU burst; foreground task; input recency; IPC rate; page-fault rate; cache-miss/performance-counter samples where available; temperature and battery state later</w:t>
            </w:r>
          </w:p>
        </w:tc>
      </w:tr>
      <w:tr>
        <w:trPr>
          <w:cantSplit/>
        </w:trPr>
        <w:tc>
          <w:tcPr>
            <w:tcW w:type="dxa" w:w="1872"/>
            <w:vAlign w:val="center"/>
            <w:shd w:fill="F7F9FC"/>
          </w:tcPr>
          <w:p>
            <w:pPr>
              <w:spacing w:after="0"/>
            </w:pPr>
            <w:r/>
            <w:r>
              <w:rPr>
                <w:b w:val="0"/>
                <w:sz w:val="16"/>
              </w:rPr>
              <w:t>Action</w:t>
            </w:r>
          </w:p>
        </w:tc>
        <w:tc>
          <w:tcPr>
            <w:tcW w:type="dxa" w:w="8568"/>
            <w:vAlign w:val="center"/>
            <w:shd w:fill="F7F9FC"/>
          </w:tcPr>
          <w:p>
            <w:pPr>
              <w:spacing w:after="0"/>
            </w:pPr>
            <w:r/>
            <w:r>
              <w:rPr>
                <w:b w:val="0"/>
                <w:sz w:val="16"/>
              </w:rPr>
              <w:t>Choose an expert scheduler for the next evaluation window, or adjust a small set of bounded parameters</w:t>
            </w:r>
          </w:p>
        </w:tc>
      </w:tr>
      <w:tr>
        <w:trPr>
          <w:cantSplit/>
        </w:trPr>
        <w:tc>
          <w:tcPr>
            <w:tcW w:type="dxa" w:w="1872"/>
            <w:vAlign w:val="center"/>
          </w:tcPr>
          <w:p>
            <w:pPr>
              <w:spacing w:after="0"/>
            </w:pPr>
            <w:r/>
            <w:r>
              <w:rPr>
                <w:b w:val="0"/>
                <w:sz w:val="16"/>
              </w:rPr>
              <w:t>Reward</w:t>
            </w:r>
          </w:p>
        </w:tc>
        <w:tc>
          <w:tcPr>
            <w:tcW w:type="dxa" w:w="8568"/>
            <w:vAlign w:val="center"/>
          </w:tcPr>
          <w:p>
            <w:pPr>
              <w:spacing w:after="0"/>
            </w:pPr>
            <w:r/>
            <w:r>
              <w:rPr>
                <w:b w:val="0"/>
                <w:sz w:val="16"/>
              </w:rPr>
              <w:t>Negative p95 foreground latency + normalized throughput + fairness score − context-switch overhead − deadline misses − energy proxy − rollback penalty</w:t>
            </w:r>
          </w:p>
        </w:tc>
      </w:tr>
      <w:tr>
        <w:trPr>
          <w:cantSplit/>
        </w:trPr>
        <w:tc>
          <w:tcPr>
            <w:tcW w:type="dxa" w:w="1872"/>
            <w:vAlign w:val="center"/>
            <w:shd w:fill="F7F9FC"/>
          </w:tcPr>
          <w:p>
            <w:pPr>
              <w:spacing w:after="0"/>
            </w:pPr>
            <w:r/>
            <w:r>
              <w:rPr>
                <w:b w:val="0"/>
                <w:sz w:val="16"/>
              </w:rPr>
              <w:t>Window</w:t>
            </w:r>
          </w:p>
        </w:tc>
        <w:tc>
          <w:tcPr>
            <w:tcW w:type="dxa" w:w="8568"/>
            <w:vAlign w:val="center"/>
            <w:shd w:fill="F7F9FC"/>
          </w:tcPr>
          <w:p>
            <w:pPr>
              <w:spacing w:after="0"/>
            </w:pPr>
            <w:r/>
            <w:r>
              <w:rPr>
                <w:b w:val="0"/>
                <w:sz w:val="16"/>
              </w:rPr>
              <w:t>Start with 1–5 second routing windows; never infer a neural policy on every context switch</w:t>
            </w:r>
          </w:p>
        </w:tc>
      </w:tr>
      <w:tr>
        <w:trPr>
          <w:cantSplit/>
        </w:trPr>
        <w:tc>
          <w:tcPr>
            <w:tcW w:type="dxa" w:w="1872"/>
            <w:vAlign w:val="center"/>
          </w:tcPr>
          <w:p>
            <w:pPr>
              <w:spacing w:after="0"/>
            </w:pPr>
            <w:r/>
            <w:r>
              <w:rPr>
                <w:b w:val="0"/>
                <w:sz w:val="16"/>
              </w:rPr>
              <w:t>Personalization</w:t>
            </w:r>
          </w:p>
        </w:tc>
        <w:tc>
          <w:tcPr>
            <w:tcW w:type="dxa" w:w="8568"/>
            <w:vAlign w:val="center"/>
          </w:tcPr>
          <w:p>
            <w:pPr>
              <w:spacing w:after="0"/>
            </w:pPr>
            <w:r/>
            <w:r>
              <w:rPr>
                <w:b w:val="0"/>
                <w:sz w:val="16"/>
              </w:rPr>
              <w:t>Learn user-specific weights such as responsiveness versus background throughput, but keep global safety constraints fixed</w:t>
            </w:r>
          </w:p>
        </w:tc>
      </w:tr>
    </w:tbl>
    <w:p>
      <w:pPr>
        <w:spacing w:after="0"/>
      </w:pPr>
    </w:p>
    <w:p>
      <w:pPr>
        <w:pStyle w:val="Heading2"/>
      </w:pPr>
      <w:r>
        <w:t>8.3 Experimental Method</w:t>
      </w:r>
    </w:p>
    <w:p>
      <w:pPr>
        <w:pStyle w:val="ManualNumber"/>
      </w:pPr>
      <w:r>
        <w:t>1. Create deterministic workload manifests: interactive typing simulation, UI animation, compilation, file indexing, model inference, streaming/audio simulation, and mixed workloads.</w:t>
      </w:r>
    </w:p>
    <w:p>
      <w:pPr>
        <w:pStyle w:val="ManualNumber"/>
      </w:pPr>
      <w:r>
        <w:t>2. Run every workload under every expert scheduler across fixed seeds and machine profiles to build an oracle label: which policy best meets the selected objective.</w:t>
      </w:r>
    </w:p>
    <w:p>
      <w:pPr>
        <w:pStyle w:val="ManualNumber"/>
      </w:pPr>
      <w:r>
        <w:t>3. Train a small classifier/router offline on workload features. Begin with logistic regression, gradient-boosted trees, or a tiny MLP before deep RL.</w:t>
      </w:r>
    </w:p>
    <w:p>
      <w:pPr>
        <w:pStyle w:val="ManualNumber"/>
      </w:pPr>
      <w:r>
        <w:t>4. Evaluate router accuracy, switching overhead, stability, out-of-distribution behavior, and regret against the per-workload oracle.</w:t>
      </w:r>
    </w:p>
    <w:p>
      <w:pPr>
        <w:pStyle w:val="ManualNumber"/>
      </w:pPr>
      <w:r>
        <w:t>5. Run shadow mode on the OS: record what the router would choose while the baseline scheduler remains active.</w:t>
      </w:r>
    </w:p>
    <w:p>
      <w:pPr>
        <w:pStyle w:val="ManualNumber"/>
      </w:pPr>
      <w:r>
        <w:t>6. Enable canary routing for selected non-critical processes, then expand only when SLOs pass.</w:t>
      </w:r>
    </w:p>
    <w:p>
      <w:pPr>
        <w:pStyle w:val="ManualNumber"/>
      </w:pPr>
      <w:r>
        <w:t>7. Compare against fixed experts and a default policy using bootstrap confidence intervals and repeated trials.</w:t>
      </w:r>
    </w:p>
    <w:p>
      <w:pPr>
        <w:pStyle w:val="ManualNumber"/>
      </w:pPr>
      <w:r>
        <w:t>8. Publish all workload definitions, traces, feature schemas, policy versions, and raw results.</w:t>
      </w:r>
    </w:p>
    <w:p>
      <w:pPr>
        <w:pStyle w:val="Heading2"/>
      </w:pPr>
      <w:r>
        <w:t>8.4 Primary Metrics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160"/>
            <w:shd w:fill="DCE6F2"/>
            <w:vAlign w:val="center"/>
          </w:tcPr>
          <w:p>
            <w:pPr>
              <w:spacing w:after="0"/>
            </w:pPr>
            <w:r/>
            <w:r>
              <w:rPr>
                <w:b/>
                <w:color w:val="1F3A5F"/>
                <w:sz w:val="16"/>
              </w:rPr>
              <w:t>Category</w:t>
            </w:r>
          </w:p>
        </w:tc>
        <w:tc>
          <w:tcPr>
            <w:tcW w:type="dxa" w:w="8280"/>
            <w:shd w:fill="DCE6F2"/>
            <w:vAlign w:val="center"/>
          </w:tcPr>
          <w:p>
            <w:pPr>
              <w:spacing w:after="0"/>
            </w:pPr>
            <w:r/>
            <w:r>
              <w:rPr>
                <w:b/>
                <w:color w:val="1F3A5F"/>
                <w:sz w:val="16"/>
              </w:rPr>
              <w:t>Metrics</w:t>
            </w:r>
          </w:p>
        </w:tc>
      </w:tr>
      <w:tr>
        <w:trPr>
          <w:cantSplit/>
        </w:trPr>
        <w:tc>
          <w:tcPr>
            <w:tcW w:type="dxa" w:w="2160"/>
            <w:vAlign w:val="center"/>
          </w:tcPr>
          <w:p>
            <w:pPr>
              <w:spacing w:after="0"/>
            </w:pPr>
            <w:r/>
            <w:r>
              <w:rPr>
                <w:b w:val="0"/>
                <w:sz w:val="16"/>
              </w:rPr>
              <w:t>Responsiveness</w:t>
            </w:r>
          </w:p>
        </w:tc>
        <w:tc>
          <w:tcPr>
            <w:tcW w:type="dxa" w:w="8280"/>
            <w:vAlign w:val="center"/>
          </w:tcPr>
          <w:p>
            <w:pPr>
              <w:spacing w:after="0"/>
            </w:pPr>
            <w:r/>
            <w:r>
              <w:rPr>
                <w:b w:val="0"/>
                <w:sz w:val="16"/>
              </w:rPr>
              <w:t>p50/p95/p99 input-to-render latency; foreground wakeup latency; frame deadline misses</w:t>
            </w:r>
          </w:p>
        </w:tc>
      </w:tr>
      <w:tr>
        <w:trPr>
          <w:cantSplit/>
        </w:trPr>
        <w:tc>
          <w:tcPr>
            <w:tcW w:type="dxa" w:w="2160"/>
            <w:vAlign w:val="center"/>
            <w:shd w:fill="F7F9FC"/>
          </w:tcPr>
          <w:p>
            <w:pPr>
              <w:spacing w:after="0"/>
            </w:pPr>
            <w:r/>
            <w:r>
              <w:rPr>
                <w:b w:val="0"/>
                <w:sz w:val="16"/>
              </w:rPr>
              <w:t>Throughput</w:t>
            </w:r>
          </w:p>
        </w:tc>
        <w:tc>
          <w:tcPr>
            <w:tcW w:type="dxa" w:w="8280"/>
            <w:vAlign w:val="center"/>
            <w:shd w:fill="F7F9FC"/>
          </w:tcPr>
          <w:p>
            <w:pPr>
              <w:spacing w:after="0"/>
            </w:pPr>
            <w:r/>
            <w:r>
              <w:rPr>
                <w:b w:val="0"/>
                <w:sz w:val="16"/>
              </w:rPr>
              <w:t>Jobs completed per minute; benchmark completion time; useful CPU time</w:t>
            </w:r>
          </w:p>
        </w:tc>
      </w:tr>
      <w:tr>
        <w:trPr>
          <w:cantSplit/>
        </w:trPr>
        <w:tc>
          <w:tcPr>
            <w:tcW w:type="dxa" w:w="2160"/>
            <w:vAlign w:val="center"/>
          </w:tcPr>
          <w:p>
            <w:pPr>
              <w:spacing w:after="0"/>
            </w:pPr>
            <w:r/>
            <w:r>
              <w:rPr>
                <w:b w:val="0"/>
                <w:sz w:val="16"/>
              </w:rPr>
              <w:t>Fairness</w:t>
            </w:r>
          </w:p>
        </w:tc>
        <w:tc>
          <w:tcPr>
            <w:tcW w:type="dxa" w:w="8280"/>
            <w:vAlign w:val="center"/>
          </w:tcPr>
          <w:p>
            <w:pPr>
              <w:spacing w:after="0"/>
            </w:pPr>
            <w:r/>
            <w:r>
              <w:rPr>
                <w:b w:val="0"/>
                <w:sz w:val="16"/>
              </w:rPr>
              <w:t>Jain’s fairness index; starvation events; maximum runnable wait</w:t>
            </w:r>
          </w:p>
        </w:tc>
      </w:tr>
      <w:tr>
        <w:trPr>
          <w:cantSplit/>
        </w:trPr>
        <w:tc>
          <w:tcPr>
            <w:tcW w:type="dxa" w:w="2160"/>
            <w:vAlign w:val="center"/>
            <w:shd w:fill="F7F9FC"/>
          </w:tcPr>
          <w:p>
            <w:pPr>
              <w:spacing w:after="0"/>
            </w:pPr>
            <w:r/>
            <w:r>
              <w:rPr>
                <w:b w:val="0"/>
                <w:sz w:val="16"/>
              </w:rPr>
              <w:t>Efficiency</w:t>
            </w:r>
          </w:p>
        </w:tc>
        <w:tc>
          <w:tcPr>
            <w:tcW w:type="dxa" w:w="8280"/>
            <w:vAlign w:val="center"/>
            <w:shd w:fill="F7F9FC"/>
          </w:tcPr>
          <w:p>
            <w:pPr>
              <w:spacing w:after="0"/>
            </w:pPr>
            <w:r/>
            <w:r>
              <w:rPr>
                <w:b w:val="0"/>
                <w:sz w:val="16"/>
              </w:rPr>
              <w:t>Context switches; migrations; cache miss rate; idle residency; energy proxy</w:t>
            </w:r>
          </w:p>
        </w:tc>
      </w:tr>
      <w:tr>
        <w:trPr>
          <w:cantSplit/>
        </w:trPr>
        <w:tc>
          <w:tcPr>
            <w:tcW w:type="dxa" w:w="2160"/>
            <w:vAlign w:val="center"/>
          </w:tcPr>
          <w:p>
            <w:pPr>
              <w:spacing w:after="0"/>
            </w:pPr>
            <w:r/>
            <w:r>
              <w:rPr>
                <w:b w:val="0"/>
                <w:sz w:val="16"/>
              </w:rPr>
              <w:t>Stability</w:t>
            </w:r>
          </w:p>
        </w:tc>
        <w:tc>
          <w:tcPr>
            <w:tcW w:type="dxa" w:w="8280"/>
            <w:vAlign w:val="center"/>
          </w:tcPr>
          <w:p>
            <w:pPr>
              <w:spacing w:after="0"/>
            </w:pPr>
            <w:r/>
            <w:r>
              <w:rPr>
                <w:b w:val="0"/>
                <w:sz w:val="16"/>
              </w:rPr>
              <w:t>Policy switches per minute; rollback rate; policy oscillation; crash-free hours</w:t>
            </w:r>
          </w:p>
        </w:tc>
      </w:tr>
      <w:tr>
        <w:trPr>
          <w:cantSplit/>
        </w:trPr>
        <w:tc>
          <w:tcPr>
            <w:tcW w:type="dxa" w:w="2160"/>
            <w:vAlign w:val="center"/>
            <w:shd w:fill="F7F9FC"/>
          </w:tcPr>
          <w:p>
            <w:pPr>
              <w:spacing w:after="0"/>
            </w:pPr>
            <w:r/>
            <w:r>
              <w:rPr>
                <w:b w:val="0"/>
                <w:sz w:val="16"/>
              </w:rPr>
              <w:t>Learning quality</w:t>
            </w:r>
          </w:p>
        </w:tc>
        <w:tc>
          <w:tcPr>
            <w:tcW w:type="dxa" w:w="8280"/>
            <w:vAlign w:val="center"/>
            <w:shd w:fill="F7F9FC"/>
          </w:tcPr>
          <w:p>
            <w:pPr>
              <w:spacing w:after="0"/>
            </w:pPr>
            <w:r/>
            <w:r>
              <w:rPr>
                <w:b w:val="0"/>
                <w:sz w:val="16"/>
              </w:rPr>
              <w:t>Regret versus oracle expert; OOD confidence; calibration; improvement over best static default</w:t>
            </w:r>
          </w:p>
        </w:tc>
      </w:tr>
      <w:tr>
        <w:trPr>
          <w:cantSplit/>
        </w:trPr>
        <w:tc>
          <w:tcPr>
            <w:tcW w:type="dxa" w:w="2160"/>
            <w:vAlign w:val="center"/>
          </w:tcPr>
          <w:p>
            <w:pPr>
              <w:spacing w:after="0"/>
            </w:pPr>
            <w:r/>
            <w:r>
              <w:rPr>
                <w:b w:val="0"/>
                <w:sz w:val="16"/>
              </w:rPr>
              <w:t>Overhead</w:t>
            </w:r>
          </w:p>
        </w:tc>
        <w:tc>
          <w:tcPr>
            <w:tcW w:type="dxa" w:w="8280"/>
            <w:vAlign w:val="center"/>
          </w:tcPr>
          <w:p>
            <w:pPr>
              <w:spacing w:after="0"/>
            </w:pPr>
            <w:r/>
            <w:r>
              <w:rPr>
                <w:b w:val="0"/>
                <w:sz w:val="16"/>
              </w:rPr>
              <w:t>Telemetry CPU/memory cost; inference time; policy application latency</w:t>
            </w:r>
          </w:p>
        </w:tc>
      </w:tr>
    </w:tbl>
    <w:p>
      <w:pPr>
        <w:spacing w:after="0"/>
      </w:pPr>
    </w:p>
    <w:p>
      <w:pPr>
        <w:pStyle w:val="Heading1"/>
      </w:pPr>
      <w:r>
        <w:t>9. User Learning, Privacy, and Control</w:t>
      </w:r>
    </w:p>
    <w:p>
      <w:r>
        <w:t>A self-adapting personal OS will observe sensitive patterns even when it does not store document content. Privacy therefore has to be part of the architecture, not a settings page added at the end. Android’s OnDevicePersonalization design is a useful precedent: policy-enforced data ingress/egress, allow-listed operations, user controls, and local/federated computation. This project should adopt an even simpler local-first model in year one.</w:t>
      </w:r>
    </w:p>
    <w:p>
      <w:pPr>
        <w:pStyle w:val="Heading2"/>
      </w:pPr>
      <w:r>
        <w:t>9.1 Event Taxonomy</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088"/>
            <w:shd w:fill="DCE6F2"/>
            <w:vAlign w:val="center"/>
          </w:tcPr>
          <w:p>
            <w:pPr>
              <w:spacing w:after="0"/>
            </w:pPr>
            <w:r/>
            <w:r>
              <w:rPr>
                <w:b/>
                <w:color w:val="1F3A5F"/>
                <w:sz w:val="16"/>
              </w:rPr>
              <w:t>Class</w:t>
            </w:r>
          </w:p>
        </w:tc>
        <w:tc>
          <w:tcPr>
            <w:tcW w:type="dxa" w:w="4680"/>
            <w:shd w:fill="DCE6F2"/>
            <w:vAlign w:val="center"/>
          </w:tcPr>
          <w:p>
            <w:pPr>
              <w:spacing w:after="0"/>
            </w:pPr>
            <w:r/>
            <w:r>
              <w:rPr>
                <w:b/>
                <w:color w:val="1F3A5F"/>
                <w:sz w:val="16"/>
              </w:rPr>
              <w:t>Examples</w:t>
            </w:r>
          </w:p>
        </w:tc>
        <w:tc>
          <w:tcPr>
            <w:tcW w:type="dxa" w:w="3672"/>
            <w:shd w:fill="DCE6F2"/>
            <w:vAlign w:val="center"/>
          </w:tcPr>
          <w:p>
            <w:pPr>
              <w:spacing w:after="0"/>
            </w:pPr>
            <w:r/>
            <w:r>
              <w:rPr>
                <w:b/>
                <w:color w:val="1F3A5F"/>
                <w:sz w:val="16"/>
              </w:rPr>
              <w:t>Default handling</w:t>
            </w:r>
          </w:p>
        </w:tc>
      </w:tr>
      <w:tr>
        <w:trPr>
          <w:cantSplit/>
        </w:trPr>
        <w:tc>
          <w:tcPr>
            <w:tcW w:type="dxa" w:w="2088"/>
            <w:vAlign w:val="center"/>
          </w:tcPr>
          <w:p>
            <w:pPr>
              <w:spacing w:after="0"/>
            </w:pPr>
            <w:r/>
            <w:r>
              <w:rPr>
                <w:b w:val="0"/>
                <w:sz w:val="16"/>
              </w:rPr>
              <w:t>System performance</w:t>
            </w:r>
          </w:p>
        </w:tc>
        <w:tc>
          <w:tcPr>
            <w:tcW w:type="dxa" w:w="4680"/>
            <w:vAlign w:val="center"/>
          </w:tcPr>
          <w:p>
            <w:pPr>
              <w:spacing w:after="0"/>
            </w:pPr>
            <w:r/>
            <w:r>
              <w:rPr>
                <w:b w:val="0"/>
                <w:sz w:val="16"/>
              </w:rPr>
              <w:t>CPU load, queue depth, memory pressure, page faults, thermal state</w:t>
            </w:r>
          </w:p>
        </w:tc>
        <w:tc>
          <w:tcPr>
            <w:tcW w:type="dxa" w:w="3672"/>
            <w:vAlign w:val="center"/>
          </w:tcPr>
          <w:p>
            <w:pPr>
              <w:spacing w:after="0"/>
            </w:pPr>
            <w:r/>
            <w:r>
              <w:rPr>
                <w:b w:val="0"/>
                <w:sz w:val="16"/>
              </w:rPr>
              <w:t>Collected locally with bounded retention</w:t>
            </w:r>
          </w:p>
        </w:tc>
      </w:tr>
      <w:tr>
        <w:trPr>
          <w:cantSplit/>
        </w:trPr>
        <w:tc>
          <w:tcPr>
            <w:tcW w:type="dxa" w:w="2088"/>
            <w:vAlign w:val="center"/>
            <w:shd w:fill="F7F9FC"/>
          </w:tcPr>
          <w:p>
            <w:pPr>
              <w:spacing w:after="0"/>
            </w:pPr>
            <w:r/>
            <w:r>
              <w:rPr>
                <w:b w:val="0"/>
                <w:sz w:val="16"/>
              </w:rPr>
              <w:t>Interaction timing</w:t>
            </w:r>
          </w:p>
        </w:tc>
        <w:tc>
          <w:tcPr>
            <w:tcW w:type="dxa" w:w="4680"/>
            <w:vAlign w:val="center"/>
            <w:shd w:fill="F7F9FC"/>
          </w:tcPr>
          <w:p>
            <w:pPr>
              <w:spacing w:after="0"/>
            </w:pPr>
            <w:r/>
            <w:r>
              <w:rPr>
                <w:b w:val="0"/>
                <w:sz w:val="16"/>
              </w:rPr>
              <w:t>Input timestamp, application focus, launch/close events, command success</w:t>
            </w:r>
          </w:p>
        </w:tc>
        <w:tc>
          <w:tcPr>
            <w:tcW w:type="dxa" w:w="3672"/>
            <w:vAlign w:val="center"/>
            <w:shd w:fill="F7F9FC"/>
          </w:tcPr>
          <w:p>
            <w:pPr>
              <w:spacing w:after="0"/>
            </w:pPr>
            <w:r/>
            <w:r>
              <w:rPr>
                <w:b w:val="0"/>
                <w:sz w:val="16"/>
              </w:rPr>
              <w:t>Collected as coarse metadata; no keystroke contents</w:t>
            </w:r>
          </w:p>
        </w:tc>
      </w:tr>
      <w:tr>
        <w:trPr>
          <w:cantSplit/>
        </w:trPr>
        <w:tc>
          <w:tcPr>
            <w:tcW w:type="dxa" w:w="2088"/>
            <w:vAlign w:val="center"/>
          </w:tcPr>
          <w:p>
            <w:pPr>
              <w:spacing w:after="0"/>
            </w:pPr>
            <w:r/>
            <w:r>
              <w:rPr>
                <w:b w:val="0"/>
                <w:sz w:val="16"/>
              </w:rPr>
              <w:t>Workflow sequence</w:t>
            </w:r>
          </w:p>
        </w:tc>
        <w:tc>
          <w:tcPr>
            <w:tcW w:type="dxa" w:w="4680"/>
            <w:vAlign w:val="center"/>
          </w:tcPr>
          <w:p>
            <w:pPr>
              <w:spacing w:after="0"/>
            </w:pPr>
            <w:r/>
            <w:r>
              <w:rPr>
                <w:b w:val="0"/>
                <w:sz w:val="16"/>
              </w:rPr>
              <w:t>App A followed by app B; repeated workspace setup</w:t>
            </w:r>
          </w:p>
        </w:tc>
        <w:tc>
          <w:tcPr>
            <w:tcW w:type="dxa" w:w="3672"/>
            <w:vAlign w:val="center"/>
          </w:tcPr>
          <w:p>
            <w:pPr>
              <w:spacing w:after="0"/>
            </w:pPr>
            <w:r/>
            <w:r>
              <w:rPr>
                <w:b w:val="0"/>
                <w:sz w:val="16"/>
              </w:rPr>
              <w:t>Opt-in; summarized into patterns; raw sequence expires</w:t>
            </w:r>
          </w:p>
        </w:tc>
      </w:tr>
      <w:tr>
        <w:trPr>
          <w:cantSplit/>
        </w:trPr>
        <w:tc>
          <w:tcPr>
            <w:tcW w:type="dxa" w:w="2088"/>
            <w:vAlign w:val="center"/>
            <w:shd w:fill="F7F9FC"/>
          </w:tcPr>
          <w:p>
            <w:pPr>
              <w:spacing w:after="0"/>
            </w:pPr>
            <w:r/>
            <w:r>
              <w:rPr>
                <w:b w:val="0"/>
                <w:sz w:val="16"/>
              </w:rPr>
              <w:t>Content semantics</w:t>
            </w:r>
          </w:p>
        </w:tc>
        <w:tc>
          <w:tcPr>
            <w:tcW w:type="dxa" w:w="4680"/>
            <w:vAlign w:val="center"/>
            <w:shd w:fill="F7F9FC"/>
          </w:tcPr>
          <w:p>
            <w:pPr>
              <w:spacing w:after="0"/>
            </w:pPr>
            <w:r/>
            <w:r>
              <w:rPr>
                <w:b w:val="0"/>
                <w:sz w:val="16"/>
              </w:rPr>
              <w:t>Document topics, message contents, screen text</w:t>
            </w:r>
          </w:p>
        </w:tc>
        <w:tc>
          <w:tcPr>
            <w:tcW w:type="dxa" w:w="3672"/>
            <w:vAlign w:val="center"/>
            <w:shd w:fill="F7F9FC"/>
          </w:tcPr>
          <w:p>
            <w:pPr>
              <w:spacing w:after="0"/>
            </w:pPr>
            <w:r/>
            <w:r>
              <w:rPr>
                <w:b w:val="0"/>
                <w:sz w:val="16"/>
              </w:rPr>
              <w:t>Off by default; per-application and per-task permission</w:t>
            </w:r>
          </w:p>
        </w:tc>
      </w:tr>
      <w:tr>
        <w:trPr>
          <w:cantSplit/>
        </w:trPr>
        <w:tc>
          <w:tcPr>
            <w:tcW w:type="dxa" w:w="2088"/>
            <w:vAlign w:val="center"/>
          </w:tcPr>
          <w:p>
            <w:pPr>
              <w:spacing w:after="0"/>
            </w:pPr>
            <w:r/>
            <w:r>
              <w:rPr>
                <w:b w:val="0"/>
                <w:sz w:val="16"/>
              </w:rPr>
              <w:t>Agent actions</w:t>
            </w:r>
          </w:p>
        </w:tc>
        <w:tc>
          <w:tcPr>
            <w:tcW w:type="dxa" w:w="4680"/>
            <w:vAlign w:val="center"/>
          </w:tcPr>
          <w:p>
            <w:pPr>
              <w:spacing w:after="0"/>
            </w:pPr>
            <w:r/>
            <w:r>
              <w:rPr>
                <w:b w:val="0"/>
                <w:sz w:val="16"/>
              </w:rPr>
              <w:t>Tools invoked, capabilities requested, confirmations, outcomes</w:t>
            </w:r>
          </w:p>
        </w:tc>
        <w:tc>
          <w:tcPr>
            <w:tcW w:type="dxa" w:w="3672"/>
            <w:vAlign w:val="center"/>
          </w:tcPr>
          <w:p>
            <w:pPr>
              <w:spacing w:after="0"/>
            </w:pPr>
            <w:r/>
            <w:r>
              <w:rPr>
                <w:b w:val="0"/>
                <w:sz w:val="16"/>
              </w:rPr>
              <w:t>Always audited; sensitive arguments redacted where possible</w:t>
            </w:r>
          </w:p>
        </w:tc>
      </w:tr>
      <w:tr>
        <w:trPr>
          <w:cantSplit/>
        </w:trPr>
        <w:tc>
          <w:tcPr>
            <w:tcW w:type="dxa" w:w="2088"/>
            <w:vAlign w:val="center"/>
            <w:shd w:fill="F7F9FC"/>
          </w:tcPr>
          <w:p>
            <w:pPr>
              <w:spacing w:after="0"/>
            </w:pPr>
            <w:r/>
            <w:r>
              <w:rPr>
                <w:b w:val="0"/>
                <w:sz w:val="16"/>
              </w:rPr>
              <w:t>Model state</w:t>
            </w:r>
          </w:p>
        </w:tc>
        <w:tc>
          <w:tcPr>
            <w:tcW w:type="dxa" w:w="4680"/>
            <w:vAlign w:val="center"/>
            <w:shd w:fill="F7F9FC"/>
          </w:tcPr>
          <w:p>
            <w:pPr>
              <w:spacing w:after="0"/>
            </w:pPr>
            <w:r/>
            <w:r>
              <w:rPr>
                <w:b w:val="0"/>
                <w:sz w:val="16"/>
              </w:rPr>
              <w:t>Learned preferences, embeddings, policy weights</w:t>
            </w:r>
          </w:p>
        </w:tc>
        <w:tc>
          <w:tcPr>
            <w:tcW w:type="dxa" w:w="3672"/>
            <w:vAlign w:val="center"/>
            <w:shd w:fill="F7F9FC"/>
          </w:tcPr>
          <w:p>
            <w:pPr>
              <w:spacing w:after="0"/>
            </w:pPr>
            <w:r/>
            <w:r>
              <w:rPr>
                <w:b w:val="0"/>
                <w:sz w:val="16"/>
              </w:rPr>
              <w:t>Encrypted at rest, versioned, exportable, resettable</w:t>
            </w:r>
          </w:p>
        </w:tc>
      </w:tr>
    </w:tbl>
    <w:p>
      <w:pPr>
        <w:spacing w:after="0"/>
      </w:pPr>
    </w:p>
    <w:p>
      <w:pPr>
        <w:pStyle w:val="Heading2"/>
      </w:pPr>
      <w:r>
        <w:t>9.2 Required User Controls</w:t>
      </w:r>
    </w:p>
    <w:p>
      <w:pPr>
        <w:pStyle w:val="ListBullet"/>
        <w:spacing w:after="40"/>
      </w:pPr>
      <w:r>
        <w:t>A visible “Learning is active” indicator and a single action to pause all personalization.</w:t>
      </w:r>
    </w:p>
    <w:p>
      <w:pPr>
        <w:pStyle w:val="ListBullet"/>
        <w:spacing w:after="40"/>
      </w:pPr>
      <w:r>
        <w:t>Per-domain toggles for performance adaptation, workflow learning, semantic indexing, and proactive suggestions.</w:t>
      </w:r>
    </w:p>
    <w:p>
      <w:pPr>
        <w:pStyle w:val="ListBullet"/>
        <w:spacing w:after="40"/>
      </w:pPr>
      <w:r>
        <w:t>A data ledger showing which signals exist, which components used them, and when they expire.</w:t>
      </w:r>
    </w:p>
    <w:p>
      <w:pPr>
        <w:pStyle w:val="ListBullet"/>
        <w:spacing w:after="40"/>
      </w:pPr>
      <w:r>
        <w:t>Delete/reset learned state without reinstalling the OS.</w:t>
      </w:r>
    </w:p>
    <w:p>
      <w:pPr>
        <w:pStyle w:val="ListBullet"/>
        <w:spacing w:after="40"/>
      </w:pPr>
      <w:r>
        <w:t>Private-session mode that prevents behavioral learning and clears temporary context after logout.</w:t>
      </w:r>
    </w:p>
    <w:p>
      <w:pPr>
        <w:pStyle w:val="ListBullet"/>
        <w:spacing w:after="40"/>
      </w:pPr>
      <w:r>
        <w:t>Explanations phrased as evidence and trade-offs: “Switched to interactive policy because recent input latency rose to 42 ms while four batch tasks were runnable.”</w:t>
      </w:r>
    </w:p>
    <w:p>
      <w:pPr>
        <w:pStyle w:val="ListBullet"/>
        <w:spacing w:after="40"/>
      </w:pPr>
      <w:r>
        <w:t>No remote transfer of raw events unless the user explicitly enables a documented research or federated-learning mode.</w:t>
      </w:r>
    </w:p>
    <w:p>
      <w:pPr>
        <w:pStyle w:val="Heading1"/>
      </w:pPr>
      <w:r>
        <w:t>10. AI-First Experience and Agent Runtime</w:t>
      </w:r>
    </w:p>
    <w:p>
      <w:r>
        <w:t>The AI layer should feel native because it uses OS abstractions rather than screen-scraping applications. It knows which resources exist through typed APIs, not unrestricted access. It receives capabilities from the user, performs actions through auditable system services, and can be interrupted or rolled back.</w:t>
      </w:r>
    </w:p>
    <w:p>
      <w:pPr>
        <w:pStyle w:val="Heading2"/>
      </w:pPr>
      <w:r>
        <w:t>10.1 Core AI-Native Features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160"/>
            <w:shd w:fill="DCE6F2"/>
            <w:vAlign w:val="center"/>
          </w:tcPr>
          <w:p>
            <w:pPr>
              <w:spacing w:after="0"/>
            </w:pPr>
            <w:r/>
            <w:r>
              <w:rPr>
                <w:b/>
                <w:color w:val="1F3A5F"/>
                <w:sz w:val="16"/>
              </w:rPr>
              <w:t>Feature</w:t>
            </w:r>
          </w:p>
        </w:tc>
        <w:tc>
          <w:tcPr>
            <w:tcW w:type="dxa" w:w="4320"/>
            <w:shd w:fill="DCE6F2"/>
            <w:vAlign w:val="center"/>
          </w:tcPr>
          <w:p>
            <w:pPr>
              <w:spacing w:after="0"/>
            </w:pPr>
            <w:r/>
            <w:r>
              <w:rPr>
                <w:b/>
                <w:color w:val="1F3A5F"/>
                <w:sz w:val="16"/>
              </w:rPr>
              <w:t>Year-one behavior</w:t>
            </w:r>
          </w:p>
        </w:tc>
        <w:tc>
          <w:tcPr>
            <w:tcW w:type="dxa" w:w="3960"/>
            <w:shd w:fill="DCE6F2"/>
            <w:vAlign w:val="center"/>
          </w:tcPr>
          <w:p>
            <w:pPr>
              <w:spacing w:after="0"/>
            </w:pPr>
            <w:r/>
            <w:r>
              <w:rPr>
                <w:b/>
                <w:color w:val="1F3A5F"/>
                <w:sz w:val="16"/>
              </w:rPr>
              <w:t>OS integration</w:t>
            </w:r>
          </w:p>
        </w:tc>
      </w:tr>
      <w:tr>
        <w:trPr>
          <w:cantSplit/>
        </w:trPr>
        <w:tc>
          <w:tcPr>
            <w:tcW w:type="dxa" w:w="2160"/>
            <w:vAlign w:val="center"/>
          </w:tcPr>
          <w:p>
            <w:pPr>
              <w:spacing w:after="0"/>
            </w:pPr>
            <w:r/>
            <w:r>
              <w:rPr>
                <w:b w:val="0"/>
                <w:sz w:val="16"/>
              </w:rPr>
              <w:t>Command surface</w:t>
            </w:r>
          </w:p>
        </w:tc>
        <w:tc>
          <w:tcPr>
            <w:tcW w:type="dxa" w:w="4320"/>
            <w:vAlign w:val="center"/>
          </w:tcPr>
          <w:p>
            <w:pPr>
              <w:spacing w:after="0"/>
            </w:pPr>
            <w:r/>
            <w:r>
              <w:rPr>
                <w:b w:val="0"/>
                <w:sz w:val="16"/>
              </w:rPr>
              <w:t>Natural-language launcher for files, apps, settings and safe workflows</w:t>
            </w:r>
          </w:p>
        </w:tc>
        <w:tc>
          <w:tcPr>
            <w:tcW w:type="dxa" w:w="3960"/>
            <w:vAlign w:val="center"/>
          </w:tcPr>
          <w:p>
            <w:pPr>
              <w:spacing w:after="0"/>
            </w:pPr>
            <w:r/>
            <w:r>
              <w:rPr>
                <w:b w:val="0"/>
                <w:sz w:val="16"/>
              </w:rPr>
              <w:t>Intent parser calls typed system-service APIs</w:t>
            </w:r>
          </w:p>
        </w:tc>
      </w:tr>
      <w:tr>
        <w:trPr>
          <w:cantSplit/>
        </w:trPr>
        <w:tc>
          <w:tcPr>
            <w:tcW w:type="dxa" w:w="2160"/>
            <w:vAlign w:val="center"/>
            <w:shd w:fill="F7F9FC"/>
          </w:tcPr>
          <w:p>
            <w:pPr>
              <w:spacing w:after="0"/>
            </w:pPr>
            <w:r/>
            <w:r>
              <w:rPr>
                <w:b w:val="0"/>
                <w:sz w:val="16"/>
              </w:rPr>
              <w:t>Semantic file search</w:t>
            </w:r>
          </w:p>
        </w:tc>
        <w:tc>
          <w:tcPr>
            <w:tcW w:type="dxa" w:w="4320"/>
            <w:vAlign w:val="center"/>
            <w:shd w:fill="F7F9FC"/>
          </w:tcPr>
          <w:p>
            <w:pPr>
              <w:spacing w:after="0"/>
            </w:pPr>
            <w:r/>
            <w:r>
              <w:rPr>
                <w:b w:val="0"/>
                <w:sz w:val="16"/>
              </w:rPr>
              <w:t>Find files using local metadata and optional embeddings</w:t>
            </w:r>
          </w:p>
        </w:tc>
        <w:tc>
          <w:tcPr>
            <w:tcW w:type="dxa" w:w="3960"/>
            <w:vAlign w:val="center"/>
            <w:shd w:fill="F7F9FC"/>
          </w:tcPr>
          <w:p>
            <w:pPr>
              <w:spacing w:after="0"/>
            </w:pPr>
            <w:r/>
            <w:r>
              <w:rPr>
                <w:b w:val="0"/>
                <w:sz w:val="16"/>
              </w:rPr>
              <w:t>VFS indexing service with per-directory permissions</w:t>
            </w:r>
          </w:p>
        </w:tc>
      </w:tr>
      <w:tr>
        <w:trPr>
          <w:cantSplit/>
        </w:trPr>
        <w:tc>
          <w:tcPr>
            <w:tcW w:type="dxa" w:w="2160"/>
            <w:vAlign w:val="center"/>
          </w:tcPr>
          <w:p>
            <w:pPr>
              <w:spacing w:after="0"/>
            </w:pPr>
            <w:r/>
            <w:r>
              <w:rPr>
                <w:b w:val="0"/>
                <w:sz w:val="16"/>
              </w:rPr>
              <w:t>Personal workflow assistant</w:t>
            </w:r>
          </w:p>
        </w:tc>
        <w:tc>
          <w:tcPr>
            <w:tcW w:type="dxa" w:w="4320"/>
            <w:vAlign w:val="center"/>
          </w:tcPr>
          <w:p>
            <w:pPr>
              <w:spacing w:after="0"/>
            </w:pPr>
            <w:r/>
            <w:r>
              <w:rPr>
                <w:b w:val="0"/>
                <w:sz w:val="16"/>
              </w:rPr>
              <w:t>Suggest repeated multi-step workflows; never auto-execute destructive actions</w:t>
            </w:r>
          </w:p>
        </w:tc>
        <w:tc>
          <w:tcPr>
            <w:tcW w:type="dxa" w:w="3960"/>
            <w:vAlign w:val="center"/>
          </w:tcPr>
          <w:p>
            <w:pPr>
              <w:spacing w:after="0"/>
            </w:pPr>
            <w:r/>
            <w:r>
              <w:rPr>
                <w:b w:val="0"/>
                <w:sz w:val="16"/>
              </w:rPr>
              <w:t>Event-pattern service + capability prompts</w:t>
            </w:r>
          </w:p>
        </w:tc>
      </w:tr>
      <w:tr>
        <w:trPr>
          <w:cantSplit/>
        </w:trPr>
        <w:tc>
          <w:tcPr>
            <w:tcW w:type="dxa" w:w="2160"/>
            <w:vAlign w:val="center"/>
            <w:shd w:fill="F7F9FC"/>
          </w:tcPr>
          <w:p>
            <w:pPr>
              <w:spacing w:after="0"/>
            </w:pPr>
            <w:r/>
            <w:r>
              <w:rPr>
                <w:b w:val="0"/>
                <w:sz w:val="16"/>
              </w:rPr>
              <w:t>System explainer</w:t>
            </w:r>
          </w:p>
        </w:tc>
        <w:tc>
          <w:tcPr>
            <w:tcW w:type="dxa" w:w="4320"/>
            <w:vAlign w:val="center"/>
            <w:shd w:fill="F7F9FC"/>
          </w:tcPr>
          <w:p>
            <w:pPr>
              <w:spacing w:after="0"/>
            </w:pPr>
            <w:r/>
            <w:r>
              <w:rPr>
                <w:b w:val="0"/>
                <w:sz w:val="16"/>
              </w:rPr>
              <w:t>Answer “why is my system slow?” and explain active policies</w:t>
            </w:r>
          </w:p>
        </w:tc>
        <w:tc>
          <w:tcPr>
            <w:tcW w:type="dxa" w:w="3960"/>
            <w:vAlign w:val="center"/>
            <w:shd w:fill="F7F9FC"/>
          </w:tcPr>
          <w:p>
            <w:pPr>
              <w:spacing w:after="0"/>
            </w:pPr>
            <w:r/>
            <w:r>
              <w:rPr>
                <w:b w:val="0"/>
                <w:sz w:val="16"/>
              </w:rPr>
              <w:t>Reads structured telemetry and policy audit records</w:t>
            </w:r>
          </w:p>
        </w:tc>
      </w:tr>
      <w:tr>
        <w:trPr>
          <w:cantSplit/>
        </w:trPr>
        <w:tc>
          <w:tcPr>
            <w:tcW w:type="dxa" w:w="2160"/>
            <w:vAlign w:val="center"/>
          </w:tcPr>
          <w:p>
            <w:pPr>
              <w:spacing w:after="0"/>
            </w:pPr>
            <w:r/>
            <w:r>
              <w:rPr>
                <w:b w:val="0"/>
                <w:sz w:val="16"/>
              </w:rPr>
              <w:t>Adaptive workspace</w:t>
            </w:r>
          </w:p>
        </w:tc>
        <w:tc>
          <w:tcPr>
            <w:tcW w:type="dxa" w:w="4320"/>
            <w:vAlign w:val="center"/>
          </w:tcPr>
          <w:p>
            <w:pPr>
              <w:spacing w:after="0"/>
            </w:pPr>
            <w:r/>
            <w:r>
              <w:rPr>
                <w:b w:val="0"/>
                <w:sz w:val="16"/>
              </w:rPr>
              <w:t>Restore project-specific apps, files and layouts</w:t>
            </w:r>
          </w:p>
        </w:tc>
        <w:tc>
          <w:tcPr>
            <w:tcW w:type="dxa" w:w="3960"/>
            <w:vAlign w:val="center"/>
          </w:tcPr>
          <w:p>
            <w:pPr>
              <w:spacing w:after="0"/>
            </w:pPr>
            <w:r/>
            <w:r>
              <w:rPr>
                <w:b w:val="0"/>
                <w:sz w:val="16"/>
              </w:rPr>
              <w:t>Desktop shell + learned workspace profiles</w:t>
            </w:r>
          </w:p>
        </w:tc>
      </w:tr>
      <w:tr>
        <w:trPr>
          <w:cantSplit/>
        </w:trPr>
        <w:tc>
          <w:tcPr>
            <w:tcW w:type="dxa" w:w="2160"/>
            <w:vAlign w:val="center"/>
            <w:shd w:fill="F7F9FC"/>
          </w:tcPr>
          <w:p>
            <w:pPr>
              <w:spacing w:after="0"/>
            </w:pPr>
            <w:r/>
            <w:r>
              <w:rPr>
                <w:b w:val="0"/>
                <w:sz w:val="16"/>
              </w:rPr>
              <w:t>Agent skills</w:t>
            </w:r>
          </w:p>
        </w:tc>
        <w:tc>
          <w:tcPr>
            <w:tcW w:type="dxa" w:w="4320"/>
            <w:vAlign w:val="center"/>
            <w:shd w:fill="F7F9FC"/>
          </w:tcPr>
          <w:p>
            <w:pPr>
              <w:spacing w:after="0"/>
            </w:pPr>
            <w:r/>
            <w:r>
              <w:rPr>
                <w:b w:val="0"/>
                <w:sz w:val="16"/>
              </w:rPr>
              <w:t>Install small capability-scoped task modules</w:t>
            </w:r>
          </w:p>
        </w:tc>
        <w:tc>
          <w:tcPr>
            <w:tcW w:type="dxa" w:w="3960"/>
            <w:vAlign w:val="center"/>
            <w:shd w:fill="F7F9FC"/>
          </w:tcPr>
          <w:p>
            <w:pPr>
              <w:spacing w:after="0"/>
            </w:pPr>
            <w:r/>
            <w:r>
              <w:rPr>
                <w:b w:val="0"/>
                <w:sz w:val="16"/>
              </w:rPr>
              <w:t>Signed manifests, explicit capabilities, resource quotas and logs</w:t>
            </w:r>
          </w:p>
        </w:tc>
      </w:tr>
      <w:tr>
        <w:trPr>
          <w:cantSplit/>
        </w:trPr>
        <w:tc>
          <w:tcPr>
            <w:tcW w:type="dxa" w:w="2160"/>
            <w:vAlign w:val="center"/>
          </w:tcPr>
          <w:p>
            <w:pPr>
              <w:spacing w:after="0"/>
            </w:pPr>
            <w:r/>
            <w:r>
              <w:rPr>
                <w:b w:val="0"/>
                <w:sz w:val="16"/>
              </w:rPr>
              <w:t>Context memory</w:t>
            </w:r>
          </w:p>
        </w:tc>
        <w:tc>
          <w:tcPr>
            <w:tcW w:type="dxa" w:w="4320"/>
            <w:vAlign w:val="center"/>
          </w:tcPr>
          <w:p>
            <w:pPr>
              <w:spacing w:after="0"/>
            </w:pPr>
            <w:r/>
            <w:r>
              <w:rPr>
                <w:b w:val="0"/>
                <w:sz w:val="16"/>
              </w:rPr>
              <w:t>Store user-approved preferences and task summaries</w:t>
            </w:r>
          </w:p>
        </w:tc>
        <w:tc>
          <w:tcPr>
            <w:tcW w:type="dxa" w:w="3960"/>
            <w:vAlign w:val="center"/>
          </w:tcPr>
          <w:p>
            <w:pPr>
              <w:spacing w:after="0"/>
            </w:pPr>
            <w:r/>
            <w:r>
              <w:rPr>
                <w:b w:val="0"/>
                <w:sz w:val="16"/>
              </w:rPr>
              <w:t>Encrypted personal context store; per-item provenance and expiry</w:t>
            </w:r>
          </w:p>
        </w:tc>
      </w:tr>
    </w:tbl>
    <w:p>
      <w:pPr>
        <w:spacing w:after="0"/>
      </w:pPr>
    </w:p>
    <w:p>
      <w:pPr>
        <w:pStyle w:val="Heading2"/>
      </w:pPr>
      <w:r>
        <w:t>10.2 Agent Capability Model</w:t>
      </w:r>
    </w:p>
    <w:p>
      <w:r>
        <w:t>Every agent or skill declares capabilities such as read:file:/Projects/X, write:file:/Exports, launch:app, network:domain, clipboard:read, system:settings:request, or notify:user. Capabilities are represented as handles, can be time-limited, can be delegated only under explicit rules, and are displayed before consequential actions. The AI runtime cannot “pretend” it has a permission; the kernel and service layer enforce it.</w:t>
      </w:r>
    </w:p>
    <w:p>
      <w:pPr>
        <w:pStyle w:val="Heading2"/>
      </w:pPr>
      <w:r>
        <w:t>10.3 Local Model Strategy</w:t>
      </w:r>
    </w:p>
    <w:p>
      <w:pPr>
        <w:pStyle w:val="ListBullet"/>
        <w:spacing w:after="40"/>
      </w:pPr>
      <w:r>
        <w:t>Begin with a small local model running as an ordinary user-space service, not inside the kernel.</w:t>
      </w:r>
    </w:p>
    <w:p>
      <w:pPr>
        <w:pStyle w:val="ListBullet"/>
        <w:spacing w:after="40"/>
      </w:pPr>
      <w:r>
        <w:t>Keep a deterministic command parser for critical system actions; the model maps language to typed intents that still require schema validation.</w:t>
      </w:r>
    </w:p>
    <w:p>
      <w:pPr>
        <w:pStyle w:val="ListBullet"/>
        <w:spacing w:after="40"/>
      </w:pPr>
      <w:r>
        <w:t>Use retrieval over the local help system, settings schema, application manifests, and user-approved context.</w:t>
      </w:r>
    </w:p>
    <w:p>
      <w:pPr>
        <w:pStyle w:val="ListBullet"/>
        <w:spacing w:after="40"/>
      </w:pPr>
      <w:r>
        <w:t>Support optional remote inference later through a network capability and explicit data preview.</w:t>
      </w:r>
    </w:p>
    <w:p>
      <w:pPr>
        <w:pStyle w:val="ListBullet"/>
        <w:spacing w:after="40"/>
      </w:pPr>
      <w:r>
        <w:t>Treat model crashes or hallucinations as application failures; the OS remains functional without AI.</w:t>
      </w:r>
    </w:p>
    <w:p>
      <w:pPr>
        <w:pStyle w:val="Heading1"/>
      </w:pPr>
      <w:r>
        <w:t>11. File System, Application Model, and Desktop</w:t>
      </w:r>
    </w:p>
    <w:p>
      <w:pPr>
        <w:pStyle w:val="Heading2"/>
      </w:pPr>
      <w:r>
        <w:t>11.1 Storage Roadmap</w:t>
      </w:r>
    </w:p>
    <w:p>
      <w:pPr>
        <w:pStyle w:val="ManualNumber"/>
      </w:pPr>
      <w:r>
        <w:t>1. RAMFS for early userspace and test fixtures.</w:t>
      </w:r>
    </w:p>
    <w:p>
      <w:pPr>
        <w:pStyle w:val="ManualNumber"/>
      </w:pPr>
      <w:r>
        <w:t>2. Virtio-block driver and block cache.</w:t>
      </w:r>
    </w:p>
    <w:p>
      <w:pPr>
        <w:pStyle w:val="ManualNumber"/>
      </w:pPr>
      <w:r>
        <w:t>3. Custom append-friendly file system with superblock, inode/object table, directories, extents, checksums, and a journal or copy-on-write metadata strategy.</w:t>
      </w:r>
    </w:p>
    <w:p>
      <w:pPr>
        <w:pStyle w:val="ManualNumber"/>
      </w:pPr>
      <w:r>
        <w:t>4. Crash-recovery tests by killing QEMU during writes and replaying the disk image.</w:t>
      </w:r>
    </w:p>
    <w:p>
      <w:pPr>
        <w:pStyle w:val="ManualNumber"/>
      </w:pPr>
      <w:r>
        <w:t>5. Snapshots or versioned metadata after the basic file system is reliable.</w:t>
      </w:r>
    </w:p>
    <w:p>
      <w:pPr>
        <w:pStyle w:val="ManualNumber"/>
      </w:pPr>
      <w:r>
        <w:t>6. Semantic indexes remain derived data and can be rebuilt; they are never the source of truth for files.</w:t>
      </w:r>
    </w:p>
    <w:p>
      <w:pPr>
        <w:pStyle w:val="Heading2"/>
      </w:pPr>
      <w:r>
        <w:t>11.2 Application ABI</w:t>
      </w:r>
    </w:p>
    <w:p>
      <w:r>
        <w:t>Define a small versioned syscall ABI and a stable userspace system-service protocol. Native applications are ELF binaries compiled for the project target. A C ABI should be documented so applications can be written in Rust, C, or other languages. Later, WebAssembly can be added for sandboxed skills, but it should not delay the native process model.</w:t>
      </w:r>
    </w:p>
    <w:p>
      <w:pPr>
        <w:pStyle w:val="Heading2"/>
      </w:pPr>
      <w:r>
        <w:t>11.3 Minimal Desktop</w:t>
      </w:r>
    </w:p>
    <w:p>
      <w:pPr>
        <w:pStyle w:val="ListBullet"/>
        <w:spacing w:after="40"/>
      </w:pPr>
      <w:r>
        <w:t>Compositor with windows, keyboard/mouse input, focus, damage tracking, and a simple software renderer.</w:t>
      </w:r>
    </w:p>
    <w:p>
      <w:pPr>
        <w:pStyle w:val="ListBullet"/>
        <w:spacing w:after="40"/>
      </w:pPr>
      <w:r>
        <w:t>Terminal, file browser, process monitor, settings application, text editor, and adaptation dashboard.</w:t>
      </w:r>
    </w:p>
    <w:p>
      <w:pPr>
        <w:pStyle w:val="ListBullet"/>
        <w:spacing w:after="40"/>
      </w:pPr>
      <w:r>
        <w:t>AI command palette available globally, but ordinary menus and keyboard controls remain fully usable.</w:t>
      </w:r>
    </w:p>
    <w:p>
      <w:pPr>
        <w:pStyle w:val="ListBullet"/>
        <w:spacing w:after="40"/>
      </w:pPr>
      <w:r>
        <w:t>Accessibility hooks and event semantics should be designed early so the AI does not depend on pixel scraping.</w:t>
      </w:r>
    </w:p>
    <w:p>
      <w:pPr>
        <w:pStyle w:val="Heading1"/>
      </w:pPr>
      <w:r>
        <w:t>12. Repository and Engineering Workflow</w:t>
      </w:r>
    </w:p>
    <w:p>
      <w:pPr>
        <w:pStyle w:val="Heading2"/>
      </w:pPr>
      <w:r>
        <w:t>12.1 Suggested Monorepo</w:t>
      </w:r>
    </w:p>
    <w:p>
      <w:r>
        <w:rPr>
          <w:rFonts w:ascii="Liberation Mono" w:hAnsi="Liberation Mono"/>
          <w:sz w:val="16"/>
        </w:rPr>
        <w:t>adaptive-os/</w:t>
        <w:br/>
        <w:t>├── boot/                 # UEFI loader</w:t>
        <w:br/>
        <w:t>├── kernel/</w:t>
        <w:br/>
        <w:t>│   ├── arch/x86_64/</w:t>
        <w:br/>
        <w:t>│   ├── memory/</w:t>
        <w:br/>
        <w:t>│   ├── task/</w:t>
        <w:br/>
        <w:t>│   ├── ipc/</w:t>
        <w:br/>
        <w:t>│   ├── capability/</w:t>
        <w:br/>
        <w:t>│   ├── scheduler/</w:t>
        <w:br/>
        <w:t>│   ├── policy_api/</w:t>
        <w:br/>
        <w:t>│   └── trace/</w:t>
        <w:br/>
        <w:t>├── userspace/</w:t>
        <w:br/>
        <w:t>│   ├── init/</w:t>
        <w:br/>
        <w:t>│   ├── libc_or_runtime/</w:t>
        <w:br/>
        <w:t>│   ├── shell/</w:t>
        <w:br/>
        <w:t>│   ├── vfsd/</w:t>
        <w:br/>
        <w:t>│   ├── devmgr/</w:t>
        <w:br/>
        <w:t>│   ├── compositor/</w:t>
        <w:br/>
        <w:t>│   └── core_apps/</w:t>
        <w:br/>
        <w:t>├── adaptive/</w:t>
        <w:br/>
        <w:t>│   ├── telemetry_schema/</w:t>
        <w:br/>
        <w:t>│   ├── feature_pipeline/</w:t>
        <w:br/>
        <w:t>│   ├── policy_router/</w:t>
        <w:br/>
        <w:t>│   ├── safety_evaluator/</w:t>
        <w:br/>
        <w:t>│   ├── simulator/</w:t>
        <w:br/>
        <w:t>│   └── experiments/</w:t>
        <w:br/>
        <w:t>├── ai/</w:t>
        <w:br/>
        <w:t>│   ├── runtime/</w:t>
        <w:br/>
        <w:t>│   ├── capability_broker/</w:t>
        <w:br/>
        <w:t>│   ├── context_store/</w:t>
        <w:br/>
        <w:t>│   ├── intent_schemas/</w:t>
        <w:br/>
        <w:t>│   └── skills_sdk/</w:t>
        <w:br/>
        <w:t>├── drivers/              # userspace drivers and shared specs</w:t>
        <w:br/>
        <w:t>├── tools/                # image builder, trace tools, benchmark runner</w:t>
        <w:br/>
        <w:t>├── tests/                # host tests, QEMU integration, fuzzing</w:t>
        <w:br/>
        <w:t>├── docs/                 # specs, RFCs, ADRs, tutorials</w:t>
        <w:br/>
        <w:t>└── .github/workflows/    # reproducible builds and QEMU CI</w:t>
      </w:r>
    </w:p>
    <w:p>
      <w:pPr>
        <w:pStyle w:val="Heading2"/>
      </w:pPr>
      <w:r>
        <w:t>12.2 Required Documents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592"/>
            <w:shd w:fill="DCE6F2"/>
            <w:vAlign w:val="center"/>
          </w:tcPr>
          <w:p>
            <w:pPr>
              <w:spacing w:after="0"/>
            </w:pPr>
            <w:r/>
            <w:r>
              <w:rPr>
                <w:b/>
                <w:color w:val="1F3A5F"/>
                <w:sz w:val="16"/>
              </w:rPr>
              <w:t>Document</w:t>
            </w:r>
          </w:p>
        </w:tc>
        <w:tc>
          <w:tcPr>
            <w:tcW w:type="dxa" w:w="5616"/>
            <w:shd w:fill="DCE6F2"/>
            <w:vAlign w:val="center"/>
          </w:tcPr>
          <w:p>
            <w:pPr>
              <w:spacing w:after="0"/>
            </w:pPr>
            <w:r/>
            <w:r>
              <w:rPr>
                <w:b/>
                <w:color w:val="1F3A5F"/>
                <w:sz w:val="16"/>
              </w:rPr>
              <w:t>Purpose</w:t>
            </w:r>
          </w:p>
        </w:tc>
        <w:tc>
          <w:tcPr>
            <w:tcW w:type="dxa" w:w="2232"/>
            <w:shd w:fill="DCE6F2"/>
            <w:vAlign w:val="center"/>
          </w:tcPr>
          <w:p>
            <w:pPr>
              <w:spacing w:after="0"/>
            </w:pPr>
            <w:r/>
            <w:r>
              <w:rPr>
                <w:b/>
                <w:color w:val="1F3A5F"/>
                <w:sz w:val="16"/>
              </w:rPr>
              <w:t>Owner</w:t>
            </w:r>
          </w:p>
        </w:tc>
      </w:tr>
      <w:tr>
        <w:trPr>
          <w:cantSplit/>
        </w:trPr>
        <w:tc>
          <w:tcPr>
            <w:tcW w:type="dxa" w:w="2592"/>
            <w:vAlign w:val="center"/>
          </w:tcPr>
          <w:p>
            <w:pPr>
              <w:spacing w:after="0"/>
            </w:pPr>
            <w:r/>
            <w:r>
              <w:rPr>
                <w:b w:val="0"/>
                <w:sz w:val="16"/>
              </w:rPr>
              <w:t>Vision and non-goals</w:t>
            </w:r>
          </w:p>
        </w:tc>
        <w:tc>
          <w:tcPr>
            <w:tcW w:type="dxa" w:w="5616"/>
            <w:vAlign w:val="center"/>
          </w:tcPr>
          <w:p>
            <w:pPr>
              <w:spacing w:after="0"/>
            </w:pPr>
            <w:r/>
            <w:r>
              <w:rPr>
                <w:b w:val="0"/>
                <w:sz w:val="16"/>
              </w:rPr>
              <w:t>Prevents scope drift and “AI demo before OS” failure</w:t>
            </w:r>
          </w:p>
        </w:tc>
        <w:tc>
          <w:tcPr>
            <w:tcW w:type="dxa" w:w="2232"/>
            <w:vAlign w:val="center"/>
          </w:tcPr>
          <w:p>
            <w:pPr>
              <w:spacing w:after="0"/>
            </w:pPr>
            <w:r/>
            <w:r>
              <w:rPr>
                <w:b w:val="0"/>
                <w:sz w:val="16"/>
              </w:rPr>
              <w:t>Team lead</w:t>
            </w:r>
          </w:p>
        </w:tc>
      </w:tr>
      <w:tr>
        <w:trPr>
          <w:cantSplit/>
        </w:trPr>
        <w:tc>
          <w:tcPr>
            <w:tcW w:type="dxa" w:w="2592"/>
            <w:vAlign w:val="center"/>
            <w:shd w:fill="F7F9FC"/>
          </w:tcPr>
          <w:p>
            <w:pPr>
              <w:spacing w:after="0"/>
            </w:pPr>
            <w:r/>
            <w:r>
              <w:rPr>
                <w:b w:val="0"/>
                <w:sz w:val="16"/>
              </w:rPr>
              <w:t>Architecture specification</w:t>
            </w:r>
          </w:p>
        </w:tc>
        <w:tc>
          <w:tcPr>
            <w:tcW w:type="dxa" w:w="5616"/>
            <w:vAlign w:val="center"/>
            <w:shd w:fill="F7F9FC"/>
          </w:tcPr>
          <w:p>
            <w:pPr>
              <w:spacing w:after="0"/>
            </w:pPr>
            <w:r/>
            <w:r>
              <w:rPr>
                <w:b w:val="0"/>
                <w:sz w:val="16"/>
              </w:rPr>
              <w:t>Defines components, privilege boundaries and IPC contracts</w:t>
            </w:r>
          </w:p>
        </w:tc>
        <w:tc>
          <w:tcPr>
            <w:tcW w:type="dxa" w:w="2232"/>
            <w:vAlign w:val="center"/>
            <w:shd w:fill="F7F9FC"/>
          </w:tcPr>
          <w:p>
            <w:pPr>
              <w:spacing w:after="0"/>
            </w:pPr>
            <w:r/>
            <w:r>
              <w:rPr>
                <w:b w:val="0"/>
                <w:sz w:val="16"/>
              </w:rPr>
              <w:t>Kernel/architecture owner</w:t>
            </w:r>
          </w:p>
        </w:tc>
      </w:tr>
      <w:tr>
        <w:trPr>
          <w:cantSplit/>
        </w:trPr>
        <w:tc>
          <w:tcPr>
            <w:tcW w:type="dxa" w:w="2592"/>
            <w:vAlign w:val="center"/>
          </w:tcPr>
          <w:p>
            <w:pPr>
              <w:spacing w:after="0"/>
            </w:pPr>
            <w:r/>
            <w:r>
              <w:rPr>
                <w:b w:val="0"/>
                <w:sz w:val="16"/>
              </w:rPr>
              <w:t>Syscall ABI specification</w:t>
            </w:r>
          </w:p>
        </w:tc>
        <w:tc>
          <w:tcPr>
            <w:tcW w:type="dxa" w:w="5616"/>
            <w:vAlign w:val="center"/>
          </w:tcPr>
          <w:p>
            <w:pPr>
              <w:spacing w:after="0"/>
            </w:pPr>
            <w:r/>
            <w:r>
              <w:rPr>
                <w:b w:val="0"/>
                <w:sz w:val="16"/>
              </w:rPr>
              <w:t>Versioned user-kernel interface and error semantics</w:t>
            </w:r>
          </w:p>
        </w:tc>
        <w:tc>
          <w:tcPr>
            <w:tcW w:type="dxa" w:w="2232"/>
            <w:vAlign w:val="center"/>
          </w:tcPr>
          <w:p>
            <w:pPr>
              <w:spacing w:after="0"/>
            </w:pPr>
            <w:r/>
            <w:r>
              <w:rPr>
                <w:b w:val="0"/>
                <w:sz w:val="16"/>
              </w:rPr>
              <w:t>Kernel owner</w:t>
            </w:r>
          </w:p>
        </w:tc>
      </w:tr>
      <w:tr>
        <w:trPr>
          <w:cantSplit/>
        </w:trPr>
        <w:tc>
          <w:tcPr>
            <w:tcW w:type="dxa" w:w="2592"/>
            <w:vAlign w:val="center"/>
            <w:shd w:fill="F7F9FC"/>
          </w:tcPr>
          <w:p>
            <w:pPr>
              <w:spacing w:after="0"/>
            </w:pPr>
            <w:r/>
            <w:r>
              <w:rPr>
                <w:b w:val="0"/>
                <w:sz w:val="16"/>
              </w:rPr>
              <w:t>Capability and threat model</w:t>
            </w:r>
          </w:p>
        </w:tc>
        <w:tc>
          <w:tcPr>
            <w:tcW w:type="dxa" w:w="5616"/>
            <w:vAlign w:val="center"/>
            <w:shd w:fill="F7F9FC"/>
          </w:tcPr>
          <w:p>
            <w:pPr>
              <w:spacing w:after="0"/>
            </w:pPr>
            <w:r/>
            <w:r>
              <w:rPr>
                <w:b w:val="0"/>
                <w:sz w:val="16"/>
              </w:rPr>
              <w:t>Assets, attackers, permissions, delegation and audit</w:t>
            </w:r>
          </w:p>
        </w:tc>
        <w:tc>
          <w:tcPr>
            <w:tcW w:type="dxa" w:w="2232"/>
            <w:vAlign w:val="center"/>
            <w:shd w:fill="F7F9FC"/>
          </w:tcPr>
          <w:p>
            <w:pPr>
              <w:spacing w:after="0"/>
            </w:pPr>
            <w:r/>
            <w:r>
              <w:rPr>
                <w:b w:val="0"/>
                <w:sz w:val="16"/>
              </w:rPr>
              <w:t>Security owner / rotating</w:t>
            </w:r>
          </w:p>
        </w:tc>
      </w:tr>
      <w:tr>
        <w:trPr>
          <w:cantSplit/>
        </w:trPr>
        <w:tc>
          <w:tcPr>
            <w:tcW w:type="dxa" w:w="2592"/>
            <w:vAlign w:val="center"/>
          </w:tcPr>
          <w:p>
            <w:pPr>
              <w:spacing w:after="0"/>
            </w:pPr>
            <w:r/>
            <w:r>
              <w:rPr>
                <w:b w:val="0"/>
                <w:sz w:val="16"/>
              </w:rPr>
              <w:t>Telemetry schema</w:t>
            </w:r>
          </w:p>
        </w:tc>
        <w:tc>
          <w:tcPr>
            <w:tcW w:type="dxa" w:w="5616"/>
            <w:vAlign w:val="center"/>
          </w:tcPr>
          <w:p>
            <w:pPr>
              <w:spacing w:after="0"/>
            </w:pPr>
            <w:r/>
            <w:r>
              <w:rPr>
                <w:b w:val="0"/>
                <w:sz w:val="16"/>
              </w:rPr>
              <w:t>Every event, field, sampling rate, privacy class and retention</w:t>
            </w:r>
          </w:p>
        </w:tc>
        <w:tc>
          <w:tcPr>
            <w:tcW w:type="dxa" w:w="2232"/>
            <w:vAlign w:val="center"/>
          </w:tcPr>
          <w:p>
            <w:pPr>
              <w:spacing w:after="0"/>
            </w:pPr>
            <w:r/>
            <w:r>
              <w:rPr>
                <w:b w:val="0"/>
                <w:sz w:val="16"/>
              </w:rPr>
              <w:t>Adaptive-systems owner</w:t>
            </w:r>
          </w:p>
        </w:tc>
      </w:tr>
      <w:tr>
        <w:trPr>
          <w:cantSplit/>
        </w:trPr>
        <w:tc>
          <w:tcPr>
            <w:tcW w:type="dxa" w:w="2592"/>
            <w:vAlign w:val="center"/>
            <w:shd w:fill="F7F9FC"/>
          </w:tcPr>
          <w:p>
            <w:pPr>
              <w:spacing w:after="0"/>
            </w:pPr>
            <w:r/>
            <w:r>
              <w:rPr>
                <w:b w:val="0"/>
                <w:sz w:val="16"/>
              </w:rPr>
              <w:t>Policy API specification</w:t>
            </w:r>
          </w:p>
        </w:tc>
        <w:tc>
          <w:tcPr>
            <w:tcW w:type="dxa" w:w="5616"/>
            <w:vAlign w:val="center"/>
            <w:shd w:fill="F7F9FC"/>
          </w:tcPr>
          <w:p>
            <w:pPr>
              <w:spacing w:after="0"/>
            </w:pPr>
            <w:r/>
            <w:r>
              <w:rPr>
                <w:b w:val="0"/>
                <w:sz w:val="16"/>
              </w:rPr>
              <w:t>Allowed actions, constraints, fallback and versioning</w:t>
            </w:r>
          </w:p>
        </w:tc>
        <w:tc>
          <w:tcPr>
            <w:tcW w:type="dxa" w:w="2232"/>
            <w:vAlign w:val="center"/>
            <w:shd w:fill="F7F9FC"/>
          </w:tcPr>
          <w:p>
            <w:pPr>
              <w:spacing w:after="0"/>
            </w:pPr>
            <w:r/>
            <w:r>
              <w:rPr>
                <w:b w:val="0"/>
                <w:sz w:val="16"/>
              </w:rPr>
              <w:t>Kernel + AI owners</w:t>
            </w:r>
          </w:p>
        </w:tc>
      </w:tr>
      <w:tr>
        <w:trPr>
          <w:cantSplit/>
        </w:trPr>
        <w:tc>
          <w:tcPr>
            <w:tcW w:type="dxa" w:w="2592"/>
            <w:vAlign w:val="center"/>
          </w:tcPr>
          <w:p>
            <w:pPr>
              <w:spacing w:after="0"/>
            </w:pPr>
            <w:r/>
            <w:r>
              <w:rPr>
                <w:b w:val="0"/>
                <w:sz w:val="16"/>
              </w:rPr>
              <w:t>Benchmark protocol</w:t>
            </w:r>
          </w:p>
        </w:tc>
        <w:tc>
          <w:tcPr>
            <w:tcW w:type="dxa" w:w="5616"/>
            <w:vAlign w:val="center"/>
          </w:tcPr>
          <w:p>
            <w:pPr>
              <w:spacing w:after="0"/>
            </w:pPr>
            <w:r/>
            <w:r>
              <w:rPr>
                <w:b w:val="0"/>
                <w:sz w:val="16"/>
              </w:rPr>
              <w:t>Workloads, seeds, metrics, machines and reporting rules</w:t>
            </w:r>
          </w:p>
        </w:tc>
        <w:tc>
          <w:tcPr>
            <w:tcW w:type="dxa" w:w="2232"/>
            <w:vAlign w:val="center"/>
          </w:tcPr>
          <w:p>
            <w:pPr>
              <w:spacing w:after="0"/>
            </w:pPr>
            <w:r/>
            <w:r>
              <w:rPr>
                <w:b w:val="0"/>
                <w:sz w:val="16"/>
              </w:rPr>
              <w:t>All</w:t>
            </w:r>
          </w:p>
        </w:tc>
      </w:tr>
      <w:tr>
        <w:trPr>
          <w:cantSplit/>
        </w:trPr>
        <w:tc>
          <w:tcPr>
            <w:tcW w:type="dxa" w:w="2592"/>
            <w:vAlign w:val="center"/>
            <w:shd w:fill="F7F9FC"/>
          </w:tcPr>
          <w:p>
            <w:pPr>
              <w:spacing w:after="0"/>
            </w:pPr>
            <w:r/>
            <w:r>
              <w:rPr>
                <w:b w:val="0"/>
                <w:sz w:val="16"/>
              </w:rPr>
              <w:t>Hardware support matrix</w:t>
            </w:r>
          </w:p>
        </w:tc>
        <w:tc>
          <w:tcPr>
            <w:tcW w:type="dxa" w:w="5616"/>
            <w:vAlign w:val="center"/>
            <w:shd w:fill="F7F9FC"/>
          </w:tcPr>
          <w:p>
            <w:pPr>
              <w:spacing w:after="0"/>
            </w:pPr>
            <w:r/>
            <w:r>
              <w:rPr>
                <w:b w:val="0"/>
                <w:sz w:val="16"/>
              </w:rPr>
              <w:t>Exactly what works in QEMU and on the reference machine</w:t>
            </w:r>
          </w:p>
        </w:tc>
        <w:tc>
          <w:tcPr>
            <w:tcW w:type="dxa" w:w="2232"/>
            <w:vAlign w:val="center"/>
            <w:shd w:fill="F7F9FC"/>
          </w:tcPr>
          <w:p>
            <w:pPr>
              <w:spacing w:after="0"/>
            </w:pPr>
            <w:r/>
            <w:r>
              <w:rPr>
                <w:b w:val="0"/>
                <w:sz w:val="16"/>
              </w:rPr>
              <w:t>Driver owner</w:t>
            </w:r>
          </w:p>
        </w:tc>
      </w:tr>
      <w:tr>
        <w:trPr>
          <w:cantSplit/>
        </w:trPr>
        <w:tc>
          <w:tcPr>
            <w:tcW w:type="dxa" w:w="2592"/>
            <w:vAlign w:val="center"/>
          </w:tcPr>
          <w:p>
            <w:pPr>
              <w:spacing w:after="0"/>
            </w:pPr>
            <w:r/>
            <w:r>
              <w:rPr>
                <w:b w:val="0"/>
                <w:sz w:val="16"/>
              </w:rPr>
              <w:t>ADRs / RFCs</w:t>
            </w:r>
          </w:p>
        </w:tc>
        <w:tc>
          <w:tcPr>
            <w:tcW w:type="dxa" w:w="5616"/>
            <w:vAlign w:val="center"/>
          </w:tcPr>
          <w:p>
            <w:pPr>
              <w:spacing w:after="0"/>
            </w:pPr>
            <w:r/>
            <w:r>
              <w:rPr>
                <w:b w:val="0"/>
                <w:sz w:val="16"/>
              </w:rPr>
              <w:t>Record consequential decisions and rejected alternatives</w:t>
            </w:r>
          </w:p>
        </w:tc>
        <w:tc>
          <w:tcPr>
            <w:tcW w:type="dxa" w:w="2232"/>
            <w:vAlign w:val="center"/>
          </w:tcPr>
          <w:p>
            <w:pPr>
              <w:spacing w:after="0"/>
            </w:pPr>
            <w:r/>
            <w:r>
              <w:rPr>
                <w:b w:val="0"/>
                <w:sz w:val="16"/>
              </w:rPr>
              <w:t>Decision proposer</w:t>
            </w:r>
          </w:p>
        </w:tc>
      </w:tr>
    </w:tbl>
    <w:p>
      <w:pPr>
        <w:spacing w:after="0"/>
      </w:pPr>
    </w:p>
    <w:p>
      <w:pPr>
        <w:pStyle w:val="Heading2"/>
      </w:pPr>
      <w:r>
        <w:t>12.3 Coding and Review Rules</w:t>
      </w:r>
    </w:p>
    <w:p>
      <w:pPr>
        <w:pStyle w:val="ListBullet"/>
        <w:spacing w:after="40"/>
      </w:pPr>
      <w:r>
        <w:t>No direct merge to main; at least one reviewer for normal code and both teammates for kernel unsafe code.</w:t>
      </w:r>
    </w:p>
    <w:p>
      <w:pPr>
        <w:pStyle w:val="ListBullet"/>
        <w:spacing w:after="40"/>
      </w:pPr>
      <w:r>
        <w:t>Every unsafe block has a SAFETY comment stating invariants, caller obligations, and failure behavior.</w:t>
      </w:r>
    </w:p>
    <w:p>
      <w:pPr>
        <w:pStyle w:val="ListBullet"/>
        <w:spacing w:after="40"/>
      </w:pPr>
      <w:r>
        <w:t>Kernel code cannot allocate or block in interrupt context unless explicitly designed and tested.</w:t>
      </w:r>
    </w:p>
    <w:p>
      <w:pPr>
        <w:pStyle w:val="ListBullet"/>
        <w:spacing w:after="40"/>
      </w:pPr>
      <w:r>
        <w:t>No unbounded queues in privileged code; backpressure and drop behavior must be defined.</w:t>
      </w:r>
    </w:p>
    <w:p>
      <w:pPr>
        <w:pStyle w:val="ListBullet"/>
        <w:spacing w:after="40"/>
      </w:pPr>
      <w:r>
        <w:t>Every new syscall, telemetry event, capability, and policy action requires a specification update.</w:t>
      </w:r>
    </w:p>
    <w:p>
      <w:pPr>
        <w:pStyle w:val="ListBullet"/>
        <w:spacing w:after="40"/>
      </w:pPr>
      <w:r>
        <w:t>QEMU integration tests boot the OS, wait for structured markers, run a scenario, and fail on panic, hang, leak threshold, or incorrect output.</w:t>
      </w:r>
    </w:p>
    <w:p>
      <w:pPr>
        <w:pStyle w:val="ListBullet"/>
        <w:spacing w:after="40"/>
      </w:pPr>
      <w:r>
        <w:t>Performance changes require before/after traces; learned-policy changes require baseline and rollback tests.</w:t>
      </w:r>
    </w:p>
    <w:p>
      <w:pPr>
        <w:pStyle w:val="Heading1"/>
      </w:pPr>
      <w:r>
        <w:t>13. Team of Three: Roles and Operating Model</w:t>
      </w:r>
    </w:p>
    <w:p>
      <w:r>
        <w:t>The team should use primary ownership rather than hard silos. Each person owns a domain, but every critical subsystem has a secondary reviewer to avoid a single point of failure.</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448"/>
            <w:shd w:fill="DCE6F2"/>
            <w:vAlign w:val="center"/>
          </w:tcPr>
          <w:p>
            <w:pPr>
              <w:spacing w:after="0"/>
            </w:pPr>
            <w:r/>
            <w:r>
              <w:rPr>
                <w:b/>
                <w:color w:val="1F3A5F"/>
                <w:sz w:val="16"/>
              </w:rPr>
              <w:t>Role</w:t>
            </w:r>
          </w:p>
        </w:tc>
        <w:tc>
          <w:tcPr>
            <w:tcW w:type="dxa" w:w="5328"/>
            <w:shd w:fill="DCE6F2"/>
            <w:vAlign w:val="center"/>
          </w:tcPr>
          <w:p>
            <w:pPr>
              <w:spacing w:after="0"/>
            </w:pPr>
            <w:r/>
            <w:r>
              <w:rPr>
                <w:b/>
                <w:color w:val="1F3A5F"/>
                <w:sz w:val="16"/>
              </w:rPr>
              <w:t>Primary ownership</w:t>
            </w:r>
          </w:p>
        </w:tc>
        <w:tc>
          <w:tcPr>
            <w:tcW w:type="dxa" w:w="2664"/>
            <w:shd w:fill="DCE6F2"/>
            <w:vAlign w:val="center"/>
          </w:tcPr>
          <w:p>
            <w:pPr>
              <w:spacing w:after="0"/>
            </w:pPr>
            <w:r/>
            <w:r>
              <w:rPr>
                <w:b/>
                <w:color w:val="1F3A5F"/>
                <w:sz w:val="16"/>
              </w:rPr>
              <w:t>Secondary responsibility</w:t>
            </w:r>
          </w:p>
        </w:tc>
      </w:tr>
      <w:tr>
        <w:trPr>
          <w:cantSplit/>
        </w:trPr>
        <w:tc>
          <w:tcPr>
            <w:tcW w:type="dxa" w:w="2448"/>
            <w:vAlign w:val="center"/>
          </w:tcPr>
          <w:p>
            <w:pPr>
              <w:spacing w:after="0"/>
            </w:pPr>
            <w:r/>
            <w:r>
              <w:rPr>
                <w:b w:val="0"/>
                <w:sz w:val="16"/>
              </w:rPr>
              <w:t>Person A — Kernel &amp; Architecture Lead</w:t>
            </w:r>
          </w:p>
        </w:tc>
        <w:tc>
          <w:tcPr>
            <w:tcW w:type="dxa" w:w="5328"/>
            <w:vAlign w:val="center"/>
          </w:tcPr>
          <w:p>
            <w:pPr>
              <w:spacing w:after="0"/>
            </w:pPr>
            <w:r/>
            <w:r>
              <w:rPr>
                <w:b w:val="0"/>
                <w:sz w:val="16"/>
              </w:rPr>
              <w:t>Boot, CPU setup, memory, threads, syscalls, IPC, capabilities, baseline scheduler, architectural RFCs</w:t>
            </w:r>
          </w:p>
        </w:tc>
        <w:tc>
          <w:tcPr>
            <w:tcW w:type="dxa" w:w="2664"/>
            <w:vAlign w:val="center"/>
          </w:tcPr>
          <w:p>
            <w:pPr>
              <w:spacing w:after="0"/>
            </w:pPr>
            <w:r/>
            <w:r>
              <w:rPr>
                <w:b w:val="0"/>
                <w:sz w:val="16"/>
              </w:rPr>
              <w:t>Integration and performance instrumentation</w:t>
            </w:r>
          </w:p>
        </w:tc>
      </w:tr>
      <w:tr>
        <w:trPr>
          <w:cantSplit/>
        </w:trPr>
        <w:tc>
          <w:tcPr>
            <w:tcW w:type="dxa" w:w="2448"/>
            <w:vAlign w:val="center"/>
            <w:shd w:fill="F7F9FC"/>
          </w:tcPr>
          <w:p>
            <w:pPr>
              <w:spacing w:after="0"/>
            </w:pPr>
            <w:r/>
            <w:r>
              <w:rPr>
                <w:b w:val="0"/>
                <w:sz w:val="16"/>
              </w:rPr>
              <w:t>Person B — Platform &amp; Userspace Lead</w:t>
            </w:r>
          </w:p>
        </w:tc>
        <w:tc>
          <w:tcPr>
            <w:tcW w:type="dxa" w:w="5328"/>
            <w:vAlign w:val="center"/>
            <w:shd w:fill="F7F9FC"/>
          </w:tcPr>
          <w:p>
            <w:pPr>
              <w:spacing w:after="0"/>
            </w:pPr>
            <w:r/>
            <w:r>
              <w:rPr>
                <w:b w:val="0"/>
                <w:sz w:val="16"/>
              </w:rPr>
              <w:t>Drivers, VFS, custom file system, init, shell, app runtime, compositor, build images</w:t>
            </w:r>
          </w:p>
        </w:tc>
        <w:tc>
          <w:tcPr>
            <w:tcW w:type="dxa" w:w="2664"/>
            <w:vAlign w:val="center"/>
            <w:shd w:fill="F7F9FC"/>
          </w:tcPr>
          <w:p>
            <w:pPr>
              <w:spacing w:after="0"/>
            </w:pPr>
            <w:r/>
            <w:r>
              <w:rPr>
                <w:b w:val="0"/>
                <w:sz w:val="16"/>
              </w:rPr>
              <w:t>Kernel tests and hardware bring-up</w:t>
            </w:r>
          </w:p>
        </w:tc>
      </w:tr>
      <w:tr>
        <w:trPr>
          <w:cantSplit/>
        </w:trPr>
        <w:tc>
          <w:tcPr>
            <w:tcW w:type="dxa" w:w="2448"/>
            <w:vAlign w:val="center"/>
          </w:tcPr>
          <w:p>
            <w:pPr>
              <w:spacing w:after="0"/>
            </w:pPr>
            <w:r/>
            <w:r>
              <w:rPr>
                <w:b w:val="0"/>
                <w:sz w:val="16"/>
              </w:rPr>
              <w:t>Person C — Adaptive Intelligence &amp; UX Lead</w:t>
            </w:r>
          </w:p>
        </w:tc>
        <w:tc>
          <w:tcPr>
            <w:tcW w:type="dxa" w:w="5328"/>
            <w:vAlign w:val="center"/>
          </w:tcPr>
          <w:p>
            <w:pPr>
              <w:spacing w:after="0"/>
            </w:pPr>
            <w:r/>
            <w:r>
              <w:rPr>
                <w:b w:val="0"/>
                <w:sz w:val="16"/>
              </w:rPr>
              <w:t>Telemetry, workload models, policy router, safety evaluator, AI runtime, context store, desktop workflows</w:t>
            </w:r>
          </w:p>
        </w:tc>
        <w:tc>
          <w:tcPr>
            <w:tcW w:type="dxa" w:w="2664"/>
            <w:vAlign w:val="center"/>
          </w:tcPr>
          <w:p>
            <w:pPr>
              <w:spacing w:after="0"/>
            </w:pPr>
            <w:r/>
            <w:r>
              <w:rPr>
                <w:b w:val="0"/>
                <w:sz w:val="16"/>
              </w:rPr>
              <w:t>Scheduler interfaces and system-service APIs</w:t>
            </w:r>
          </w:p>
        </w:tc>
      </w:tr>
    </w:tbl>
    <w:p>
      <w:pPr>
        <w:spacing w:after="0"/>
      </w:pPr>
    </w:p>
    <w:p>
      <w:pPr>
        <w:pStyle w:val="Heading2"/>
      </w:pPr>
      <w:r>
        <w:t>13.1 Weekly Rhythm</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448"/>
            <w:shd w:fill="DCE6F2"/>
            <w:vAlign w:val="center"/>
          </w:tcPr>
          <w:p>
            <w:pPr>
              <w:spacing w:after="0"/>
            </w:pPr>
            <w:r/>
            <w:r>
              <w:rPr>
                <w:b/>
                <w:color w:val="1F3A5F"/>
                <w:sz w:val="16"/>
              </w:rPr>
              <w:t>Meeting</w:t>
            </w:r>
          </w:p>
        </w:tc>
        <w:tc>
          <w:tcPr>
            <w:tcW w:type="dxa" w:w="1728"/>
            <w:shd w:fill="DCE6F2"/>
            <w:vAlign w:val="center"/>
          </w:tcPr>
          <w:p>
            <w:pPr>
              <w:spacing w:after="0"/>
            </w:pPr>
            <w:r/>
            <w:r>
              <w:rPr>
                <w:b/>
                <w:color w:val="1F3A5F"/>
                <w:sz w:val="16"/>
              </w:rPr>
              <w:t>Duration</w:t>
            </w:r>
          </w:p>
        </w:tc>
        <w:tc>
          <w:tcPr>
            <w:tcW w:type="dxa" w:w="6192"/>
            <w:shd w:fill="DCE6F2"/>
            <w:vAlign w:val="center"/>
          </w:tcPr>
          <w:p>
            <w:pPr>
              <w:spacing w:after="0"/>
            </w:pPr>
            <w:r/>
            <w:r>
              <w:rPr>
                <w:b/>
                <w:color w:val="1F3A5F"/>
                <w:sz w:val="16"/>
              </w:rPr>
              <w:t>Output</w:t>
            </w:r>
          </w:p>
        </w:tc>
      </w:tr>
      <w:tr>
        <w:trPr>
          <w:cantSplit/>
        </w:trPr>
        <w:tc>
          <w:tcPr>
            <w:tcW w:type="dxa" w:w="2448"/>
            <w:vAlign w:val="center"/>
          </w:tcPr>
          <w:p>
            <w:pPr>
              <w:spacing w:after="0"/>
            </w:pPr>
            <w:r/>
            <w:r>
              <w:rPr>
                <w:b w:val="0"/>
                <w:sz w:val="16"/>
              </w:rPr>
              <w:t>Architecture sync</w:t>
            </w:r>
          </w:p>
        </w:tc>
        <w:tc>
          <w:tcPr>
            <w:tcW w:type="dxa" w:w="1728"/>
            <w:vAlign w:val="center"/>
          </w:tcPr>
          <w:p>
            <w:pPr>
              <w:spacing w:after="0"/>
            </w:pPr>
            <w:r/>
            <w:r>
              <w:rPr>
                <w:b w:val="0"/>
                <w:sz w:val="16"/>
              </w:rPr>
              <w:t>45 minutes</w:t>
            </w:r>
          </w:p>
        </w:tc>
        <w:tc>
          <w:tcPr>
            <w:tcW w:type="dxa" w:w="6192"/>
            <w:vAlign w:val="center"/>
          </w:tcPr>
          <w:p>
            <w:pPr>
              <w:spacing w:after="0"/>
            </w:pPr>
            <w:r/>
            <w:r>
              <w:rPr>
                <w:b w:val="0"/>
                <w:sz w:val="16"/>
              </w:rPr>
              <w:t>One decision, interface clarification, or risk resolution</w:t>
            </w:r>
          </w:p>
        </w:tc>
      </w:tr>
      <w:tr>
        <w:trPr>
          <w:cantSplit/>
        </w:trPr>
        <w:tc>
          <w:tcPr>
            <w:tcW w:type="dxa" w:w="2448"/>
            <w:vAlign w:val="center"/>
            <w:shd w:fill="F7F9FC"/>
          </w:tcPr>
          <w:p>
            <w:pPr>
              <w:spacing w:after="0"/>
            </w:pPr>
            <w:r/>
            <w:r>
              <w:rPr>
                <w:b w:val="0"/>
                <w:sz w:val="16"/>
              </w:rPr>
              <w:t>Integration demo</w:t>
            </w:r>
          </w:p>
        </w:tc>
        <w:tc>
          <w:tcPr>
            <w:tcW w:type="dxa" w:w="1728"/>
            <w:vAlign w:val="center"/>
            <w:shd w:fill="F7F9FC"/>
          </w:tcPr>
          <w:p>
            <w:pPr>
              <w:spacing w:after="0"/>
            </w:pPr>
            <w:r/>
            <w:r>
              <w:rPr>
                <w:b w:val="0"/>
                <w:sz w:val="16"/>
              </w:rPr>
              <w:t>30 minutes</w:t>
            </w:r>
          </w:p>
        </w:tc>
        <w:tc>
          <w:tcPr>
            <w:tcW w:type="dxa" w:w="6192"/>
            <w:vAlign w:val="center"/>
            <w:shd w:fill="F7F9FC"/>
          </w:tcPr>
          <w:p>
            <w:pPr>
              <w:spacing w:after="0"/>
            </w:pPr>
            <w:r/>
            <w:r>
              <w:rPr>
                <w:b w:val="0"/>
                <w:sz w:val="16"/>
              </w:rPr>
              <w:t>Main branch boots and demonstrates the week’s increment</w:t>
            </w:r>
          </w:p>
        </w:tc>
      </w:tr>
      <w:tr>
        <w:trPr>
          <w:cantSplit/>
        </w:trPr>
        <w:tc>
          <w:tcPr>
            <w:tcW w:type="dxa" w:w="2448"/>
            <w:vAlign w:val="center"/>
          </w:tcPr>
          <w:p>
            <w:pPr>
              <w:spacing w:after="0"/>
            </w:pPr>
            <w:r/>
            <w:r>
              <w:rPr>
                <w:b w:val="0"/>
                <w:sz w:val="16"/>
              </w:rPr>
              <w:t>Benchmark review</w:t>
            </w:r>
          </w:p>
        </w:tc>
        <w:tc>
          <w:tcPr>
            <w:tcW w:type="dxa" w:w="1728"/>
            <w:vAlign w:val="center"/>
          </w:tcPr>
          <w:p>
            <w:pPr>
              <w:spacing w:after="0"/>
            </w:pPr>
            <w:r/>
            <w:r>
              <w:rPr>
                <w:b w:val="0"/>
                <w:sz w:val="16"/>
              </w:rPr>
              <w:t>30 minutes</w:t>
            </w:r>
          </w:p>
        </w:tc>
        <w:tc>
          <w:tcPr>
            <w:tcW w:type="dxa" w:w="6192"/>
            <w:vAlign w:val="center"/>
          </w:tcPr>
          <w:p>
            <w:pPr>
              <w:spacing w:after="0"/>
            </w:pPr>
            <w:r/>
            <w:r>
              <w:rPr>
                <w:b w:val="0"/>
                <w:sz w:val="16"/>
              </w:rPr>
              <w:t>Baseline metrics, regressions, and experiment status</w:t>
            </w:r>
          </w:p>
        </w:tc>
      </w:tr>
      <w:tr>
        <w:trPr>
          <w:cantSplit/>
        </w:trPr>
        <w:tc>
          <w:tcPr>
            <w:tcW w:type="dxa" w:w="2448"/>
            <w:vAlign w:val="center"/>
            <w:shd w:fill="F7F9FC"/>
          </w:tcPr>
          <w:p>
            <w:pPr>
              <w:spacing w:after="0"/>
            </w:pPr>
            <w:r/>
            <w:r>
              <w:rPr>
                <w:b w:val="0"/>
                <w:sz w:val="16"/>
              </w:rPr>
              <w:t>Documentation pass</w:t>
            </w:r>
          </w:p>
        </w:tc>
        <w:tc>
          <w:tcPr>
            <w:tcW w:type="dxa" w:w="1728"/>
            <w:vAlign w:val="center"/>
            <w:shd w:fill="F7F9FC"/>
          </w:tcPr>
          <w:p>
            <w:pPr>
              <w:spacing w:after="0"/>
            </w:pPr>
            <w:r/>
            <w:r>
              <w:rPr>
                <w:b w:val="0"/>
                <w:sz w:val="16"/>
              </w:rPr>
              <w:t>20 minutes</w:t>
            </w:r>
          </w:p>
        </w:tc>
        <w:tc>
          <w:tcPr>
            <w:tcW w:type="dxa" w:w="6192"/>
            <w:vAlign w:val="center"/>
            <w:shd w:fill="F7F9FC"/>
          </w:tcPr>
          <w:p>
            <w:pPr>
              <w:spacing w:after="0"/>
            </w:pPr>
            <w:r/>
            <w:r>
              <w:rPr>
                <w:b w:val="0"/>
                <w:sz w:val="16"/>
              </w:rPr>
              <w:t>RFC/ADR/spec updates before code is considered complete</w:t>
            </w:r>
          </w:p>
        </w:tc>
      </w:tr>
      <w:tr>
        <w:trPr>
          <w:cantSplit/>
        </w:trPr>
        <w:tc>
          <w:tcPr>
            <w:tcW w:type="dxa" w:w="2448"/>
            <w:vAlign w:val="center"/>
          </w:tcPr>
          <w:p>
            <w:pPr>
              <w:spacing w:after="0"/>
            </w:pPr>
            <w:r/>
            <w:r>
              <w:rPr>
                <w:b w:val="0"/>
                <w:sz w:val="16"/>
              </w:rPr>
              <w:t>Pairing block</w:t>
            </w:r>
          </w:p>
        </w:tc>
        <w:tc>
          <w:tcPr>
            <w:tcW w:type="dxa" w:w="1728"/>
            <w:vAlign w:val="center"/>
          </w:tcPr>
          <w:p>
            <w:pPr>
              <w:spacing w:after="0"/>
            </w:pPr>
            <w:r/>
            <w:r>
              <w:rPr>
                <w:b w:val="0"/>
                <w:sz w:val="16"/>
              </w:rPr>
              <w:t>2 hours</w:t>
            </w:r>
          </w:p>
        </w:tc>
        <w:tc>
          <w:tcPr>
            <w:tcW w:type="dxa" w:w="6192"/>
            <w:vAlign w:val="center"/>
          </w:tcPr>
          <w:p>
            <w:pPr>
              <w:spacing w:after="0"/>
            </w:pPr>
            <w:r/>
            <w:r>
              <w:rPr>
                <w:b w:val="0"/>
                <w:sz w:val="16"/>
              </w:rPr>
              <w:t>Two members attack the highest-risk cross-domain issue</w:t>
            </w:r>
          </w:p>
        </w:tc>
      </w:tr>
    </w:tbl>
    <w:p>
      <w:pPr>
        <w:spacing w:after="0"/>
      </w:pPr>
    </w:p>
    <w:p>
      <w:pPr>
        <w:pStyle w:val="Heading1"/>
      </w:pPr>
      <w:r>
        <w:t>14. Twelve-Month Roadmap</w:t>
      </w:r>
    </w:p>
    <w:p>
      <w:pPr>
        <w:pStyle w:val="Callout"/>
        <w:pBdr>
          <w:left w:val="single" w:sz="16" w:space="8" w:color="5B88B2"/>
        </w:pBdr>
      </w:pPr>
      <w:r>
        <w:rPr>
          <w:b/>
        </w:rPr>
        <w:t>Reality check: the first year targets a research alpha on a narrow platform, not a consumer-ready general-purpose OS.</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1944"/>
            <w:shd w:fill="DCE6F2"/>
            <w:vAlign w:val="center"/>
          </w:tcPr>
          <w:p>
            <w:pPr>
              <w:spacing w:after="0"/>
            </w:pPr>
            <w:r/>
            <w:r>
              <w:rPr>
                <w:b/>
                <w:color w:val="1F3A5F"/>
                <w:sz w:val="15"/>
              </w:rPr>
              <w:t>Phase</w:t>
            </w:r>
          </w:p>
        </w:tc>
        <w:tc>
          <w:tcPr>
            <w:tcW w:type="dxa" w:w="1008"/>
            <w:shd w:fill="DCE6F2"/>
            <w:vAlign w:val="center"/>
          </w:tcPr>
          <w:p>
            <w:pPr>
              <w:spacing w:after="0"/>
            </w:pPr>
            <w:r/>
            <w:r>
              <w:rPr>
                <w:b/>
                <w:color w:val="1F3A5F"/>
                <w:sz w:val="15"/>
              </w:rPr>
              <w:t>Weeks</w:t>
            </w:r>
          </w:p>
        </w:tc>
        <w:tc>
          <w:tcPr>
            <w:tcW w:type="dxa" w:w="4680"/>
            <w:shd w:fill="DCE6F2"/>
            <w:vAlign w:val="center"/>
          </w:tcPr>
          <w:p>
            <w:pPr>
              <w:spacing w:after="0"/>
            </w:pPr>
            <w:r/>
            <w:r>
              <w:rPr>
                <w:b/>
                <w:color w:val="1F3A5F"/>
                <w:sz w:val="15"/>
              </w:rPr>
              <w:t>Engineering outcome</w:t>
            </w:r>
          </w:p>
        </w:tc>
        <w:tc>
          <w:tcPr>
            <w:tcW w:type="dxa" w:w="3168"/>
            <w:shd w:fill="DCE6F2"/>
            <w:vAlign w:val="center"/>
          </w:tcPr>
          <w:p>
            <w:pPr>
              <w:spacing w:after="0"/>
            </w:pPr>
            <w:r/>
            <w:r>
              <w:rPr>
                <w:b/>
                <w:color w:val="1F3A5F"/>
                <w:sz w:val="15"/>
              </w:rPr>
              <w:t>Research outcome</w:t>
            </w:r>
          </w:p>
        </w:tc>
      </w:tr>
      <w:tr>
        <w:trPr>
          <w:cantSplit/>
        </w:trPr>
        <w:tc>
          <w:tcPr>
            <w:tcW w:type="dxa" w:w="1944"/>
            <w:vAlign w:val="center"/>
          </w:tcPr>
          <w:p>
            <w:pPr>
              <w:spacing w:after="0"/>
            </w:pPr>
            <w:r/>
            <w:r>
              <w:rPr>
                <w:b w:val="0"/>
                <w:sz w:val="15"/>
              </w:rPr>
              <w:t>0. Foundation</w:t>
            </w:r>
          </w:p>
        </w:tc>
        <w:tc>
          <w:tcPr>
            <w:tcW w:type="dxa" w:w="1008"/>
            <w:vAlign w:val="center"/>
          </w:tcPr>
          <w:p>
            <w:pPr>
              <w:spacing w:after="0"/>
            </w:pPr>
            <w:r/>
            <w:r>
              <w:rPr>
                <w:b w:val="0"/>
                <w:sz w:val="15"/>
              </w:rPr>
              <w:t>1–3</w:t>
            </w:r>
          </w:p>
        </w:tc>
        <w:tc>
          <w:tcPr>
            <w:tcW w:type="dxa" w:w="4680"/>
            <w:vAlign w:val="center"/>
          </w:tcPr>
          <w:p>
            <w:pPr>
              <w:spacing w:after="0"/>
            </w:pPr>
            <w:r/>
            <w:r>
              <w:rPr>
                <w:b w:val="0"/>
                <w:sz w:val="15"/>
              </w:rPr>
              <w:t>Repo, toolchain, OVMF/QEMU boot pipeline, RFCs, serial logging</w:t>
            </w:r>
          </w:p>
        </w:tc>
        <w:tc>
          <w:tcPr>
            <w:tcW w:type="dxa" w:w="3168"/>
            <w:vAlign w:val="center"/>
          </w:tcPr>
          <w:p>
            <w:pPr>
              <w:spacing w:after="0"/>
            </w:pPr>
            <w:r/>
            <w:r>
              <w:rPr>
                <w:b w:val="0"/>
                <w:sz w:val="15"/>
              </w:rPr>
              <w:t>Problem statement, baselines, benchmark design</w:t>
            </w:r>
          </w:p>
        </w:tc>
      </w:tr>
      <w:tr>
        <w:trPr>
          <w:cantSplit/>
        </w:trPr>
        <w:tc>
          <w:tcPr>
            <w:tcW w:type="dxa" w:w="1944"/>
            <w:vAlign w:val="center"/>
            <w:shd w:fill="F7F9FC"/>
          </w:tcPr>
          <w:p>
            <w:pPr>
              <w:spacing w:after="0"/>
            </w:pPr>
            <w:r/>
            <w:r>
              <w:rPr>
                <w:b w:val="0"/>
                <w:sz w:val="15"/>
              </w:rPr>
              <w:t>1. Kernel bring-up</w:t>
            </w:r>
          </w:p>
        </w:tc>
        <w:tc>
          <w:tcPr>
            <w:tcW w:type="dxa" w:w="1008"/>
            <w:vAlign w:val="center"/>
            <w:shd w:fill="F7F9FC"/>
          </w:tcPr>
          <w:p>
            <w:pPr>
              <w:spacing w:after="0"/>
            </w:pPr>
            <w:r/>
            <w:r>
              <w:rPr>
                <w:b w:val="0"/>
                <w:sz w:val="15"/>
              </w:rPr>
              <w:t>4–9</w:t>
            </w:r>
          </w:p>
        </w:tc>
        <w:tc>
          <w:tcPr>
            <w:tcW w:type="dxa" w:w="4680"/>
            <w:vAlign w:val="center"/>
            <w:shd w:fill="F7F9FC"/>
          </w:tcPr>
          <w:p>
            <w:pPr>
              <w:spacing w:after="0"/>
            </w:pPr>
            <w:r/>
            <w:r>
              <w:rPr>
                <w:b w:val="0"/>
                <w:sz w:val="15"/>
              </w:rPr>
              <w:t>Memory, exceptions, interrupts, timer, heap, kernel threads</w:t>
            </w:r>
          </w:p>
        </w:tc>
        <w:tc>
          <w:tcPr>
            <w:tcW w:type="dxa" w:w="3168"/>
            <w:vAlign w:val="center"/>
            <w:shd w:fill="F7F9FC"/>
          </w:tcPr>
          <w:p>
            <w:pPr>
              <w:spacing w:after="0"/>
            </w:pPr>
            <w:r/>
            <w:r>
              <w:rPr>
                <w:b w:val="0"/>
                <w:sz w:val="15"/>
              </w:rPr>
              <w:t>Deterministic trace format</w:t>
            </w:r>
          </w:p>
        </w:tc>
      </w:tr>
      <w:tr>
        <w:trPr>
          <w:cantSplit/>
        </w:trPr>
        <w:tc>
          <w:tcPr>
            <w:tcW w:type="dxa" w:w="1944"/>
            <w:vAlign w:val="center"/>
          </w:tcPr>
          <w:p>
            <w:pPr>
              <w:spacing w:after="0"/>
            </w:pPr>
            <w:r/>
            <w:r>
              <w:rPr>
                <w:b w:val="0"/>
                <w:sz w:val="15"/>
              </w:rPr>
              <w:t>2. Processes and isolation</w:t>
            </w:r>
          </w:p>
        </w:tc>
        <w:tc>
          <w:tcPr>
            <w:tcW w:type="dxa" w:w="1008"/>
            <w:vAlign w:val="center"/>
          </w:tcPr>
          <w:p>
            <w:pPr>
              <w:spacing w:after="0"/>
            </w:pPr>
            <w:r/>
            <w:r>
              <w:rPr>
                <w:b w:val="0"/>
                <w:sz w:val="15"/>
              </w:rPr>
              <w:t>10–15</w:t>
            </w:r>
          </w:p>
        </w:tc>
        <w:tc>
          <w:tcPr>
            <w:tcW w:type="dxa" w:w="4680"/>
            <w:vAlign w:val="center"/>
          </w:tcPr>
          <w:p>
            <w:pPr>
              <w:spacing w:after="0"/>
            </w:pPr>
            <w:r/>
            <w:r>
              <w:rPr>
                <w:b w:val="0"/>
                <w:sz w:val="15"/>
              </w:rPr>
              <w:t>Ring-3 processes, syscalls, ELF loader, IPC, capabilities</w:t>
            </w:r>
          </w:p>
        </w:tc>
        <w:tc>
          <w:tcPr>
            <w:tcW w:type="dxa" w:w="3168"/>
            <w:vAlign w:val="center"/>
          </w:tcPr>
          <w:p>
            <w:pPr>
              <w:spacing w:after="0"/>
            </w:pPr>
            <w:r/>
            <w:r>
              <w:rPr>
                <w:b w:val="0"/>
                <w:sz w:val="15"/>
              </w:rPr>
              <w:t>Threat model and isolation tests</w:t>
            </w:r>
          </w:p>
        </w:tc>
      </w:tr>
      <w:tr>
        <w:trPr>
          <w:cantSplit/>
        </w:trPr>
        <w:tc>
          <w:tcPr>
            <w:tcW w:type="dxa" w:w="1944"/>
            <w:vAlign w:val="center"/>
            <w:shd w:fill="F7F9FC"/>
          </w:tcPr>
          <w:p>
            <w:pPr>
              <w:spacing w:after="0"/>
            </w:pPr>
            <w:r/>
            <w:r>
              <w:rPr>
                <w:b w:val="0"/>
                <w:sz w:val="15"/>
              </w:rPr>
              <w:t>3. Baseline scheduling</w:t>
            </w:r>
          </w:p>
        </w:tc>
        <w:tc>
          <w:tcPr>
            <w:tcW w:type="dxa" w:w="1008"/>
            <w:vAlign w:val="center"/>
            <w:shd w:fill="F7F9FC"/>
          </w:tcPr>
          <w:p>
            <w:pPr>
              <w:spacing w:after="0"/>
            </w:pPr>
            <w:r/>
            <w:r>
              <w:rPr>
                <w:b w:val="0"/>
                <w:sz w:val="15"/>
              </w:rPr>
              <w:t>16–20</w:t>
            </w:r>
          </w:p>
        </w:tc>
        <w:tc>
          <w:tcPr>
            <w:tcW w:type="dxa" w:w="4680"/>
            <w:vAlign w:val="center"/>
            <w:shd w:fill="F7F9FC"/>
          </w:tcPr>
          <w:p>
            <w:pPr>
              <w:spacing w:after="0"/>
            </w:pPr>
            <w:r/>
            <w:r>
              <w:rPr>
                <w:b w:val="0"/>
                <w:sz w:val="15"/>
              </w:rPr>
              <w:t>Preemptive scheduler framework and 3 expert policies</w:t>
            </w:r>
          </w:p>
        </w:tc>
        <w:tc>
          <w:tcPr>
            <w:tcW w:type="dxa" w:w="3168"/>
            <w:vAlign w:val="center"/>
            <w:shd w:fill="F7F9FC"/>
          </w:tcPr>
          <w:p>
            <w:pPr>
              <w:spacing w:after="0"/>
            </w:pPr>
            <w:r/>
            <w:r>
              <w:rPr>
                <w:b w:val="0"/>
                <w:sz w:val="15"/>
              </w:rPr>
              <w:t>Benchmark harness and baseline scheduler dataset</w:t>
            </w:r>
          </w:p>
        </w:tc>
      </w:tr>
      <w:tr>
        <w:trPr>
          <w:cantSplit/>
        </w:trPr>
        <w:tc>
          <w:tcPr>
            <w:tcW w:type="dxa" w:w="1944"/>
            <w:vAlign w:val="center"/>
          </w:tcPr>
          <w:p>
            <w:pPr>
              <w:spacing w:after="0"/>
            </w:pPr>
            <w:r/>
            <w:r>
              <w:rPr>
                <w:b w:val="0"/>
                <w:sz w:val="15"/>
              </w:rPr>
              <w:t>4. Userspace and storage</w:t>
            </w:r>
          </w:p>
        </w:tc>
        <w:tc>
          <w:tcPr>
            <w:tcW w:type="dxa" w:w="1008"/>
            <w:vAlign w:val="center"/>
          </w:tcPr>
          <w:p>
            <w:pPr>
              <w:spacing w:after="0"/>
            </w:pPr>
            <w:r/>
            <w:r>
              <w:rPr>
                <w:b w:val="0"/>
                <w:sz w:val="15"/>
              </w:rPr>
              <w:t>21–27</w:t>
            </w:r>
          </w:p>
        </w:tc>
        <w:tc>
          <w:tcPr>
            <w:tcW w:type="dxa" w:w="4680"/>
            <w:vAlign w:val="center"/>
          </w:tcPr>
          <w:p>
            <w:pPr>
              <w:spacing w:after="0"/>
            </w:pPr>
            <w:r/>
            <w:r>
              <w:rPr>
                <w:b w:val="0"/>
                <w:sz w:val="15"/>
              </w:rPr>
              <w:t>Init, shell, RAMFS, virtio-block, persistent file system</w:t>
            </w:r>
          </w:p>
        </w:tc>
        <w:tc>
          <w:tcPr>
            <w:tcW w:type="dxa" w:w="3168"/>
            <w:vAlign w:val="center"/>
          </w:tcPr>
          <w:p>
            <w:pPr>
              <w:spacing w:after="0"/>
            </w:pPr>
            <w:r/>
            <w:r>
              <w:rPr>
                <w:b w:val="0"/>
                <w:sz w:val="15"/>
              </w:rPr>
              <w:t>Trace replay tooling</w:t>
            </w:r>
          </w:p>
        </w:tc>
      </w:tr>
      <w:tr>
        <w:trPr>
          <w:cantSplit/>
        </w:trPr>
        <w:tc>
          <w:tcPr>
            <w:tcW w:type="dxa" w:w="1944"/>
            <w:vAlign w:val="center"/>
            <w:shd w:fill="F7F9FC"/>
          </w:tcPr>
          <w:p>
            <w:pPr>
              <w:spacing w:after="0"/>
            </w:pPr>
            <w:r/>
            <w:r>
              <w:rPr>
                <w:b w:val="0"/>
                <w:sz w:val="15"/>
              </w:rPr>
              <w:t>5. Minimal desktop</w:t>
            </w:r>
          </w:p>
        </w:tc>
        <w:tc>
          <w:tcPr>
            <w:tcW w:type="dxa" w:w="1008"/>
            <w:vAlign w:val="center"/>
            <w:shd w:fill="F7F9FC"/>
          </w:tcPr>
          <w:p>
            <w:pPr>
              <w:spacing w:after="0"/>
            </w:pPr>
            <w:r/>
            <w:r>
              <w:rPr>
                <w:b w:val="0"/>
                <w:sz w:val="15"/>
              </w:rPr>
              <w:t>28–33</w:t>
            </w:r>
          </w:p>
        </w:tc>
        <w:tc>
          <w:tcPr>
            <w:tcW w:type="dxa" w:w="4680"/>
            <w:vAlign w:val="center"/>
            <w:shd w:fill="F7F9FC"/>
          </w:tcPr>
          <w:p>
            <w:pPr>
              <w:spacing w:after="0"/>
            </w:pPr>
            <w:r/>
            <w:r>
              <w:rPr>
                <w:b w:val="0"/>
                <w:sz w:val="15"/>
              </w:rPr>
              <w:t>Input, framebuffer/compositor, terminal, files, settings</w:t>
            </w:r>
          </w:p>
        </w:tc>
        <w:tc>
          <w:tcPr>
            <w:tcW w:type="dxa" w:w="3168"/>
            <w:vAlign w:val="center"/>
            <w:shd w:fill="F7F9FC"/>
          </w:tcPr>
          <w:p>
            <w:pPr>
              <w:spacing w:after="0"/>
            </w:pPr>
            <w:r/>
            <w:r>
              <w:rPr>
                <w:b w:val="0"/>
                <w:sz w:val="15"/>
              </w:rPr>
              <w:t>Interactive-latency instrumentation</w:t>
            </w:r>
          </w:p>
        </w:tc>
      </w:tr>
      <w:tr>
        <w:trPr>
          <w:cantSplit/>
        </w:trPr>
        <w:tc>
          <w:tcPr>
            <w:tcW w:type="dxa" w:w="1944"/>
            <w:vAlign w:val="center"/>
          </w:tcPr>
          <w:p>
            <w:pPr>
              <w:spacing w:after="0"/>
            </w:pPr>
            <w:r/>
            <w:r>
              <w:rPr>
                <w:b w:val="0"/>
                <w:sz w:val="15"/>
              </w:rPr>
              <w:t>6. Adaptive scheduler</w:t>
            </w:r>
          </w:p>
        </w:tc>
        <w:tc>
          <w:tcPr>
            <w:tcW w:type="dxa" w:w="1008"/>
            <w:vAlign w:val="center"/>
          </w:tcPr>
          <w:p>
            <w:pPr>
              <w:spacing w:after="0"/>
            </w:pPr>
            <w:r/>
            <w:r>
              <w:rPr>
                <w:b w:val="0"/>
                <w:sz w:val="15"/>
              </w:rPr>
              <w:t>34–39</w:t>
            </w:r>
          </w:p>
        </w:tc>
        <w:tc>
          <w:tcPr>
            <w:tcW w:type="dxa" w:w="4680"/>
            <w:vAlign w:val="center"/>
          </w:tcPr>
          <w:p>
            <w:pPr>
              <w:spacing w:after="0"/>
            </w:pPr>
            <w:r/>
            <w:r>
              <w:rPr>
                <w:b w:val="0"/>
                <w:sz w:val="15"/>
              </w:rPr>
              <w:t>Policy API, router, shadow mode, canary, rollback</w:t>
            </w:r>
          </w:p>
        </w:tc>
        <w:tc>
          <w:tcPr>
            <w:tcW w:type="dxa" w:w="3168"/>
            <w:vAlign w:val="center"/>
          </w:tcPr>
          <w:p>
            <w:pPr>
              <w:spacing w:after="0"/>
            </w:pPr>
            <w:r/>
            <w:r>
              <w:rPr>
                <w:b w:val="0"/>
                <w:sz w:val="15"/>
              </w:rPr>
              <w:t>Learned router paper-quality experiments</w:t>
            </w:r>
          </w:p>
        </w:tc>
      </w:tr>
      <w:tr>
        <w:trPr>
          <w:cantSplit/>
        </w:trPr>
        <w:tc>
          <w:tcPr>
            <w:tcW w:type="dxa" w:w="1944"/>
            <w:vAlign w:val="center"/>
            <w:shd w:fill="F7F9FC"/>
          </w:tcPr>
          <w:p>
            <w:pPr>
              <w:spacing w:after="0"/>
            </w:pPr>
            <w:r/>
            <w:r>
              <w:rPr>
                <w:b w:val="0"/>
                <w:sz w:val="15"/>
              </w:rPr>
              <w:t>7. AI-first layer</w:t>
            </w:r>
          </w:p>
        </w:tc>
        <w:tc>
          <w:tcPr>
            <w:tcW w:type="dxa" w:w="1008"/>
            <w:vAlign w:val="center"/>
            <w:shd w:fill="F7F9FC"/>
          </w:tcPr>
          <w:p>
            <w:pPr>
              <w:spacing w:after="0"/>
            </w:pPr>
            <w:r/>
            <w:r>
              <w:rPr>
                <w:b w:val="0"/>
                <w:sz w:val="15"/>
              </w:rPr>
              <w:t>40–45</w:t>
            </w:r>
          </w:p>
        </w:tc>
        <w:tc>
          <w:tcPr>
            <w:tcW w:type="dxa" w:w="4680"/>
            <w:vAlign w:val="center"/>
            <w:shd w:fill="F7F9FC"/>
          </w:tcPr>
          <w:p>
            <w:pPr>
              <w:spacing w:after="0"/>
            </w:pPr>
            <w:r/>
            <w:r>
              <w:rPr>
                <w:b w:val="0"/>
                <w:sz w:val="15"/>
              </w:rPr>
              <w:t>Local AI service, command palette, system explainer, capability broker</w:t>
            </w:r>
          </w:p>
        </w:tc>
        <w:tc>
          <w:tcPr>
            <w:tcW w:type="dxa" w:w="3168"/>
            <w:vAlign w:val="center"/>
            <w:shd w:fill="F7F9FC"/>
          </w:tcPr>
          <w:p>
            <w:pPr>
              <w:spacing w:after="0"/>
            </w:pPr>
            <w:r/>
            <w:r>
              <w:rPr>
                <w:b w:val="0"/>
                <w:sz w:val="15"/>
              </w:rPr>
              <w:t>Agent safety and usability study</w:t>
            </w:r>
          </w:p>
        </w:tc>
      </w:tr>
      <w:tr>
        <w:trPr>
          <w:cantSplit/>
        </w:trPr>
        <w:tc>
          <w:tcPr>
            <w:tcW w:type="dxa" w:w="1944"/>
            <w:vAlign w:val="center"/>
          </w:tcPr>
          <w:p>
            <w:pPr>
              <w:spacing w:after="0"/>
            </w:pPr>
            <w:r/>
            <w:r>
              <w:rPr>
                <w:b w:val="0"/>
                <w:sz w:val="15"/>
              </w:rPr>
              <w:t>8. Personalization</w:t>
            </w:r>
          </w:p>
        </w:tc>
        <w:tc>
          <w:tcPr>
            <w:tcW w:type="dxa" w:w="1008"/>
            <w:vAlign w:val="center"/>
          </w:tcPr>
          <w:p>
            <w:pPr>
              <w:spacing w:after="0"/>
            </w:pPr>
            <w:r/>
            <w:r>
              <w:rPr>
                <w:b w:val="0"/>
                <w:sz w:val="15"/>
              </w:rPr>
              <w:t>46–49</w:t>
            </w:r>
          </w:p>
        </w:tc>
        <w:tc>
          <w:tcPr>
            <w:tcW w:type="dxa" w:w="4680"/>
            <w:vAlign w:val="center"/>
          </w:tcPr>
          <w:p>
            <w:pPr>
              <w:spacing w:after="0"/>
            </w:pPr>
            <w:r/>
            <w:r>
              <w:rPr>
                <w:b w:val="0"/>
                <w:sz w:val="15"/>
              </w:rPr>
              <w:t>Context store, workflow suggestions, privacy dashboard</w:t>
            </w:r>
          </w:p>
        </w:tc>
        <w:tc>
          <w:tcPr>
            <w:tcW w:type="dxa" w:w="3168"/>
            <w:vAlign w:val="center"/>
          </w:tcPr>
          <w:p>
            <w:pPr>
              <w:spacing w:after="0"/>
            </w:pPr>
            <w:r/>
            <w:r>
              <w:rPr>
                <w:b w:val="0"/>
                <w:sz w:val="15"/>
              </w:rPr>
              <w:t>Small user study and adaptation analysis</w:t>
            </w:r>
          </w:p>
        </w:tc>
      </w:tr>
      <w:tr>
        <w:trPr>
          <w:cantSplit/>
        </w:trPr>
        <w:tc>
          <w:tcPr>
            <w:tcW w:type="dxa" w:w="1944"/>
            <w:vAlign w:val="center"/>
            <w:shd w:fill="F7F9FC"/>
          </w:tcPr>
          <w:p>
            <w:pPr>
              <w:spacing w:after="0"/>
            </w:pPr>
            <w:r/>
            <w:r>
              <w:rPr>
                <w:b w:val="0"/>
                <w:sz w:val="15"/>
              </w:rPr>
              <w:t>9. Alpha hardening</w:t>
            </w:r>
          </w:p>
        </w:tc>
        <w:tc>
          <w:tcPr>
            <w:tcW w:type="dxa" w:w="1008"/>
            <w:vAlign w:val="center"/>
            <w:shd w:fill="F7F9FC"/>
          </w:tcPr>
          <w:p>
            <w:pPr>
              <w:spacing w:after="0"/>
            </w:pPr>
            <w:r/>
            <w:r>
              <w:rPr>
                <w:b w:val="0"/>
                <w:sz w:val="15"/>
              </w:rPr>
              <w:t>50–52</w:t>
            </w:r>
          </w:p>
        </w:tc>
        <w:tc>
          <w:tcPr>
            <w:tcW w:type="dxa" w:w="4680"/>
            <w:vAlign w:val="center"/>
            <w:shd w:fill="F7F9FC"/>
          </w:tcPr>
          <w:p>
            <w:pPr>
              <w:spacing w:after="0"/>
            </w:pPr>
            <w:r/>
            <w:r>
              <w:rPr>
                <w:b w:val="0"/>
                <w:sz w:val="15"/>
              </w:rPr>
              <w:t>Crash recovery, documentation, reproducible image, final demo</w:t>
            </w:r>
          </w:p>
        </w:tc>
        <w:tc>
          <w:tcPr>
            <w:tcW w:type="dxa" w:w="3168"/>
            <w:vAlign w:val="center"/>
            <w:shd w:fill="F7F9FC"/>
          </w:tcPr>
          <w:p>
            <w:pPr>
              <w:spacing w:after="0"/>
            </w:pPr>
            <w:r/>
            <w:r>
              <w:rPr>
                <w:b w:val="0"/>
                <w:sz w:val="15"/>
              </w:rPr>
              <w:t>Technical report/paper and open-source release</w:t>
            </w:r>
          </w:p>
        </w:tc>
      </w:tr>
    </w:tbl>
    <w:p>
      <w:pPr>
        <w:spacing w:after="0"/>
      </w:pPr>
    </w:p>
    <w:p>
      <w:pPr>
        <w:pStyle w:val="Heading1"/>
      </w:pPr>
      <w:r>
        <w:t>15. Milestones and Exit Criteria</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232"/>
            <w:shd w:fill="DCE6F2"/>
            <w:vAlign w:val="center"/>
          </w:tcPr>
          <w:p>
            <w:pPr>
              <w:spacing w:after="0"/>
            </w:pPr>
            <w:r/>
            <w:r>
              <w:rPr>
                <w:b/>
                <w:color w:val="1F3A5F"/>
                <w:sz w:val="16"/>
              </w:rPr>
              <w:t>Milestone</w:t>
            </w:r>
          </w:p>
        </w:tc>
        <w:tc>
          <w:tcPr>
            <w:tcW w:type="dxa" w:w="1080"/>
            <w:shd w:fill="DCE6F2"/>
            <w:vAlign w:val="center"/>
          </w:tcPr>
          <w:p>
            <w:pPr>
              <w:spacing w:after="0"/>
            </w:pPr>
            <w:r/>
            <w:r>
              <w:rPr>
                <w:b/>
                <w:color w:val="1F3A5F"/>
                <w:sz w:val="16"/>
              </w:rPr>
              <w:t>Target</w:t>
            </w:r>
          </w:p>
        </w:tc>
        <w:tc>
          <w:tcPr>
            <w:tcW w:type="dxa" w:w="7200"/>
            <w:shd w:fill="DCE6F2"/>
            <w:vAlign w:val="center"/>
          </w:tcPr>
          <w:p>
            <w:pPr>
              <w:spacing w:after="0"/>
            </w:pPr>
            <w:r/>
            <w:r>
              <w:rPr>
                <w:b/>
                <w:color w:val="1F3A5F"/>
                <w:sz w:val="16"/>
              </w:rPr>
              <w:t>Exit criteria</w:t>
            </w:r>
          </w:p>
        </w:tc>
      </w:tr>
      <w:tr>
        <w:trPr>
          <w:cantSplit/>
        </w:trPr>
        <w:tc>
          <w:tcPr>
            <w:tcW w:type="dxa" w:w="2232"/>
            <w:vAlign w:val="center"/>
          </w:tcPr>
          <w:p>
            <w:pPr>
              <w:spacing w:after="0"/>
            </w:pPr>
            <w:r/>
            <w:r>
              <w:rPr>
                <w:b w:val="0"/>
                <w:sz w:val="16"/>
              </w:rPr>
              <w:t>M0: First pixels</w:t>
            </w:r>
          </w:p>
        </w:tc>
        <w:tc>
          <w:tcPr>
            <w:tcW w:type="dxa" w:w="1080"/>
            <w:vAlign w:val="center"/>
          </w:tcPr>
          <w:p>
            <w:pPr>
              <w:spacing w:after="0"/>
            </w:pPr>
            <w:r/>
            <w:r>
              <w:rPr>
                <w:b w:val="0"/>
                <w:sz w:val="16"/>
              </w:rPr>
              <w:t>Week 2</w:t>
            </w:r>
          </w:p>
        </w:tc>
        <w:tc>
          <w:tcPr>
            <w:tcW w:type="dxa" w:w="7200"/>
            <w:vAlign w:val="center"/>
          </w:tcPr>
          <w:p>
            <w:pPr>
              <w:spacing w:after="0"/>
            </w:pPr>
            <w:r/>
            <w:r>
              <w:rPr>
                <w:b w:val="0"/>
                <w:sz w:val="16"/>
              </w:rPr>
              <w:t>Custom build produces a bootable image; kernel prints to serial/framebuffer under QEMU</w:t>
            </w:r>
          </w:p>
        </w:tc>
      </w:tr>
      <w:tr>
        <w:trPr>
          <w:cantSplit/>
        </w:trPr>
        <w:tc>
          <w:tcPr>
            <w:tcW w:type="dxa" w:w="2232"/>
            <w:vAlign w:val="center"/>
            <w:shd w:fill="F7F9FC"/>
          </w:tcPr>
          <w:p>
            <w:pPr>
              <w:spacing w:after="0"/>
            </w:pPr>
            <w:r/>
            <w:r>
              <w:rPr>
                <w:b w:val="0"/>
                <w:sz w:val="16"/>
              </w:rPr>
              <w:t>M1: Kernel alive</w:t>
            </w:r>
          </w:p>
        </w:tc>
        <w:tc>
          <w:tcPr>
            <w:tcW w:type="dxa" w:w="1080"/>
            <w:vAlign w:val="center"/>
            <w:shd w:fill="F7F9FC"/>
          </w:tcPr>
          <w:p>
            <w:pPr>
              <w:spacing w:after="0"/>
            </w:pPr>
            <w:r/>
            <w:r>
              <w:rPr>
                <w:b w:val="0"/>
                <w:sz w:val="16"/>
              </w:rPr>
              <w:t>Week 9</w:t>
            </w:r>
          </w:p>
        </w:tc>
        <w:tc>
          <w:tcPr>
            <w:tcW w:type="dxa" w:w="7200"/>
            <w:vAlign w:val="center"/>
            <w:shd w:fill="F7F9FC"/>
          </w:tcPr>
          <w:p>
            <w:pPr>
              <w:spacing w:after="0"/>
            </w:pPr>
            <w:r/>
            <w:r>
              <w:rPr>
                <w:b w:val="0"/>
                <w:sz w:val="16"/>
              </w:rPr>
              <w:t>Page faults diagnosed, heap stable, preemptive kernel threads run for one hour</w:t>
            </w:r>
          </w:p>
        </w:tc>
      </w:tr>
      <w:tr>
        <w:trPr>
          <w:cantSplit/>
        </w:trPr>
        <w:tc>
          <w:tcPr>
            <w:tcW w:type="dxa" w:w="2232"/>
            <w:vAlign w:val="center"/>
          </w:tcPr>
          <w:p>
            <w:pPr>
              <w:spacing w:after="0"/>
            </w:pPr>
            <w:r/>
            <w:r>
              <w:rPr>
                <w:b w:val="0"/>
                <w:sz w:val="16"/>
              </w:rPr>
              <w:t>M2: Real OS core</w:t>
            </w:r>
          </w:p>
        </w:tc>
        <w:tc>
          <w:tcPr>
            <w:tcW w:type="dxa" w:w="1080"/>
            <w:vAlign w:val="center"/>
          </w:tcPr>
          <w:p>
            <w:pPr>
              <w:spacing w:after="0"/>
            </w:pPr>
            <w:r/>
            <w:r>
              <w:rPr>
                <w:b w:val="0"/>
                <w:sz w:val="16"/>
              </w:rPr>
              <w:t>Week 15</w:t>
            </w:r>
          </w:p>
        </w:tc>
        <w:tc>
          <w:tcPr>
            <w:tcW w:type="dxa" w:w="7200"/>
            <w:vAlign w:val="center"/>
          </w:tcPr>
          <w:p>
            <w:pPr>
              <w:spacing w:after="0"/>
            </w:pPr>
            <w:r/>
            <w:r>
              <w:rPr>
                <w:b w:val="0"/>
                <w:sz w:val="16"/>
              </w:rPr>
              <w:t>Two isolated user processes communicate through IPC; invalid access is denied; user crash contained</w:t>
            </w:r>
          </w:p>
        </w:tc>
      </w:tr>
      <w:tr>
        <w:trPr>
          <w:cantSplit/>
        </w:trPr>
        <w:tc>
          <w:tcPr>
            <w:tcW w:type="dxa" w:w="2232"/>
            <w:vAlign w:val="center"/>
            <w:shd w:fill="F7F9FC"/>
          </w:tcPr>
          <w:p>
            <w:pPr>
              <w:spacing w:after="0"/>
            </w:pPr>
            <w:r/>
            <w:r>
              <w:rPr>
                <w:b w:val="0"/>
                <w:sz w:val="16"/>
              </w:rPr>
              <w:t>M3: Scheduler lab</w:t>
            </w:r>
          </w:p>
        </w:tc>
        <w:tc>
          <w:tcPr>
            <w:tcW w:type="dxa" w:w="1080"/>
            <w:vAlign w:val="center"/>
            <w:shd w:fill="F7F9FC"/>
          </w:tcPr>
          <w:p>
            <w:pPr>
              <w:spacing w:after="0"/>
            </w:pPr>
            <w:r/>
            <w:r>
              <w:rPr>
                <w:b w:val="0"/>
                <w:sz w:val="16"/>
              </w:rPr>
              <w:t>Week 20</w:t>
            </w:r>
          </w:p>
        </w:tc>
        <w:tc>
          <w:tcPr>
            <w:tcW w:type="dxa" w:w="7200"/>
            <w:vAlign w:val="center"/>
            <w:shd w:fill="F7F9FC"/>
          </w:tcPr>
          <w:p>
            <w:pPr>
              <w:spacing w:after="0"/>
            </w:pPr>
            <w:r/>
            <w:r>
              <w:rPr>
                <w:b w:val="0"/>
                <w:sz w:val="16"/>
              </w:rPr>
              <w:t>At least three scheduler experts run behind one interface; deterministic workload harness exports traces</w:t>
            </w:r>
          </w:p>
        </w:tc>
      </w:tr>
      <w:tr>
        <w:trPr>
          <w:cantSplit/>
        </w:trPr>
        <w:tc>
          <w:tcPr>
            <w:tcW w:type="dxa" w:w="2232"/>
            <w:vAlign w:val="center"/>
          </w:tcPr>
          <w:p>
            <w:pPr>
              <w:spacing w:after="0"/>
            </w:pPr>
            <w:r/>
            <w:r>
              <w:rPr>
                <w:b w:val="0"/>
                <w:sz w:val="16"/>
              </w:rPr>
              <w:t>M4: Persistent userspace</w:t>
            </w:r>
          </w:p>
        </w:tc>
        <w:tc>
          <w:tcPr>
            <w:tcW w:type="dxa" w:w="1080"/>
            <w:vAlign w:val="center"/>
          </w:tcPr>
          <w:p>
            <w:pPr>
              <w:spacing w:after="0"/>
            </w:pPr>
            <w:r/>
            <w:r>
              <w:rPr>
                <w:b w:val="0"/>
                <w:sz w:val="16"/>
              </w:rPr>
              <w:t>Week 27</w:t>
            </w:r>
          </w:p>
        </w:tc>
        <w:tc>
          <w:tcPr>
            <w:tcW w:type="dxa" w:w="7200"/>
            <w:vAlign w:val="center"/>
          </w:tcPr>
          <w:p>
            <w:pPr>
              <w:spacing w:after="0"/>
            </w:pPr>
            <w:r/>
            <w:r>
              <w:rPr>
                <w:b w:val="0"/>
                <w:sz w:val="16"/>
              </w:rPr>
              <w:t>Shell and core utilities operate on a recoverable block-backed file system</w:t>
            </w:r>
          </w:p>
        </w:tc>
      </w:tr>
      <w:tr>
        <w:trPr>
          <w:cantSplit/>
        </w:trPr>
        <w:tc>
          <w:tcPr>
            <w:tcW w:type="dxa" w:w="2232"/>
            <w:vAlign w:val="center"/>
            <w:shd w:fill="F7F9FC"/>
          </w:tcPr>
          <w:p>
            <w:pPr>
              <w:spacing w:after="0"/>
            </w:pPr>
            <w:r/>
            <w:r>
              <w:rPr>
                <w:b w:val="0"/>
                <w:sz w:val="16"/>
              </w:rPr>
              <w:t>M5: Visual OS</w:t>
            </w:r>
          </w:p>
        </w:tc>
        <w:tc>
          <w:tcPr>
            <w:tcW w:type="dxa" w:w="1080"/>
            <w:vAlign w:val="center"/>
            <w:shd w:fill="F7F9FC"/>
          </w:tcPr>
          <w:p>
            <w:pPr>
              <w:spacing w:after="0"/>
            </w:pPr>
            <w:r/>
            <w:r>
              <w:rPr>
                <w:b w:val="0"/>
                <w:sz w:val="16"/>
              </w:rPr>
              <w:t>Week 33</w:t>
            </w:r>
          </w:p>
        </w:tc>
        <w:tc>
          <w:tcPr>
            <w:tcW w:type="dxa" w:w="7200"/>
            <w:vAlign w:val="center"/>
            <w:shd w:fill="F7F9FC"/>
          </w:tcPr>
          <w:p>
            <w:pPr>
              <w:spacing w:after="0"/>
            </w:pPr>
            <w:r/>
            <w:r>
              <w:rPr>
                <w:b w:val="0"/>
                <w:sz w:val="16"/>
              </w:rPr>
              <w:t>Desktop, terminal, process monitor and settings run without host UI dependencies</w:t>
            </w:r>
          </w:p>
        </w:tc>
      </w:tr>
      <w:tr>
        <w:trPr>
          <w:cantSplit/>
        </w:trPr>
        <w:tc>
          <w:tcPr>
            <w:tcW w:type="dxa" w:w="2232"/>
            <w:vAlign w:val="center"/>
          </w:tcPr>
          <w:p>
            <w:pPr>
              <w:spacing w:after="0"/>
            </w:pPr>
            <w:r/>
            <w:r>
              <w:rPr>
                <w:b w:val="0"/>
                <w:sz w:val="16"/>
              </w:rPr>
              <w:t>M6: Self-adapting demo</w:t>
            </w:r>
          </w:p>
        </w:tc>
        <w:tc>
          <w:tcPr>
            <w:tcW w:type="dxa" w:w="1080"/>
            <w:vAlign w:val="center"/>
          </w:tcPr>
          <w:p>
            <w:pPr>
              <w:spacing w:after="0"/>
            </w:pPr>
            <w:r/>
            <w:r>
              <w:rPr>
                <w:b w:val="0"/>
                <w:sz w:val="16"/>
              </w:rPr>
              <w:t>Week 39</w:t>
            </w:r>
          </w:p>
        </w:tc>
        <w:tc>
          <w:tcPr>
            <w:tcW w:type="dxa" w:w="7200"/>
            <w:vAlign w:val="center"/>
          </w:tcPr>
          <w:p>
            <w:pPr>
              <w:spacing w:after="0"/>
            </w:pPr>
            <w:r/>
            <w:r>
              <w:rPr>
                <w:b w:val="0"/>
                <w:sz w:val="16"/>
              </w:rPr>
              <w:t>Learned router beats the selected static baseline on predefined mixed workloads without SLO regressions</w:t>
            </w:r>
          </w:p>
        </w:tc>
      </w:tr>
      <w:tr>
        <w:trPr>
          <w:cantSplit/>
        </w:trPr>
        <w:tc>
          <w:tcPr>
            <w:tcW w:type="dxa" w:w="2232"/>
            <w:vAlign w:val="center"/>
            <w:shd w:fill="F7F9FC"/>
          </w:tcPr>
          <w:p>
            <w:pPr>
              <w:spacing w:after="0"/>
            </w:pPr>
            <w:r/>
            <w:r>
              <w:rPr>
                <w:b w:val="0"/>
                <w:sz w:val="16"/>
              </w:rPr>
              <w:t>M7: AI-first demo</w:t>
            </w:r>
          </w:p>
        </w:tc>
        <w:tc>
          <w:tcPr>
            <w:tcW w:type="dxa" w:w="1080"/>
            <w:vAlign w:val="center"/>
            <w:shd w:fill="F7F9FC"/>
          </w:tcPr>
          <w:p>
            <w:pPr>
              <w:spacing w:after="0"/>
            </w:pPr>
            <w:r/>
            <w:r>
              <w:rPr>
                <w:b w:val="0"/>
                <w:sz w:val="16"/>
              </w:rPr>
              <w:t>Week 45</w:t>
            </w:r>
          </w:p>
        </w:tc>
        <w:tc>
          <w:tcPr>
            <w:tcW w:type="dxa" w:w="7200"/>
            <w:vAlign w:val="center"/>
            <w:shd w:fill="F7F9FC"/>
          </w:tcPr>
          <w:p>
            <w:pPr>
              <w:spacing w:after="0"/>
            </w:pPr>
            <w:r/>
            <w:r>
              <w:rPr>
                <w:b w:val="0"/>
                <w:sz w:val="16"/>
              </w:rPr>
              <w:t>Natural-language command surface executes typed, capability-approved actions and explains system state</w:t>
            </w:r>
          </w:p>
        </w:tc>
      </w:tr>
      <w:tr>
        <w:trPr>
          <w:cantSplit/>
        </w:trPr>
        <w:tc>
          <w:tcPr>
            <w:tcW w:type="dxa" w:w="2232"/>
            <w:vAlign w:val="center"/>
          </w:tcPr>
          <w:p>
            <w:pPr>
              <w:spacing w:after="0"/>
            </w:pPr>
            <w:r/>
            <w:r>
              <w:rPr>
                <w:b w:val="0"/>
                <w:sz w:val="16"/>
              </w:rPr>
              <w:t>M8: Research alpha</w:t>
            </w:r>
          </w:p>
        </w:tc>
        <w:tc>
          <w:tcPr>
            <w:tcW w:type="dxa" w:w="1080"/>
            <w:vAlign w:val="center"/>
          </w:tcPr>
          <w:p>
            <w:pPr>
              <w:spacing w:after="0"/>
            </w:pPr>
            <w:r/>
            <w:r>
              <w:rPr>
                <w:b w:val="0"/>
                <w:sz w:val="16"/>
              </w:rPr>
              <w:t>Week 52</w:t>
            </w:r>
          </w:p>
        </w:tc>
        <w:tc>
          <w:tcPr>
            <w:tcW w:type="dxa" w:w="7200"/>
            <w:vAlign w:val="center"/>
          </w:tcPr>
          <w:p>
            <w:pPr>
              <w:spacing w:after="0"/>
            </w:pPr>
            <w:r/>
            <w:r>
              <w:rPr>
                <w:b w:val="0"/>
                <w:sz w:val="16"/>
              </w:rPr>
              <w:t>Reproducible image, benchmark report, privacy controls, documentation, source release and final demo</w:t>
            </w:r>
          </w:p>
        </w:tc>
      </w:tr>
    </w:tbl>
    <w:p>
      <w:pPr>
        <w:spacing w:after="0"/>
      </w:pPr>
    </w:p>
    <w:p>
      <w:pPr>
        <w:pStyle w:val="Heading1"/>
      </w:pPr>
      <w:r>
        <w:t>16. First 30 Days: Immediate Execution Plan</w:t>
      </w:r>
    </w:p>
    <w:p>
      <w:pPr>
        <w:pStyle w:val="Heading2"/>
      </w:pPr>
      <w:r>
        <w:t>Week 1 — Freeze the Architecture</w:t>
      </w:r>
    </w:p>
    <w:p>
      <w:pPr>
        <w:pStyle w:val="ListBullet"/>
        <w:spacing w:after="40"/>
      </w:pPr>
      <w:r>
        <w:t>Create the monorepo, issue templates, CI skeleton, coding rules, and decision-record template.</w:t>
      </w:r>
    </w:p>
    <w:p>
      <w:pPr>
        <w:pStyle w:val="ListBullet"/>
        <w:spacing w:after="40"/>
      </w:pPr>
      <w:r>
        <w:t>Write RFC-0001: project definition, from-scratch boundary, target architecture, microkernel-like hybrid, and year-one non-goals.</w:t>
      </w:r>
    </w:p>
    <w:p>
      <w:pPr>
        <w:pStyle w:val="ListBullet"/>
        <w:spacing w:after="40"/>
      </w:pPr>
      <w:r>
        <w:t>Write RFC-0002: boot contract and BootInfo structure.</w:t>
      </w:r>
    </w:p>
    <w:p>
      <w:pPr>
        <w:pStyle w:val="ListBullet"/>
        <w:spacing w:after="40"/>
      </w:pPr>
      <w:r>
        <w:t>Install Rust toolchain, LLVM/lld, QEMU, OVMF, gdb, objdump/readelf, and image-building scripts.</w:t>
      </w:r>
    </w:p>
    <w:p>
      <w:pPr>
        <w:pStyle w:val="ListBullet"/>
        <w:spacing w:after="40"/>
      </w:pPr>
      <w:r>
        <w:t>Produce a minimal UEFI application that writes to the console and exits cleanly.</w:t>
      </w:r>
    </w:p>
    <w:p>
      <w:pPr>
        <w:pStyle w:val="ListBullet"/>
        <w:spacing w:after="40"/>
      </w:pPr>
      <w:r>
        <w:t>Define the first benchmark workloads before any adaptive claim is made.</w:t>
      </w:r>
    </w:p>
    <w:p>
      <w:pPr>
        <w:pStyle w:val="Heading2"/>
      </w:pPr>
      <w:r>
        <w:t>Week 2 — Custom Boot to Kernel</w:t>
      </w:r>
    </w:p>
    <w:p>
      <w:pPr>
        <w:pStyle w:val="ListBullet"/>
        <w:spacing w:after="40"/>
      </w:pPr>
      <w:r>
        <w:t>Load an ELF kernel from the EFI system partition.</w:t>
      </w:r>
    </w:p>
    <w:p>
      <w:pPr>
        <w:pStyle w:val="ListBullet"/>
        <w:spacing w:after="40"/>
      </w:pPr>
      <w:r>
        <w:t>Pass the UEFI memory map, framebuffer information, ACPI root pointer, and command line through a versioned BootInfo structure.</w:t>
      </w:r>
    </w:p>
    <w:p>
      <w:pPr>
        <w:pStyle w:val="ListBullet"/>
        <w:spacing w:after="40"/>
      </w:pPr>
      <w:r>
        <w:t>Exit boot services and jump to the kernel entry point.</w:t>
      </w:r>
    </w:p>
    <w:p>
      <w:pPr>
        <w:pStyle w:val="ListBullet"/>
        <w:spacing w:after="40"/>
      </w:pPr>
      <w:r>
        <w:t>Initialize serial logging, framebuffer text, panic handling, and a build/version banner.</w:t>
      </w:r>
    </w:p>
    <w:p>
      <w:pPr>
        <w:pStyle w:val="ListBullet"/>
        <w:spacing w:after="40"/>
      </w:pPr>
      <w:r>
        <w:t>Add a QEMU smoke test that fails unless a specific “KERNEL_READY” marker appears.</w:t>
      </w:r>
    </w:p>
    <w:p>
      <w:pPr>
        <w:pStyle w:val="Heading2"/>
      </w:pPr>
      <w:r>
        <w:t>Week 3 — Exceptions and Memory</w:t>
      </w:r>
    </w:p>
    <w:p>
      <w:pPr>
        <w:pStyle w:val="ListBullet"/>
        <w:spacing w:after="40"/>
      </w:pPr>
      <w:r>
        <w:t>Install GDT/TSS and IDT; handle divide-by-zero, invalid opcode, general protection fault, and page fault.</w:t>
      </w:r>
    </w:p>
    <w:p>
      <w:pPr>
        <w:pStyle w:val="ListBullet"/>
        <w:spacing w:after="40"/>
      </w:pPr>
      <w:r>
        <w:t>Parse the firmware memory map and implement a physical frame allocator.</w:t>
      </w:r>
    </w:p>
    <w:p>
      <w:pPr>
        <w:pStyle w:val="ListBullet"/>
        <w:spacing w:after="40"/>
      </w:pPr>
      <w:r>
        <w:t>Create kernel page-table helpers and guard pages.</w:t>
      </w:r>
    </w:p>
    <w:p>
      <w:pPr>
        <w:pStyle w:val="ListBullet"/>
        <w:spacing w:after="40"/>
      </w:pPr>
      <w:r>
        <w:t>Write host-side property tests for allocator metadata and QEMU tests for fault diagnostics.</w:t>
      </w:r>
    </w:p>
    <w:p>
      <w:pPr>
        <w:pStyle w:val="Heading2"/>
      </w:pPr>
      <w:r>
        <w:t>Week 4 — Time and First Threads</w:t>
      </w:r>
    </w:p>
    <w:p>
      <w:pPr>
        <w:pStyle w:val="ListBullet"/>
        <w:spacing w:after="40"/>
      </w:pPr>
      <w:r>
        <w:t>Initialize APIC or a suitable timer source and expose monotonic time.</w:t>
      </w:r>
    </w:p>
    <w:p>
      <w:pPr>
        <w:pStyle w:val="ListBullet"/>
        <w:spacing w:after="40"/>
      </w:pPr>
      <w:r>
        <w:t>Implement kernel thread contexts, a simple round-robin scheduler, sleep/wakeup, and a timer queue.</w:t>
      </w:r>
    </w:p>
    <w:p>
      <w:pPr>
        <w:pStyle w:val="ListBullet"/>
        <w:spacing w:after="40"/>
      </w:pPr>
      <w:r>
        <w:t>Run three kernel threads with different periods and verify preemption over a long soak test.</w:t>
      </w:r>
    </w:p>
    <w:p>
      <w:pPr>
        <w:pStyle w:val="ListBullet"/>
        <w:spacing w:after="40"/>
      </w:pPr>
      <w:r>
        <w:t>Emit the first structured scheduler trace: timestamp, current task, next task, reason, queue depth, and runtime.</w:t>
      </w:r>
    </w:p>
    <w:p>
      <w:pPr>
        <w:pStyle w:val="Heading2"/>
      </w:pPr>
      <w:r>
        <w:t>Day-30 Deliverables</w:t>
      </w:r>
    </w:p>
    <w:p>
      <w:pPr>
        <w:pStyle w:val="ListBullet"/>
        <w:spacing w:after="40"/>
      </w:pPr>
      <w:r>
        <w:t>Bootable disk image and one-command QEMU run script.</w:t>
      </w:r>
    </w:p>
    <w:p>
      <w:pPr>
        <w:pStyle w:val="ListBullet"/>
        <w:spacing w:after="40"/>
      </w:pPr>
      <w:r>
        <w:t>Architecture RFCs, boot specification, initial threat model, and scheduler trace schema.</w:t>
      </w:r>
    </w:p>
    <w:p>
      <w:pPr>
        <w:pStyle w:val="ListBullet"/>
        <w:spacing w:after="40"/>
      </w:pPr>
      <w:r>
        <w:t>A continuous-integration job that boots the OS and captures serial logs.</w:t>
      </w:r>
    </w:p>
    <w:p>
      <w:pPr>
        <w:pStyle w:val="ListBullet"/>
        <w:spacing w:after="40"/>
      </w:pPr>
      <w:r>
        <w:t>A demo video showing the custom loader, kernel exceptions, memory allocator, and preemptive threads.</w:t>
      </w:r>
    </w:p>
    <w:p>
      <w:pPr>
        <w:pStyle w:val="ListBullet"/>
        <w:spacing w:after="40"/>
      </w:pPr>
      <w:r>
        <w:t>A backlog for months two and three with clear ownership and acceptance tests.</w:t>
      </w:r>
    </w:p>
    <w:p>
      <w:pPr>
        <w:pStyle w:val="Heading1"/>
      </w:pPr>
      <w:r>
        <w:t>17. Testing, Verification, and Reproducibility</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232"/>
            <w:shd w:fill="DCE6F2"/>
            <w:vAlign w:val="center"/>
          </w:tcPr>
          <w:p>
            <w:pPr>
              <w:spacing w:after="0"/>
            </w:pPr>
            <w:r/>
            <w:r>
              <w:rPr>
                <w:b/>
                <w:color w:val="1F3A5F"/>
                <w:sz w:val="16"/>
              </w:rPr>
              <w:t>Test layer</w:t>
            </w:r>
          </w:p>
        </w:tc>
        <w:tc>
          <w:tcPr>
            <w:tcW w:type="dxa" w:w="8208"/>
            <w:shd w:fill="DCE6F2"/>
            <w:vAlign w:val="center"/>
          </w:tcPr>
          <w:p>
            <w:pPr>
              <w:spacing w:after="0"/>
            </w:pPr>
            <w:r/>
            <w:r>
              <w:rPr>
                <w:b/>
                <w:color w:val="1F3A5F"/>
                <w:sz w:val="16"/>
              </w:rPr>
              <w:t>Examples</w:t>
            </w:r>
          </w:p>
        </w:tc>
      </w:tr>
      <w:tr>
        <w:trPr>
          <w:cantSplit/>
        </w:trPr>
        <w:tc>
          <w:tcPr>
            <w:tcW w:type="dxa" w:w="2232"/>
            <w:vAlign w:val="center"/>
          </w:tcPr>
          <w:p>
            <w:pPr>
              <w:spacing w:after="0"/>
            </w:pPr>
            <w:r/>
            <w:r>
              <w:rPr>
                <w:b w:val="0"/>
                <w:sz w:val="16"/>
              </w:rPr>
              <w:t>Host unit/property tests</w:t>
            </w:r>
          </w:p>
        </w:tc>
        <w:tc>
          <w:tcPr>
            <w:tcW w:type="dxa" w:w="8208"/>
            <w:vAlign w:val="center"/>
          </w:tcPr>
          <w:p>
            <w:pPr>
              <w:spacing w:after="0"/>
            </w:pPr>
            <w:r/>
            <w:r>
              <w:rPr>
                <w:b w:val="0"/>
                <w:sz w:val="16"/>
              </w:rPr>
              <w:t>Allocators, queues, capability tables, file-system metadata, policy manifests, reward calculations</w:t>
            </w:r>
          </w:p>
        </w:tc>
      </w:tr>
      <w:tr>
        <w:trPr>
          <w:cantSplit/>
        </w:trPr>
        <w:tc>
          <w:tcPr>
            <w:tcW w:type="dxa" w:w="2232"/>
            <w:vAlign w:val="center"/>
            <w:shd w:fill="F7F9FC"/>
          </w:tcPr>
          <w:p>
            <w:pPr>
              <w:spacing w:after="0"/>
            </w:pPr>
            <w:r/>
            <w:r>
              <w:rPr>
                <w:b w:val="0"/>
                <w:sz w:val="16"/>
              </w:rPr>
              <w:t>QEMU integration</w:t>
            </w:r>
          </w:p>
        </w:tc>
        <w:tc>
          <w:tcPr>
            <w:tcW w:type="dxa" w:w="8208"/>
            <w:vAlign w:val="center"/>
            <w:shd w:fill="F7F9FC"/>
          </w:tcPr>
          <w:p>
            <w:pPr>
              <w:spacing w:after="0"/>
            </w:pPr>
            <w:r/>
            <w:r>
              <w:rPr>
                <w:b w:val="0"/>
                <w:sz w:val="16"/>
              </w:rPr>
              <w:t>Boot, syscalls, IPC, user faults, scheduler workloads, file-system recovery, GUI smoke tests</w:t>
            </w:r>
          </w:p>
        </w:tc>
      </w:tr>
      <w:tr>
        <w:trPr>
          <w:cantSplit/>
        </w:trPr>
        <w:tc>
          <w:tcPr>
            <w:tcW w:type="dxa" w:w="2232"/>
            <w:vAlign w:val="center"/>
          </w:tcPr>
          <w:p>
            <w:pPr>
              <w:spacing w:after="0"/>
            </w:pPr>
            <w:r/>
            <w:r>
              <w:rPr>
                <w:b w:val="0"/>
                <w:sz w:val="16"/>
              </w:rPr>
              <w:t>Fuzzing</w:t>
            </w:r>
          </w:p>
        </w:tc>
        <w:tc>
          <w:tcPr>
            <w:tcW w:type="dxa" w:w="8208"/>
            <w:vAlign w:val="center"/>
          </w:tcPr>
          <w:p>
            <w:pPr>
              <w:spacing w:after="0"/>
            </w:pPr>
            <w:r/>
            <w:r>
              <w:rPr>
                <w:b w:val="0"/>
                <w:sz w:val="16"/>
              </w:rPr>
              <w:t>Syscall arguments, IPC messages, executable loader, file-system parser, policy manifests</w:t>
            </w:r>
          </w:p>
        </w:tc>
      </w:tr>
      <w:tr>
        <w:trPr>
          <w:cantSplit/>
        </w:trPr>
        <w:tc>
          <w:tcPr>
            <w:tcW w:type="dxa" w:w="2232"/>
            <w:vAlign w:val="center"/>
            <w:shd w:fill="F7F9FC"/>
          </w:tcPr>
          <w:p>
            <w:pPr>
              <w:spacing w:after="0"/>
            </w:pPr>
            <w:r/>
            <w:r>
              <w:rPr>
                <w:b w:val="0"/>
                <w:sz w:val="16"/>
              </w:rPr>
              <w:t>Concurrency stress</w:t>
            </w:r>
          </w:p>
        </w:tc>
        <w:tc>
          <w:tcPr>
            <w:tcW w:type="dxa" w:w="8208"/>
            <w:vAlign w:val="center"/>
            <w:shd w:fill="F7F9FC"/>
          </w:tcPr>
          <w:p>
            <w:pPr>
              <w:spacing w:after="0"/>
            </w:pPr>
            <w:r/>
            <w:r>
              <w:rPr>
                <w:b w:val="0"/>
                <w:sz w:val="16"/>
              </w:rPr>
              <w:t>Randomized task creation, IPC storms, timer races, multicore scheduling, service restarts</w:t>
            </w:r>
          </w:p>
        </w:tc>
      </w:tr>
      <w:tr>
        <w:trPr>
          <w:cantSplit/>
        </w:trPr>
        <w:tc>
          <w:tcPr>
            <w:tcW w:type="dxa" w:w="2232"/>
            <w:vAlign w:val="center"/>
          </w:tcPr>
          <w:p>
            <w:pPr>
              <w:spacing w:after="0"/>
            </w:pPr>
            <w:r/>
            <w:r>
              <w:rPr>
                <w:b w:val="0"/>
                <w:sz w:val="16"/>
              </w:rPr>
              <w:t>Fault injection</w:t>
            </w:r>
          </w:p>
        </w:tc>
        <w:tc>
          <w:tcPr>
            <w:tcW w:type="dxa" w:w="8208"/>
            <w:vAlign w:val="center"/>
          </w:tcPr>
          <w:p>
            <w:pPr>
              <w:spacing w:after="0"/>
            </w:pPr>
            <w:r/>
            <w:r>
              <w:rPr>
                <w:b w:val="0"/>
                <w:sz w:val="16"/>
              </w:rPr>
              <w:t>Dropped interrupts, allocation failures, corrupted disk blocks, killed userspace services, model timeout</w:t>
            </w:r>
          </w:p>
        </w:tc>
      </w:tr>
      <w:tr>
        <w:trPr>
          <w:cantSplit/>
        </w:trPr>
        <w:tc>
          <w:tcPr>
            <w:tcW w:type="dxa" w:w="2232"/>
            <w:vAlign w:val="center"/>
            <w:shd w:fill="F7F9FC"/>
          </w:tcPr>
          <w:p>
            <w:pPr>
              <w:spacing w:after="0"/>
            </w:pPr>
            <w:r/>
            <w:r>
              <w:rPr>
                <w:b w:val="0"/>
                <w:sz w:val="16"/>
              </w:rPr>
              <w:t>Performance regression</w:t>
            </w:r>
          </w:p>
        </w:tc>
        <w:tc>
          <w:tcPr>
            <w:tcW w:type="dxa" w:w="8208"/>
            <w:vAlign w:val="center"/>
            <w:shd w:fill="F7F9FC"/>
          </w:tcPr>
          <w:p>
            <w:pPr>
              <w:spacing w:after="0"/>
            </w:pPr>
            <w:r/>
            <w:r>
              <w:rPr>
                <w:b w:val="0"/>
                <w:sz w:val="16"/>
              </w:rPr>
              <w:t>Context switch, syscall, IPC round-trip, launch latency, frame time, trace overhead</w:t>
            </w:r>
          </w:p>
        </w:tc>
      </w:tr>
      <w:tr>
        <w:trPr>
          <w:cantSplit/>
        </w:trPr>
        <w:tc>
          <w:tcPr>
            <w:tcW w:type="dxa" w:w="2232"/>
            <w:vAlign w:val="center"/>
          </w:tcPr>
          <w:p>
            <w:pPr>
              <w:spacing w:after="0"/>
            </w:pPr>
            <w:r/>
            <w:r>
              <w:rPr>
                <w:b w:val="0"/>
                <w:sz w:val="16"/>
              </w:rPr>
              <w:t>Adaptive safety</w:t>
            </w:r>
          </w:p>
        </w:tc>
        <w:tc>
          <w:tcPr>
            <w:tcW w:type="dxa" w:w="8208"/>
            <w:vAlign w:val="center"/>
          </w:tcPr>
          <w:p>
            <w:pPr>
              <w:spacing w:after="0"/>
            </w:pPr>
            <w:r/>
            <w:r>
              <w:rPr>
                <w:b w:val="0"/>
                <w:sz w:val="16"/>
              </w:rPr>
              <w:t>OOD workload, low confidence, oscillation, reward hacking, unfairness, model crash, rollback</w:t>
            </w:r>
          </w:p>
        </w:tc>
      </w:tr>
      <w:tr>
        <w:trPr>
          <w:cantSplit/>
        </w:trPr>
        <w:tc>
          <w:tcPr>
            <w:tcW w:type="dxa" w:w="2232"/>
            <w:vAlign w:val="center"/>
            <w:shd w:fill="F7F9FC"/>
          </w:tcPr>
          <w:p>
            <w:pPr>
              <w:spacing w:after="0"/>
            </w:pPr>
            <w:r/>
            <w:r>
              <w:rPr>
                <w:b w:val="0"/>
                <w:sz w:val="16"/>
              </w:rPr>
              <w:t>Reproducibility</w:t>
            </w:r>
          </w:p>
        </w:tc>
        <w:tc>
          <w:tcPr>
            <w:tcW w:type="dxa" w:w="8208"/>
            <w:vAlign w:val="center"/>
            <w:shd w:fill="F7F9FC"/>
          </w:tcPr>
          <w:p>
            <w:pPr>
              <w:spacing w:after="0"/>
            </w:pPr>
            <w:r/>
            <w:r>
              <w:rPr>
                <w:b w:val="0"/>
                <w:sz w:val="16"/>
              </w:rPr>
              <w:t>Pinned toolchain, build manifest, image checksum, benchmark seed, machine profile, raw result archive</w:t>
            </w:r>
          </w:p>
        </w:tc>
      </w:tr>
    </w:tbl>
    <w:p>
      <w:pPr>
        <w:spacing w:after="0"/>
      </w:pPr>
    </w:p>
    <w:p>
      <w:pPr>
        <w:pStyle w:val="Heading2"/>
      </w:pPr>
      <w:r>
        <w:t>17.1 CI Requirements</w:t>
      </w:r>
    </w:p>
    <w:p>
      <w:pPr>
        <w:pStyle w:val="ListBullet"/>
        <w:spacing w:after="40"/>
      </w:pPr>
      <w:r>
        <w:t>Every pull request builds the bootloader, kernel, userspace, and disk image from a clean environment.</w:t>
      </w:r>
    </w:p>
    <w:p>
      <w:pPr>
        <w:pStyle w:val="ListBullet"/>
        <w:spacing w:after="40"/>
      </w:pPr>
      <w:r>
        <w:t>Headless QEMU runs a smoke suite and uploads serial logs and traces as artifacts.</w:t>
      </w:r>
    </w:p>
    <w:p>
      <w:pPr>
        <w:pStyle w:val="ListBullet"/>
        <w:spacing w:after="40"/>
      </w:pPr>
      <w:r>
        <w:t>Nightly tests run longer stress scenarios, file-system power-cut recovery, fuzz targets, and scheduler benchmarks.</w:t>
      </w:r>
    </w:p>
    <w:p>
      <w:pPr>
        <w:pStyle w:val="ListBullet"/>
        <w:spacing w:after="40"/>
      </w:pPr>
      <w:r>
        <w:t>A performance budget file defines acceptable regressions and requires an explicit waiver for changes beyond the threshold.</w:t>
      </w:r>
    </w:p>
    <w:p>
      <w:pPr>
        <w:pStyle w:val="ListBullet"/>
        <w:spacing w:after="40"/>
      </w:pPr>
      <w:r>
        <w:t>Adaptive policy artifacts are content-addressed and linked to the exact training configuration and dataset hashes.</w:t>
      </w:r>
    </w:p>
    <w:p>
      <w:pPr>
        <w:pStyle w:val="Heading1"/>
      </w:pPr>
      <w:r>
        <w:t>18. Major Risks and Mitigations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1872"/>
            <w:shd w:fill="DCE6F2"/>
            <w:vAlign w:val="center"/>
          </w:tcPr>
          <w:p>
            <w:pPr>
              <w:spacing w:after="0"/>
            </w:pPr>
            <w:r/>
            <w:r>
              <w:rPr>
                <w:b/>
                <w:color w:val="1F3A5F"/>
                <w:sz w:val="15"/>
              </w:rPr>
              <w:t>Risk</w:t>
            </w:r>
          </w:p>
        </w:tc>
        <w:tc>
          <w:tcPr>
            <w:tcW w:type="dxa" w:w="3960"/>
            <w:shd w:fill="DCE6F2"/>
            <w:vAlign w:val="center"/>
          </w:tcPr>
          <w:p>
            <w:pPr>
              <w:spacing w:after="0"/>
            </w:pPr>
            <w:r/>
            <w:r>
              <w:rPr>
                <w:b/>
                <w:color w:val="1F3A5F"/>
                <w:sz w:val="15"/>
              </w:rPr>
              <w:t>Why it is dangerous</w:t>
            </w:r>
          </w:p>
        </w:tc>
        <w:tc>
          <w:tcPr>
            <w:tcW w:type="dxa" w:w="4608"/>
            <w:shd w:fill="DCE6F2"/>
            <w:vAlign w:val="center"/>
          </w:tcPr>
          <w:p>
            <w:pPr>
              <w:spacing w:after="0"/>
            </w:pPr>
            <w:r/>
            <w:r>
              <w:rPr>
                <w:b/>
                <w:color w:val="1F3A5F"/>
                <w:sz w:val="15"/>
              </w:rPr>
              <w:t>Mitigation</w:t>
            </w:r>
          </w:p>
        </w:tc>
      </w:tr>
      <w:tr>
        <w:trPr>
          <w:cantSplit/>
        </w:trPr>
        <w:tc>
          <w:tcPr>
            <w:tcW w:type="dxa" w:w="1872"/>
            <w:vAlign w:val="center"/>
          </w:tcPr>
          <w:p>
            <w:pPr>
              <w:spacing w:after="0"/>
            </w:pPr>
            <w:r/>
            <w:r>
              <w:rPr>
                <w:b w:val="0"/>
                <w:sz w:val="15"/>
              </w:rPr>
              <w:t>Scope explosion</w:t>
            </w:r>
          </w:p>
        </w:tc>
        <w:tc>
          <w:tcPr>
            <w:tcW w:type="dxa" w:w="3960"/>
            <w:vAlign w:val="center"/>
          </w:tcPr>
          <w:p>
            <w:pPr>
              <w:spacing w:after="0"/>
            </w:pPr>
            <w:r/>
            <w:r>
              <w:rPr>
                <w:b w:val="0"/>
                <w:sz w:val="15"/>
              </w:rPr>
              <w:t>An OS touches every layer of computing</w:t>
            </w:r>
          </w:p>
        </w:tc>
        <w:tc>
          <w:tcPr>
            <w:tcW w:type="dxa" w:w="4608"/>
            <w:vAlign w:val="center"/>
          </w:tcPr>
          <w:p>
            <w:pPr>
              <w:spacing w:after="0"/>
            </w:pPr>
            <w:r/>
            <w:r>
              <w:rPr>
                <w:b w:val="0"/>
                <w:sz w:val="15"/>
              </w:rPr>
              <w:t>One platform, one device model, minimal apps, milestone gates, explicit non-goals</w:t>
            </w:r>
          </w:p>
        </w:tc>
      </w:tr>
      <w:tr>
        <w:trPr>
          <w:cantSplit/>
        </w:trPr>
        <w:tc>
          <w:tcPr>
            <w:tcW w:type="dxa" w:w="1872"/>
            <w:vAlign w:val="center"/>
            <w:shd w:fill="F7F9FC"/>
          </w:tcPr>
          <w:p>
            <w:pPr>
              <w:spacing w:after="0"/>
            </w:pPr>
            <w:r/>
            <w:r>
              <w:rPr>
                <w:b w:val="0"/>
                <w:sz w:val="15"/>
              </w:rPr>
              <w:t>AI before OS</w:t>
            </w:r>
          </w:p>
        </w:tc>
        <w:tc>
          <w:tcPr>
            <w:tcW w:type="dxa" w:w="3960"/>
            <w:vAlign w:val="center"/>
            <w:shd w:fill="F7F9FC"/>
          </w:tcPr>
          <w:p>
            <w:pPr>
              <w:spacing w:after="0"/>
            </w:pPr>
            <w:r/>
            <w:r>
              <w:rPr>
                <w:b w:val="0"/>
                <w:sz w:val="15"/>
              </w:rPr>
              <w:t>A flashy assistant hides a weak systems project</w:t>
            </w:r>
          </w:p>
        </w:tc>
        <w:tc>
          <w:tcPr>
            <w:tcW w:type="dxa" w:w="4608"/>
            <w:vAlign w:val="center"/>
            <w:shd w:fill="F7F9FC"/>
          </w:tcPr>
          <w:p>
            <w:pPr>
              <w:spacing w:after="0"/>
            </w:pPr>
            <w:r/>
            <w:r>
              <w:rPr>
                <w:b w:val="0"/>
                <w:sz w:val="15"/>
              </w:rPr>
              <w:t>No AI control until isolation, tracing, scheduler baselines and rollback exist</w:t>
            </w:r>
          </w:p>
        </w:tc>
      </w:tr>
      <w:tr>
        <w:trPr>
          <w:cantSplit/>
        </w:trPr>
        <w:tc>
          <w:tcPr>
            <w:tcW w:type="dxa" w:w="1872"/>
            <w:vAlign w:val="center"/>
          </w:tcPr>
          <w:p>
            <w:pPr>
              <w:spacing w:after="0"/>
            </w:pPr>
            <w:r/>
            <w:r>
              <w:rPr>
                <w:b w:val="0"/>
                <w:sz w:val="15"/>
              </w:rPr>
              <w:t>Online learning instability</w:t>
            </w:r>
          </w:p>
        </w:tc>
        <w:tc>
          <w:tcPr>
            <w:tcW w:type="dxa" w:w="3960"/>
            <w:vAlign w:val="center"/>
          </w:tcPr>
          <w:p>
            <w:pPr>
              <w:spacing w:after="0"/>
            </w:pPr>
            <w:r/>
            <w:r>
              <w:rPr>
                <w:b w:val="0"/>
                <w:sz w:val="15"/>
              </w:rPr>
              <w:t>Exploration can hurt latency, fairness or reliability</w:t>
            </w:r>
          </w:p>
        </w:tc>
        <w:tc>
          <w:tcPr>
            <w:tcW w:type="dxa" w:w="4608"/>
            <w:vAlign w:val="center"/>
          </w:tcPr>
          <w:p>
            <w:pPr>
              <w:spacing w:after="0"/>
            </w:pPr>
            <w:r/>
            <w:r>
              <w:rPr>
                <w:b w:val="0"/>
                <w:sz w:val="15"/>
              </w:rPr>
              <w:t>Expert-policy router, shadow mode, canary windows, hard SLOs, automatic fallback</w:t>
            </w:r>
          </w:p>
        </w:tc>
      </w:tr>
      <w:tr>
        <w:trPr>
          <w:cantSplit/>
        </w:trPr>
        <w:tc>
          <w:tcPr>
            <w:tcW w:type="dxa" w:w="1872"/>
            <w:vAlign w:val="center"/>
            <w:shd w:fill="F7F9FC"/>
          </w:tcPr>
          <w:p>
            <w:pPr>
              <w:spacing w:after="0"/>
            </w:pPr>
            <w:r/>
            <w:r>
              <w:rPr>
                <w:b w:val="0"/>
                <w:sz w:val="15"/>
              </w:rPr>
              <w:t>Insufficient data</w:t>
            </w:r>
          </w:p>
        </w:tc>
        <w:tc>
          <w:tcPr>
            <w:tcW w:type="dxa" w:w="3960"/>
            <w:vAlign w:val="center"/>
            <w:shd w:fill="F7F9FC"/>
          </w:tcPr>
          <w:p>
            <w:pPr>
              <w:spacing w:after="0"/>
            </w:pPr>
            <w:r/>
            <w:r>
              <w:rPr>
                <w:b w:val="0"/>
                <w:sz w:val="15"/>
              </w:rPr>
              <w:t>Three developers cannot produce diverse natural traces</w:t>
            </w:r>
          </w:p>
        </w:tc>
        <w:tc>
          <w:tcPr>
            <w:tcW w:type="dxa" w:w="4608"/>
            <w:vAlign w:val="center"/>
            <w:shd w:fill="F7F9FC"/>
          </w:tcPr>
          <w:p>
            <w:pPr>
              <w:spacing w:after="0"/>
            </w:pPr>
            <w:r/>
            <w:r>
              <w:rPr>
                <w:b w:val="0"/>
                <w:sz w:val="15"/>
              </w:rPr>
              <w:t>Synthetic deterministic workloads, trace simulator, controlled user study, open benchmark manifests</w:t>
            </w:r>
          </w:p>
        </w:tc>
      </w:tr>
      <w:tr>
        <w:trPr>
          <w:cantSplit/>
        </w:trPr>
        <w:tc>
          <w:tcPr>
            <w:tcW w:type="dxa" w:w="1872"/>
            <w:vAlign w:val="center"/>
          </w:tcPr>
          <w:p>
            <w:pPr>
              <w:spacing w:after="0"/>
            </w:pPr>
            <w:r/>
            <w:r>
              <w:rPr>
                <w:b w:val="0"/>
                <w:sz w:val="15"/>
              </w:rPr>
              <w:t>Telemetry overhead</w:t>
            </w:r>
          </w:p>
        </w:tc>
        <w:tc>
          <w:tcPr>
            <w:tcW w:type="dxa" w:w="3960"/>
            <w:vAlign w:val="center"/>
          </w:tcPr>
          <w:p>
            <w:pPr>
              <w:spacing w:after="0"/>
            </w:pPr>
            <w:r/>
            <w:r>
              <w:rPr>
                <w:b w:val="0"/>
                <w:sz w:val="15"/>
              </w:rPr>
              <w:t>Tracing changes the system being measured</w:t>
            </w:r>
          </w:p>
        </w:tc>
        <w:tc>
          <w:tcPr>
            <w:tcW w:type="dxa" w:w="4608"/>
            <w:vAlign w:val="center"/>
          </w:tcPr>
          <w:p>
            <w:pPr>
              <w:spacing w:after="0"/>
            </w:pPr>
            <w:r/>
            <w:r>
              <w:rPr>
                <w:b w:val="0"/>
                <w:sz w:val="15"/>
              </w:rPr>
              <w:t>Sampling, bounded buffers, overhead benchmarks, feature ablation</w:t>
            </w:r>
          </w:p>
        </w:tc>
      </w:tr>
      <w:tr>
        <w:trPr>
          <w:cantSplit/>
        </w:trPr>
        <w:tc>
          <w:tcPr>
            <w:tcW w:type="dxa" w:w="1872"/>
            <w:vAlign w:val="center"/>
            <w:shd w:fill="F7F9FC"/>
          </w:tcPr>
          <w:p>
            <w:pPr>
              <w:spacing w:after="0"/>
            </w:pPr>
            <w:r/>
            <w:r>
              <w:rPr>
                <w:b w:val="0"/>
                <w:sz w:val="15"/>
              </w:rPr>
              <w:t>Privacy concerns</w:t>
            </w:r>
          </w:p>
        </w:tc>
        <w:tc>
          <w:tcPr>
            <w:tcW w:type="dxa" w:w="3960"/>
            <w:vAlign w:val="center"/>
            <w:shd w:fill="F7F9FC"/>
          </w:tcPr>
          <w:p>
            <w:pPr>
              <w:spacing w:after="0"/>
            </w:pPr>
            <w:r/>
            <w:r>
              <w:rPr>
                <w:b w:val="0"/>
                <w:sz w:val="15"/>
              </w:rPr>
              <w:t>Behavioral signals reveal routines and content</w:t>
            </w:r>
          </w:p>
        </w:tc>
        <w:tc>
          <w:tcPr>
            <w:tcW w:type="dxa" w:w="4608"/>
            <w:vAlign w:val="center"/>
            <w:shd w:fill="F7F9FC"/>
          </w:tcPr>
          <w:p>
            <w:pPr>
              <w:spacing w:after="0"/>
            </w:pPr>
            <w:r/>
            <w:r>
              <w:rPr>
                <w:b w:val="0"/>
                <w:sz w:val="15"/>
              </w:rPr>
              <w:t>Local-first storage, coarse metadata, consent scopes, expiry, reset, private sessions</w:t>
            </w:r>
          </w:p>
        </w:tc>
      </w:tr>
      <w:tr>
        <w:trPr>
          <w:cantSplit/>
        </w:trPr>
        <w:tc>
          <w:tcPr>
            <w:tcW w:type="dxa" w:w="1872"/>
            <w:vAlign w:val="center"/>
          </w:tcPr>
          <w:p>
            <w:pPr>
              <w:spacing w:after="0"/>
            </w:pPr>
            <w:r/>
            <w:r>
              <w:rPr>
                <w:b w:val="0"/>
                <w:sz w:val="15"/>
              </w:rPr>
              <w:t>Driver burden</w:t>
            </w:r>
          </w:p>
        </w:tc>
        <w:tc>
          <w:tcPr>
            <w:tcW w:type="dxa" w:w="3960"/>
            <w:vAlign w:val="center"/>
          </w:tcPr>
          <w:p>
            <w:pPr>
              <w:spacing w:after="0"/>
            </w:pPr>
            <w:r/>
            <w:r>
              <w:rPr>
                <w:b w:val="0"/>
                <w:sz w:val="15"/>
              </w:rPr>
              <w:t>Real hardware support can consume the whole project</w:t>
            </w:r>
          </w:p>
        </w:tc>
        <w:tc>
          <w:tcPr>
            <w:tcW w:type="dxa" w:w="4608"/>
            <w:vAlign w:val="center"/>
          </w:tcPr>
          <w:p>
            <w:pPr>
              <w:spacing w:after="0"/>
            </w:pPr>
            <w:r/>
            <w:r>
              <w:rPr>
                <w:b w:val="0"/>
                <w:sz w:val="15"/>
              </w:rPr>
              <w:t>QEMU/virtio first, exactly one reference machine later</w:t>
            </w:r>
          </w:p>
        </w:tc>
      </w:tr>
      <w:tr>
        <w:trPr>
          <w:cantSplit/>
        </w:trPr>
        <w:tc>
          <w:tcPr>
            <w:tcW w:type="dxa" w:w="1872"/>
            <w:vAlign w:val="center"/>
            <w:shd w:fill="F7F9FC"/>
          </w:tcPr>
          <w:p>
            <w:pPr>
              <w:spacing w:after="0"/>
            </w:pPr>
            <w:r/>
            <w:r>
              <w:rPr>
                <w:b w:val="0"/>
                <w:sz w:val="15"/>
              </w:rPr>
              <w:t>Unsafe Rust defects</w:t>
            </w:r>
          </w:p>
        </w:tc>
        <w:tc>
          <w:tcPr>
            <w:tcW w:type="dxa" w:w="3960"/>
            <w:vAlign w:val="center"/>
            <w:shd w:fill="F7F9FC"/>
          </w:tcPr>
          <w:p>
            <w:pPr>
              <w:spacing w:after="0"/>
            </w:pPr>
            <w:r/>
            <w:r>
              <w:rPr>
                <w:b w:val="0"/>
                <w:sz w:val="15"/>
              </w:rPr>
              <w:t>Kernel still needs unsafe code</w:t>
            </w:r>
          </w:p>
        </w:tc>
        <w:tc>
          <w:tcPr>
            <w:tcW w:type="dxa" w:w="4608"/>
            <w:vAlign w:val="center"/>
            <w:shd w:fill="F7F9FC"/>
          </w:tcPr>
          <w:p>
            <w:pPr>
              <w:spacing w:after="0"/>
            </w:pPr>
            <w:r/>
            <w:r>
              <w:rPr>
                <w:b w:val="0"/>
                <w:sz w:val="15"/>
              </w:rPr>
              <w:t>Tiny unsafe boundary, invariants, dual review, Miri/host tests where applicable, fuzzing</w:t>
            </w:r>
          </w:p>
        </w:tc>
      </w:tr>
      <w:tr>
        <w:trPr>
          <w:cantSplit/>
        </w:trPr>
        <w:tc>
          <w:tcPr>
            <w:tcW w:type="dxa" w:w="1872"/>
            <w:vAlign w:val="center"/>
          </w:tcPr>
          <w:p>
            <w:pPr>
              <w:spacing w:after="0"/>
            </w:pPr>
            <w:r/>
            <w:r>
              <w:rPr>
                <w:b w:val="0"/>
                <w:sz w:val="15"/>
              </w:rPr>
              <w:t>Team dependency</w:t>
            </w:r>
          </w:p>
        </w:tc>
        <w:tc>
          <w:tcPr>
            <w:tcW w:type="dxa" w:w="3960"/>
            <w:vAlign w:val="center"/>
          </w:tcPr>
          <w:p>
            <w:pPr>
              <w:spacing w:after="0"/>
            </w:pPr>
            <w:r/>
            <w:r>
              <w:rPr>
                <w:b w:val="0"/>
                <w:sz w:val="15"/>
              </w:rPr>
              <w:t>One person may understand a critical subsystem alone</w:t>
            </w:r>
          </w:p>
        </w:tc>
        <w:tc>
          <w:tcPr>
            <w:tcW w:type="dxa" w:w="4608"/>
            <w:vAlign w:val="center"/>
          </w:tcPr>
          <w:p>
            <w:pPr>
              <w:spacing w:after="0"/>
            </w:pPr>
            <w:r/>
            <w:r>
              <w:rPr>
                <w:b w:val="0"/>
                <w:sz w:val="15"/>
              </w:rPr>
              <w:t>Secondary owners, pairing, design docs, recorded demos, rotating integration duty</w:t>
            </w:r>
          </w:p>
        </w:tc>
      </w:tr>
      <w:tr>
        <w:trPr>
          <w:cantSplit/>
        </w:trPr>
        <w:tc>
          <w:tcPr>
            <w:tcW w:type="dxa" w:w="1872"/>
            <w:vAlign w:val="center"/>
            <w:shd w:fill="F7F9FC"/>
          </w:tcPr>
          <w:p>
            <w:pPr>
              <w:spacing w:after="0"/>
            </w:pPr>
            <w:r/>
            <w:r>
              <w:rPr>
                <w:b w:val="0"/>
                <w:sz w:val="15"/>
              </w:rPr>
              <w:t>Weak research claim</w:t>
            </w:r>
          </w:p>
        </w:tc>
        <w:tc>
          <w:tcPr>
            <w:tcW w:type="dxa" w:w="3960"/>
            <w:vAlign w:val="center"/>
            <w:shd w:fill="F7F9FC"/>
          </w:tcPr>
          <w:p>
            <w:pPr>
              <w:spacing w:after="0"/>
            </w:pPr>
            <w:r/>
            <w:r>
              <w:rPr>
                <w:b w:val="0"/>
                <w:sz w:val="15"/>
              </w:rPr>
              <w:t>“AI OS” can sound like marketing</w:t>
            </w:r>
          </w:p>
        </w:tc>
        <w:tc>
          <w:tcPr>
            <w:tcW w:type="dxa" w:w="4608"/>
            <w:vAlign w:val="center"/>
            <w:shd w:fill="F7F9FC"/>
          </w:tcPr>
          <w:p>
            <w:pPr>
              <w:spacing w:after="0"/>
            </w:pPr>
            <w:r/>
            <w:r>
              <w:rPr>
                <w:b w:val="0"/>
                <w:sz w:val="15"/>
              </w:rPr>
              <w:t>Pre-register metrics, strong baselines, ablations, confidence intervals, reproducible traces</w:t>
            </w:r>
          </w:p>
        </w:tc>
      </w:tr>
      <w:tr>
        <w:trPr>
          <w:cantSplit/>
        </w:trPr>
        <w:tc>
          <w:tcPr>
            <w:tcW w:type="dxa" w:w="1872"/>
            <w:vAlign w:val="center"/>
          </w:tcPr>
          <w:p>
            <w:pPr>
              <w:spacing w:after="0"/>
            </w:pPr>
            <w:r/>
            <w:r>
              <w:rPr>
                <w:b w:val="0"/>
                <w:sz w:val="15"/>
              </w:rPr>
              <w:t>Model hallucination</w:t>
            </w:r>
          </w:p>
        </w:tc>
        <w:tc>
          <w:tcPr>
            <w:tcW w:type="dxa" w:w="3960"/>
            <w:vAlign w:val="center"/>
          </w:tcPr>
          <w:p>
            <w:pPr>
              <w:spacing w:after="0"/>
            </w:pPr>
            <w:r/>
            <w:r>
              <w:rPr>
                <w:b w:val="0"/>
                <w:sz w:val="15"/>
              </w:rPr>
              <w:t>Natural language may map to unintended actions</w:t>
            </w:r>
          </w:p>
        </w:tc>
        <w:tc>
          <w:tcPr>
            <w:tcW w:type="dxa" w:w="4608"/>
            <w:vAlign w:val="center"/>
          </w:tcPr>
          <w:p>
            <w:pPr>
              <w:spacing w:after="0"/>
            </w:pPr>
            <w:r/>
            <w:r>
              <w:rPr>
                <w:b w:val="0"/>
                <w:sz w:val="15"/>
              </w:rPr>
              <w:t>Typed intents, schema validation, capabilities, confirmation, preview and audit</w:t>
            </w:r>
          </w:p>
        </w:tc>
      </w:tr>
      <w:tr>
        <w:trPr>
          <w:cantSplit/>
        </w:trPr>
        <w:tc>
          <w:tcPr>
            <w:tcW w:type="dxa" w:w="1872"/>
            <w:vAlign w:val="center"/>
            <w:shd w:fill="F7F9FC"/>
          </w:tcPr>
          <w:p>
            <w:pPr>
              <w:spacing w:after="0"/>
            </w:pPr>
            <w:r/>
            <w:r>
              <w:rPr>
                <w:b w:val="0"/>
                <w:sz w:val="15"/>
              </w:rPr>
              <w:t>Burnout</w:t>
            </w:r>
          </w:p>
        </w:tc>
        <w:tc>
          <w:tcPr>
            <w:tcW w:type="dxa" w:w="3960"/>
            <w:vAlign w:val="center"/>
            <w:shd w:fill="F7F9FC"/>
          </w:tcPr>
          <w:p>
            <w:pPr>
              <w:spacing w:after="0"/>
            </w:pPr>
            <w:r/>
            <w:r>
              <w:rPr>
                <w:b w:val="0"/>
                <w:sz w:val="15"/>
              </w:rPr>
              <w:t>The project is larger than a normal semester project</w:t>
            </w:r>
          </w:p>
        </w:tc>
        <w:tc>
          <w:tcPr>
            <w:tcW w:type="dxa" w:w="4608"/>
            <w:vAlign w:val="center"/>
            <w:shd w:fill="F7F9FC"/>
          </w:tcPr>
          <w:p>
            <w:pPr>
              <w:spacing w:after="0"/>
            </w:pPr>
            <w:r/>
            <w:r>
              <w:rPr>
                <w:b w:val="0"/>
                <w:sz w:val="15"/>
              </w:rPr>
              <w:t>Monthly scope review; protect the core milestone; defer networking, compatibility and hardware breadth</w:t>
            </w:r>
          </w:p>
        </w:tc>
      </w:tr>
    </w:tbl>
    <w:p>
      <w:pPr>
        <w:spacing w:after="0"/>
      </w:pPr>
    </w:p>
    <w:p>
      <w:pPr>
        <w:pStyle w:val="Heading1"/>
      </w:pPr>
      <w:r>
        <w:t>19. Research Questions and Publication Path</w:t>
      </w:r>
    </w:p>
    <w:p>
      <w:pPr>
        <w:pStyle w:val="Heading2"/>
      </w:pPr>
      <w:r>
        <w:t>19.1 Core Research Questions</w:t>
      </w:r>
    </w:p>
    <w:p>
      <w:pPr>
        <w:pStyle w:val="ManualNumber"/>
      </w:pPr>
      <w:r>
        <w:t>1. Can a lightweight learned router select among deterministic scheduler experts and improve user-experience metrics over a single static policy?</w:t>
      </w:r>
    </w:p>
    <w:p>
      <w:pPr>
        <w:pStyle w:val="ManualNumber"/>
      </w:pPr>
      <w:r>
        <w:t>2. Which system-level features generalize across workloads and hardware while keeping inference overhead low?</w:t>
      </w:r>
    </w:p>
    <w:p>
      <w:pPr>
        <w:pStyle w:val="ManualNumber"/>
      </w:pPr>
      <w:r>
        <w:t>3. How much personalization is useful beyond workload classification, and how quickly can it adapt without overfitting one user?</w:t>
      </w:r>
    </w:p>
    <w:p>
      <w:pPr>
        <w:pStyle w:val="ManualNumber"/>
      </w:pPr>
      <w:r>
        <w:t>4. Can shadow-mode and canary evaluation detect harmful learned policies before they affect the entire system?</w:t>
      </w:r>
    </w:p>
    <w:p>
      <w:pPr>
        <w:pStyle w:val="ManualNumber"/>
      </w:pPr>
      <w:r>
        <w:t>5. What is the trade-off between responsiveness, throughput, energy, and fairness for different user preference profiles?</w:t>
      </w:r>
    </w:p>
    <w:p>
      <w:pPr>
        <w:pStyle w:val="ManualNumber"/>
      </w:pPr>
      <w:r>
        <w:t>6. How should agent capabilities, memory, and context be represented so an AI-native OS remains understandable and auditable?</w:t>
      </w:r>
    </w:p>
    <w:p>
      <w:pPr>
        <w:pStyle w:val="Heading2"/>
      </w:pPr>
      <w:r>
        <w:t>19.2 Candidate Papers / Technical Reports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376"/>
            <w:shd w:fill="DCE6F2"/>
            <w:vAlign w:val="center"/>
          </w:tcPr>
          <w:p>
            <w:pPr>
              <w:spacing w:after="0"/>
            </w:pPr>
            <w:r/>
            <w:r>
              <w:rPr>
                <w:b/>
                <w:color w:val="1F3A5F"/>
                <w:sz w:val="16"/>
              </w:rPr>
              <w:t>Output</w:t>
            </w:r>
          </w:p>
        </w:tc>
        <w:tc>
          <w:tcPr>
            <w:tcW w:type="dxa" w:w="8064"/>
            <w:shd w:fill="DCE6F2"/>
            <w:vAlign w:val="center"/>
          </w:tcPr>
          <w:p>
            <w:pPr>
              <w:spacing w:after="0"/>
            </w:pPr>
            <w:r/>
            <w:r>
              <w:rPr>
                <w:b/>
                <w:color w:val="1F3A5F"/>
                <w:sz w:val="16"/>
              </w:rPr>
              <w:t>Contribution</w:t>
            </w:r>
          </w:p>
        </w:tc>
      </w:tr>
      <w:tr>
        <w:trPr>
          <w:cantSplit/>
        </w:trPr>
        <w:tc>
          <w:tcPr>
            <w:tcW w:type="dxa" w:w="2376"/>
            <w:vAlign w:val="center"/>
          </w:tcPr>
          <w:p>
            <w:pPr>
              <w:spacing w:after="0"/>
            </w:pPr>
            <w:r/>
            <w:r>
              <w:rPr>
                <w:b w:val="0"/>
                <w:sz w:val="16"/>
              </w:rPr>
              <w:t>Systems paper</w:t>
            </w:r>
          </w:p>
        </w:tc>
        <w:tc>
          <w:tcPr>
            <w:tcW w:type="dxa" w:w="8064"/>
            <w:vAlign w:val="center"/>
          </w:tcPr>
          <w:p>
            <w:pPr>
              <w:spacing w:after="0"/>
            </w:pPr>
            <w:r/>
            <w:r>
              <w:rPr>
                <w:b w:val="0"/>
                <w:sz w:val="16"/>
              </w:rPr>
              <w:t>From-scratch two-plane OS architecture with deterministic enforcement and adaptive policy control</w:t>
            </w:r>
          </w:p>
        </w:tc>
      </w:tr>
      <w:tr>
        <w:trPr>
          <w:cantSplit/>
        </w:trPr>
        <w:tc>
          <w:tcPr>
            <w:tcW w:type="dxa" w:w="2376"/>
            <w:vAlign w:val="center"/>
            <w:shd w:fill="F7F9FC"/>
          </w:tcPr>
          <w:p>
            <w:pPr>
              <w:spacing w:after="0"/>
            </w:pPr>
            <w:r/>
            <w:r>
              <w:rPr>
                <w:b w:val="0"/>
                <w:sz w:val="16"/>
              </w:rPr>
              <w:t>Scheduling paper</w:t>
            </w:r>
          </w:p>
        </w:tc>
        <w:tc>
          <w:tcPr>
            <w:tcW w:type="dxa" w:w="8064"/>
            <w:vAlign w:val="center"/>
            <w:shd w:fill="F7F9FC"/>
          </w:tcPr>
          <w:p>
            <w:pPr>
              <w:spacing w:after="0"/>
            </w:pPr>
            <w:r/>
            <w:r>
              <w:rPr>
                <w:b w:val="0"/>
                <w:sz w:val="16"/>
              </w:rPr>
              <w:t>Mixture-of-experts learned scheduler, benchmark suite, trace dataset, safety and generalization results</w:t>
            </w:r>
          </w:p>
        </w:tc>
      </w:tr>
      <w:tr>
        <w:trPr>
          <w:cantSplit/>
        </w:trPr>
        <w:tc>
          <w:tcPr>
            <w:tcW w:type="dxa" w:w="2376"/>
            <w:vAlign w:val="center"/>
          </w:tcPr>
          <w:p>
            <w:pPr>
              <w:spacing w:after="0"/>
            </w:pPr>
            <w:r/>
            <w:r>
              <w:rPr>
                <w:b w:val="0"/>
                <w:sz w:val="16"/>
              </w:rPr>
              <w:t>Privacy/HCI report</w:t>
            </w:r>
          </w:p>
        </w:tc>
        <w:tc>
          <w:tcPr>
            <w:tcW w:type="dxa" w:w="8064"/>
            <w:vAlign w:val="center"/>
          </w:tcPr>
          <w:p>
            <w:pPr>
              <w:spacing w:after="0"/>
            </w:pPr>
            <w:r/>
            <w:r>
              <w:rPr>
                <w:b w:val="0"/>
                <w:sz w:val="16"/>
              </w:rPr>
              <w:t>User controls, explanation design, local personalization, and trust evaluation</w:t>
            </w:r>
          </w:p>
        </w:tc>
      </w:tr>
      <w:tr>
        <w:trPr>
          <w:cantSplit/>
        </w:trPr>
        <w:tc>
          <w:tcPr>
            <w:tcW w:type="dxa" w:w="2376"/>
            <w:vAlign w:val="center"/>
            <w:shd w:fill="F7F9FC"/>
          </w:tcPr>
          <w:p>
            <w:pPr>
              <w:spacing w:after="0"/>
            </w:pPr>
            <w:r/>
            <w:r>
              <w:rPr>
                <w:b w:val="0"/>
                <w:sz w:val="16"/>
              </w:rPr>
              <w:t>Open-source artifact paper</w:t>
            </w:r>
          </w:p>
        </w:tc>
        <w:tc>
          <w:tcPr>
            <w:tcW w:type="dxa" w:w="8064"/>
            <w:vAlign w:val="center"/>
            <w:shd w:fill="F7F9FC"/>
          </w:tcPr>
          <w:p>
            <w:pPr>
              <w:spacing w:after="0"/>
            </w:pPr>
            <w:r/>
            <w:r>
              <w:rPr>
                <w:b w:val="0"/>
                <w:sz w:val="16"/>
              </w:rPr>
              <w:t>Reproducible research OS, policy SDK, workload simulator and benchmark harness</w:t>
            </w:r>
          </w:p>
        </w:tc>
      </w:tr>
    </w:tbl>
    <w:p>
      <w:pPr>
        <w:spacing w:after="0"/>
      </w:pPr>
    </w:p>
    <w:p>
      <w:pPr>
        <w:pStyle w:val="Heading1"/>
      </w:pPr>
      <w:r>
        <w:t>20. Decisions to Freeze Now</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088"/>
            <w:shd w:fill="DCE6F2"/>
            <w:vAlign w:val="center"/>
          </w:tcPr>
          <w:p>
            <w:pPr>
              <w:spacing w:after="0"/>
            </w:pPr>
            <w:r/>
            <w:r>
              <w:rPr>
                <w:b/>
                <w:color w:val="1F3A5F"/>
                <w:sz w:val="16"/>
              </w:rPr>
              <w:t>Decision</w:t>
            </w:r>
          </w:p>
        </w:tc>
        <w:tc>
          <w:tcPr>
            <w:tcW w:type="dxa" w:w="3240"/>
            <w:shd w:fill="DCE6F2"/>
            <w:vAlign w:val="center"/>
          </w:tcPr>
          <w:p>
            <w:pPr>
              <w:spacing w:after="0"/>
            </w:pPr>
            <w:r/>
            <w:r>
              <w:rPr>
                <w:b/>
                <w:color w:val="1F3A5F"/>
                <w:sz w:val="16"/>
              </w:rPr>
              <w:t>Recommendation</w:t>
            </w:r>
          </w:p>
        </w:tc>
        <w:tc>
          <w:tcPr>
            <w:tcW w:type="dxa" w:w="5112"/>
            <w:shd w:fill="DCE6F2"/>
            <w:vAlign w:val="center"/>
          </w:tcPr>
          <w:p>
            <w:pPr>
              <w:spacing w:after="0"/>
            </w:pPr>
            <w:r/>
            <w:r>
              <w:rPr>
                <w:b/>
                <w:color w:val="1F3A5F"/>
                <w:sz w:val="16"/>
              </w:rPr>
              <w:t>Reason</w:t>
            </w:r>
          </w:p>
        </w:tc>
      </w:tr>
      <w:tr>
        <w:trPr>
          <w:cantSplit/>
        </w:trPr>
        <w:tc>
          <w:tcPr>
            <w:tcW w:type="dxa" w:w="2088"/>
            <w:vAlign w:val="center"/>
          </w:tcPr>
          <w:p>
            <w:pPr>
              <w:spacing w:after="0"/>
            </w:pPr>
            <w:r/>
            <w:r>
              <w:rPr>
                <w:b w:val="0"/>
                <w:sz w:val="16"/>
              </w:rPr>
              <w:t>Kernel foundation</w:t>
            </w:r>
          </w:p>
        </w:tc>
        <w:tc>
          <w:tcPr>
            <w:tcW w:type="dxa" w:w="3240"/>
            <w:vAlign w:val="center"/>
          </w:tcPr>
          <w:p>
            <w:pPr>
              <w:spacing w:after="0"/>
            </w:pPr>
            <w:r/>
            <w:r>
              <w:rPr>
                <w:b w:val="0"/>
                <w:sz w:val="16"/>
              </w:rPr>
              <w:t>Original kernel; no Linux/BSD base</w:t>
            </w:r>
          </w:p>
        </w:tc>
        <w:tc>
          <w:tcPr>
            <w:tcW w:type="dxa" w:w="5112"/>
            <w:vAlign w:val="center"/>
          </w:tcPr>
          <w:p>
            <w:pPr>
              <w:spacing w:after="0"/>
            </w:pPr>
            <w:r/>
            <w:r>
              <w:rPr>
                <w:b w:val="0"/>
                <w:sz w:val="16"/>
              </w:rPr>
              <w:t>Preserves the central from-scratch claim</w:t>
            </w:r>
          </w:p>
        </w:tc>
      </w:tr>
      <w:tr>
        <w:trPr>
          <w:cantSplit/>
        </w:trPr>
        <w:tc>
          <w:tcPr>
            <w:tcW w:type="dxa" w:w="2088"/>
            <w:vAlign w:val="center"/>
            <w:shd w:fill="F7F9FC"/>
          </w:tcPr>
          <w:p>
            <w:pPr>
              <w:spacing w:after="0"/>
            </w:pPr>
            <w:r/>
            <w:r>
              <w:rPr>
                <w:b w:val="0"/>
                <w:sz w:val="16"/>
              </w:rPr>
              <w:t>Architecture</w:t>
            </w:r>
          </w:p>
        </w:tc>
        <w:tc>
          <w:tcPr>
            <w:tcW w:type="dxa" w:w="3240"/>
            <w:vAlign w:val="center"/>
            <w:shd w:fill="F7F9FC"/>
          </w:tcPr>
          <w:p>
            <w:pPr>
              <w:spacing w:after="0"/>
            </w:pPr>
            <w:r/>
            <w:r>
              <w:rPr>
                <w:b w:val="0"/>
                <w:sz w:val="16"/>
              </w:rPr>
              <w:t>x86-64 first, RISC-V later</w:t>
            </w:r>
          </w:p>
        </w:tc>
        <w:tc>
          <w:tcPr>
            <w:tcW w:type="dxa" w:w="5112"/>
            <w:vAlign w:val="center"/>
            <w:shd w:fill="F7F9FC"/>
          </w:tcPr>
          <w:p>
            <w:pPr>
              <w:spacing w:after="0"/>
            </w:pPr>
            <w:r/>
            <w:r>
              <w:rPr>
                <w:b w:val="0"/>
                <w:sz w:val="16"/>
              </w:rPr>
              <w:t>Matches available hardware and mature virtual tooling</w:t>
            </w:r>
          </w:p>
        </w:tc>
      </w:tr>
      <w:tr>
        <w:trPr>
          <w:cantSplit/>
        </w:trPr>
        <w:tc>
          <w:tcPr>
            <w:tcW w:type="dxa" w:w="2088"/>
            <w:vAlign w:val="center"/>
          </w:tcPr>
          <w:p>
            <w:pPr>
              <w:spacing w:after="0"/>
            </w:pPr>
            <w:r/>
            <w:r>
              <w:rPr>
                <w:b w:val="0"/>
                <w:sz w:val="16"/>
              </w:rPr>
              <w:t>Boot</w:t>
            </w:r>
          </w:p>
        </w:tc>
        <w:tc>
          <w:tcPr>
            <w:tcW w:type="dxa" w:w="3240"/>
            <w:vAlign w:val="center"/>
          </w:tcPr>
          <w:p>
            <w:pPr>
              <w:spacing w:after="0"/>
            </w:pPr>
            <w:r/>
            <w:r>
              <w:rPr>
                <w:b w:val="0"/>
                <w:sz w:val="16"/>
              </w:rPr>
              <w:t>Custom UEFI loader</w:t>
            </w:r>
          </w:p>
        </w:tc>
        <w:tc>
          <w:tcPr>
            <w:tcW w:type="dxa" w:w="5112"/>
            <w:vAlign w:val="center"/>
          </w:tcPr>
          <w:p>
            <w:pPr>
              <w:spacing w:after="0"/>
            </w:pPr>
            <w:r/>
            <w:r>
              <w:rPr>
                <w:b w:val="0"/>
                <w:sz w:val="16"/>
              </w:rPr>
              <w:t>Modern, testable, and avoids legacy BIOS complexity</w:t>
            </w:r>
          </w:p>
        </w:tc>
      </w:tr>
      <w:tr>
        <w:trPr>
          <w:cantSplit/>
        </w:trPr>
        <w:tc>
          <w:tcPr>
            <w:tcW w:type="dxa" w:w="2088"/>
            <w:vAlign w:val="center"/>
            <w:shd w:fill="F7F9FC"/>
          </w:tcPr>
          <w:p>
            <w:pPr>
              <w:spacing w:after="0"/>
            </w:pPr>
            <w:r/>
            <w:r>
              <w:rPr>
                <w:b w:val="0"/>
                <w:sz w:val="16"/>
              </w:rPr>
              <w:t>Language</w:t>
            </w:r>
          </w:p>
        </w:tc>
        <w:tc>
          <w:tcPr>
            <w:tcW w:type="dxa" w:w="3240"/>
            <w:vAlign w:val="center"/>
            <w:shd w:fill="F7F9FC"/>
          </w:tcPr>
          <w:p>
            <w:pPr>
              <w:spacing w:after="0"/>
            </w:pPr>
            <w:r/>
            <w:r>
              <w:rPr>
                <w:b w:val="0"/>
                <w:sz w:val="16"/>
              </w:rPr>
              <w:t>Rust no_std + minimal assembly</w:t>
            </w:r>
          </w:p>
        </w:tc>
        <w:tc>
          <w:tcPr>
            <w:tcW w:type="dxa" w:w="5112"/>
            <w:vAlign w:val="center"/>
            <w:shd w:fill="F7F9FC"/>
          </w:tcPr>
          <w:p>
            <w:pPr>
              <w:spacing w:after="0"/>
            </w:pPr>
            <w:r/>
            <w:r>
              <w:rPr>
                <w:b w:val="0"/>
                <w:sz w:val="16"/>
              </w:rPr>
              <w:t>Memory safety with direct hardware control</w:t>
            </w:r>
          </w:p>
        </w:tc>
      </w:tr>
      <w:tr>
        <w:trPr>
          <w:cantSplit/>
        </w:trPr>
        <w:tc>
          <w:tcPr>
            <w:tcW w:type="dxa" w:w="2088"/>
            <w:vAlign w:val="center"/>
          </w:tcPr>
          <w:p>
            <w:pPr>
              <w:spacing w:after="0"/>
            </w:pPr>
            <w:r/>
            <w:r>
              <w:rPr>
                <w:b w:val="0"/>
                <w:sz w:val="16"/>
              </w:rPr>
              <w:t>Kernel style</w:t>
            </w:r>
          </w:p>
        </w:tc>
        <w:tc>
          <w:tcPr>
            <w:tcW w:type="dxa" w:w="3240"/>
            <w:vAlign w:val="center"/>
          </w:tcPr>
          <w:p>
            <w:pPr>
              <w:spacing w:after="0"/>
            </w:pPr>
            <w:r/>
            <w:r>
              <w:rPr>
                <w:b w:val="0"/>
                <w:sz w:val="16"/>
              </w:rPr>
              <w:t>Small hybrid/microkernel-like core</w:t>
            </w:r>
          </w:p>
        </w:tc>
        <w:tc>
          <w:tcPr>
            <w:tcW w:type="dxa" w:w="5112"/>
            <w:vAlign w:val="center"/>
          </w:tcPr>
          <w:p>
            <w:pPr>
              <w:spacing w:after="0"/>
            </w:pPr>
            <w:r/>
            <w:r>
              <w:rPr>
                <w:b w:val="0"/>
                <w:sz w:val="16"/>
              </w:rPr>
              <w:t>Keeps adaptive and AI components out of the trusted failure domain</w:t>
            </w:r>
          </w:p>
        </w:tc>
      </w:tr>
      <w:tr>
        <w:trPr>
          <w:cantSplit/>
        </w:trPr>
        <w:tc>
          <w:tcPr>
            <w:tcW w:type="dxa" w:w="2088"/>
            <w:vAlign w:val="center"/>
            <w:shd w:fill="F7F9FC"/>
          </w:tcPr>
          <w:p>
            <w:pPr>
              <w:spacing w:after="0"/>
            </w:pPr>
            <w:r/>
            <w:r>
              <w:rPr>
                <w:b w:val="0"/>
                <w:sz w:val="16"/>
              </w:rPr>
              <w:t>Initial hardware</w:t>
            </w:r>
          </w:p>
        </w:tc>
        <w:tc>
          <w:tcPr>
            <w:tcW w:type="dxa" w:w="3240"/>
            <w:vAlign w:val="center"/>
            <w:shd w:fill="F7F9FC"/>
          </w:tcPr>
          <w:p>
            <w:pPr>
              <w:spacing w:after="0"/>
            </w:pPr>
            <w:r/>
            <w:r>
              <w:rPr>
                <w:b w:val="0"/>
                <w:sz w:val="16"/>
              </w:rPr>
              <w:t>QEMU + virtio</w:t>
            </w:r>
          </w:p>
        </w:tc>
        <w:tc>
          <w:tcPr>
            <w:tcW w:type="dxa" w:w="5112"/>
            <w:vAlign w:val="center"/>
            <w:shd w:fill="F7F9FC"/>
          </w:tcPr>
          <w:p>
            <w:pPr>
              <w:spacing w:after="0"/>
            </w:pPr>
            <w:r/>
            <w:r>
              <w:rPr>
                <w:b w:val="0"/>
                <w:sz w:val="16"/>
              </w:rPr>
              <w:t>Fast CI and manageable driver scope</w:t>
            </w:r>
          </w:p>
        </w:tc>
      </w:tr>
      <w:tr>
        <w:trPr>
          <w:cantSplit/>
        </w:trPr>
        <w:tc>
          <w:tcPr>
            <w:tcW w:type="dxa" w:w="2088"/>
            <w:vAlign w:val="center"/>
          </w:tcPr>
          <w:p>
            <w:pPr>
              <w:spacing w:after="0"/>
            </w:pPr>
            <w:r/>
            <w:r>
              <w:rPr>
                <w:b w:val="0"/>
                <w:sz w:val="16"/>
              </w:rPr>
              <w:t>Adaptive method</w:t>
            </w:r>
          </w:p>
        </w:tc>
        <w:tc>
          <w:tcPr>
            <w:tcW w:type="dxa" w:w="3240"/>
            <w:vAlign w:val="center"/>
          </w:tcPr>
          <w:p>
            <w:pPr>
              <w:spacing w:after="0"/>
            </w:pPr>
            <w:r/>
            <w:r>
              <w:rPr>
                <w:b w:val="0"/>
                <w:sz w:val="16"/>
              </w:rPr>
              <w:t>Learned router over expert policies</w:t>
            </w:r>
          </w:p>
        </w:tc>
        <w:tc>
          <w:tcPr>
            <w:tcW w:type="dxa" w:w="5112"/>
            <w:vAlign w:val="center"/>
          </w:tcPr>
          <w:p>
            <w:pPr>
              <w:spacing w:after="0"/>
            </w:pPr>
            <w:r/>
            <w:r>
              <w:rPr>
                <w:b w:val="0"/>
                <w:sz w:val="16"/>
              </w:rPr>
              <w:t>Safer and more interpretable than direct neural scheduling</w:t>
            </w:r>
          </w:p>
        </w:tc>
      </w:tr>
      <w:tr>
        <w:trPr>
          <w:cantSplit/>
        </w:trPr>
        <w:tc>
          <w:tcPr>
            <w:tcW w:type="dxa" w:w="2088"/>
            <w:vAlign w:val="center"/>
            <w:shd w:fill="F7F9FC"/>
          </w:tcPr>
          <w:p>
            <w:pPr>
              <w:spacing w:after="0"/>
            </w:pPr>
            <w:r/>
            <w:r>
              <w:rPr>
                <w:b w:val="0"/>
                <w:sz w:val="16"/>
              </w:rPr>
              <w:t>Live learning</w:t>
            </w:r>
          </w:p>
        </w:tc>
        <w:tc>
          <w:tcPr>
            <w:tcW w:type="dxa" w:w="3240"/>
            <w:vAlign w:val="center"/>
            <w:shd w:fill="F7F9FC"/>
          </w:tcPr>
          <w:p>
            <w:pPr>
              <w:spacing w:after="0"/>
            </w:pPr>
            <w:r/>
            <w:r>
              <w:rPr>
                <w:b w:val="0"/>
                <w:sz w:val="16"/>
              </w:rPr>
              <w:t>Contextual bandits only after shadow mode</w:t>
            </w:r>
          </w:p>
        </w:tc>
        <w:tc>
          <w:tcPr>
            <w:tcW w:type="dxa" w:w="5112"/>
            <w:vAlign w:val="center"/>
            <w:shd w:fill="F7F9FC"/>
          </w:tcPr>
          <w:p>
            <w:pPr>
              <w:spacing w:after="0"/>
            </w:pPr>
            <w:r/>
            <w:r>
              <w:rPr>
                <w:b w:val="0"/>
                <w:sz w:val="16"/>
              </w:rPr>
              <w:t>Bounded exploration and easier rollback</w:t>
            </w:r>
          </w:p>
        </w:tc>
      </w:tr>
      <w:tr>
        <w:trPr>
          <w:cantSplit/>
        </w:trPr>
        <w:tc>
          <w:tcPr>
            <w:tcW w:type="dxa" w:w="2088"/>
            <w:vAlign w:val="center"/>
          </w:tcPr>
          <w:p>
            <w:pPr>
              <w:spacing w:after="0"/>
            </w:pPr>
            <w:r/>
            <w:r>
              <w:rPr>
                <w:b w:val="0"/>
                <w:sz w:val="16"/>
              </w:rPr>
              <w:t>AI placement</w:t>
            </w:r>
          </w:p>
        </w:tc>
        <w:tc>
          <w:tcPr>
            <w:tcW w:type="dxa" w:w="3240"/>
            <w:vAlign w:val="center"/>
          </w:tcPr>
          <w:p>
            <w:pPr>
              <w:spacing w:after="0"/>
            </w:pPr>
            <w:r/>
            <w:r>
              <w:rPr>
                <w:b w:val="0"/>
                <w:sz w:val="16"/>
              </w:rPr>
              <w:t>User-space service</w:t>
            </w:r>
          </w:p>
        </w:tc>
        <w:tc>
          <w:tcPr>
            <w:tcW w:type="dxa" w:w="5112"/>
            <w:vAlign w:val="center"/>
          </w:tcPr>
          <w:p>
            <w:pPr>
              <w:spacing w:after="0"/>
            </w:pPr>
            <w:r/>
            <w:r>
              <w:rPr>
                <w:b w:val="0"/>
                <w:sz w:val="16"/>
              </w:rPr>
              <w:t>OS remains usable when the model fails</w:t>
            </w:r>
          </w:p>
        </w:tc>
      </w:tr>
      <w:tr>
        <w:trPr>
          <w:cantSplit/>
        </w:trPr>
        <w:tc>
          <w:tcPr>
            <w:tcW w:type="dxa" w:w="2088"/>
            <w:vAlign w:val="center"/>
            <w:shd w:fill="F7F9FC"/>
          </w:tcPr>
          <w:p>
            <w:pPr>
              <w:spacing w:after="0"/>
            </w:pPr>
            <w:r/>
            <w:r>
              <w:rPr>
                <w:b w:val="0"/>
                <w:sz w:val="16"/>
              </w:rPr>
              <w:t>Personalization</w:t>
            </w:r>
          </w:p>
        </w:tc>
        <w:tc>
          <w:tcPr>
            <w:tcW w:type="dxa" w:w="3240"/>
            <w:vAlign w:val="center"/>
            <w:shd w:fill="F7F9FC"/>
          </w:tcPr>
          <w:p>
            <w:pPr>
              <w:spacing w:after="0"/>
            </w:pPr>
            <w:r/>
            <w:r>
              <w:rPr>
                <w:b w:val="0"/>
                <w:sz w:val="16"/>
              </w:rPr>
              <w:t>Local and opt-in</w:t>
            </w:r>
          </w:p>
        </w:tc>
        <w:tc>
          <w:tcPr>
            <w:tcW w:type="dxa" w:w="5112"/>
            <w:vAlign w:val="center"/>
            <w:shd w:fill="F7F9FC"/>
          </w:tcPr>
          <w:p>
            <w:pPr>
              <w:spacing w:after="0"/>
            </w:pPr>
            <w:r/>
            <w:r>
              <w:rPr>
                <w:b w:val="0"/>
                <w:sz w:val="16"/>
              </w:rPr>
              <w:t>Trust, privacy, and reproducibility</w:t>
            </w:r>
          </w:p>
        </w:tc>
      </w:tr>
      <w:tr>
        <w:trPr>
          <w:cantSplit/>
        </w:trPr>
        <w:tc>
          <w:tcPr>
            <w:tcW w:type="dxa" w:w="2088"/>
            <w:vAlign w:val="center"/>
          </w:tcPr>
          <w:p>
            <w:pPr>
              <w:spacing w:after="0"/>
            </w:pPr>
            <w:r/>
            <w:r>
              <w:rPr>
                <w:b w:val="0"/>
                <w:sz w:val="16"/>
              </w:rPr>
              <w:t>First-year networking</w:t>
            </w:r>
          </w:p>
        </w:tc>
        <w:tc>
          <w:tcPr>
            <w:tcW w:type="dxa" w:w="3240"/>
            <w:vAlign w:val="center"/>
          </w:tcPr>
          <w:p>
            <w:pPr>
              <w:spacing w:after="0"/>
            </w:pPr>
            <w:r/>
            <w:r>
              <w:rPr>
                <w:b w:val="0"/>
                <w:sz w:val="16"/>
              </w:rPr>
              <w:t>Optional/deferred until core alpha</w:t>
            </w:r>
          </w:p>
        </w:tc>
        <w:tc>
          <w:tcPr>
            <w:tcW w:type="dxa" w:w="5112"/>
            <w:vAlign w:val="center"/>
          </w:tcPr>
          <w:p>
            <w:pPr>
              <w:spacing w:after="0"/>
            </w:pPr>
            <w:r/>
            <w:r>
              <w:rPr>
                <w:b w:val="0"/>
                <w:sz w:val="16"/>
              </w:rPr>
              <w:t>Prevents the network stack from consuming the project</w:t>
            </w:r>
          </w:p>
        </w:tc>
      </w:tr>
    </w:tbl>
    <w:p>
      <w:pPr>
        <w:spacing w:after="0"/>
      </w:pPr>
    </w:p>
    <w:p>
      <w:pPr>
        <w:pStyle w:val="Heading1"/>
      </w:pPr>
      <w:r>
        <w:t>21. Next Actions</w:t>
      </w:r>
    </w:p>
    <w:p>
      <w:r>
        <w:t>The following tasks should be opened immediately as the first project board:</w:t>
      </w:r>
    </w:p>
    <w:p>
      <w:pPr>
        <w:pStyle w:val="ManualNumber"/>
      </w:pPr>
      <w:r>
        <w:t>1. Create repository and project board with milestones M0–M8.</w:t>
      </w:r>
    </w:p>
    <w:p>
      <w:pPr>
        <w:pStyle w:val="ManualNumber"/>
      </w:pPr>
      <w:r>
        <w:t>2. Approve RFC-0001 project scope and assign the three primary roles.</w:t>
      </w:r>
    </w:p>
    <w:p>
      <w:pPr>
        <w:pStyle w:val="ManualNumber"/>
      </w:pPr>
      <w:r>
        <w:t>3. Select the working project name and license.</w:t>
      </w:r>
    </w:p>
    <w:p>
      <w:pPr>
        <w:pStyle w:val="ManualNumber"/>
      </w:pPr>
      <w:r>
        <w:t>4. Create the reproducible development container or Nix/devcontainer configuration.</w:t>
      </w:r>
    </w:p>
    <w:p>
      <w:pPr>
        <w:pStyle w:val="ManualNumber"/>
      </w:pPr>
      <w:r>
        <w:t>5. Implement the UEFI hello-world and QEMU invocation.</w:t>
      </w:r>
    </w:p>
    <w:p>
      <w:pPr>
        <w:pStyle w:val="ManualNumber"/>
      </w:pPr>
      <w:r>
        <w:t>6. Draft BootInfo, syscall ABI, capability model, telemetry schema, and scheduler interface documents.</w:t>
      </w:r>
    </w:p>
    <w:p>
      <w:pPr>
        <w:pStyle w:val="ManualNumber"/>
      </w:pPr>
      <w:r>
        <w:t>7. Implement the first deterministic workload generator on the host so benchmarks exist before the scheduler grows complicated.</w:t>
      </w:r>
    </w:p>
    <w:p>
      <w:pPr>
        <w:pStyle w:val="ManualNumber"/>
      </w:pPr>
      <w:r>
        <w:t>8. Schedule a fixed weekly integration demo; the rule is that main must always boot.</w:t>
      </w:r>
    </w:p>
    <w:p>
      <w:pPr>
        <w:pStyle w:val="ManualNumber"/>
      </w:pPr>
      <w:r>
        <w:t>9. Prepare a one-page public summary that avoids overclaiming and clearly states the research-alpha scope.</w:t>
      </w:r>
    </w:p>
    <w:p>
      <w:pPr>
        <w:pStyle w:val="ManualNumber"/>
      </w:pPr>
      <w:r>
        <w:t>10. Do not begin the chatbot or desktop theme until M2 (isolated userspace) is complete.</w:t>
      </w:r>
    </w:p>
    <w:p>
      <w:pPr>
        <w:pStyle w:val="Callout"/>
        <w:pBdr>
          <w:left w:val="single" w:sz="16" w:space="8" w:color="5B88B2"/>
        </w:pBdr>
      </w:pPr>
      <w:r>
        <w:rPr>
          <w:b/>
        </w:rPr>
        <w:t>The best first coding target is not an AI model. It is a custom UEFI loader that reliably hands control to your kernel and a CI test that proves it every time.</w:t>
      </w:r>
    </w:p>
    <w:p>
      <w:pPr>
        <w:pStyle w:val="Heading1"/>
      </w:pPr>
      <w:r>
        <w:t>22. Selected Technical References</w:t>
      </w:r>
    </w:p>
    <w:p>
      <w:pPr>
        <w:spacing w:after="100"/>
      </w:pPr>
      <w:r>
        <w:rPr>
          <w:b/>
        </w:rPr>
        <w:t xml:space="preserve">[1] Linux Kernel Documentation — Extensible Scheduler Class. </w:t>
      </w:r>
      <w:hyperlink r:id="rId12">
        <w:r>
          <w:rPr>
            <w:color w:val="2B579A"/>
            <w:u w:val="single"/>
          </w:rPr>
          <w:t>Source</w:t>
        </w:r>
      </w:hyperlink>
      <w:r>
        <w:t xml:space="preserve"> — Demonstrates dynamic scheduler policies with automatic fallback when a scheduler fails or stalls.</w:t>
      </w:r>
    </w:p>
    <w:p>
      <w:pPr>
        <w:spacing w:after="100"/>
      </w:pPr>
      <w:r>
        <w:rPr>
          <w:b/>
        </w:rPr>
        <w:t xml:space="preserve">[2] seL4 — Machine-Checked Proofs. </w:t>
      </w:r>
      <w:hyperlink r:id="rId13">
        <w:r>
          <w:rPr>
            <w:color w:val="2B579A"/>
            <w:u w:val="single"/>
          </w:rPr>
          <w:t>Source</w:t>
        </w:r>
      </w:hyperlink>
      <w:r>
        <w:t xml:space="preserve"> — Reference for minimizing the trusted kernel and specifying isolation properties.</w:t>
      </w:r>
    </w:p>
    <w:p>
      <w:pPr>
        <w:spacing w:after="100"/>
      </w:pPr>
      <w:r>
        <w:rPr>
          <w:b/>
        </w:rPr>
        <w:t xml:space="preserve">[3] Rust Embedded Book — no_std Environment. </w:t>
      </w:r>
      <w:hyperlink r:id="rId14">
        <w:r>
          <w:rPr>
            <w:color w:val="2B579A"/>
            <w:u w:val="single"/>
          </w:rPr>
          <w:t>Source</w:t>
        </w:r>
      </w:hyperlink>
      <w:r>
        <w:t xml:space="preserve"> — Official introduction to bare-metal Rust without the operating-system standard library.</w:t>
      </w:r>
    </w:p>
    <w:p>
      <w:pPr>
        <w:spacing w:after="100"/>
      </w:pPr>
      <w:r>
        <w:rPr>
          <w:b/>
        </w:rPr>
        <w:t xml:space="preserve">[4] Intel 64 and IA-32 Software Developer Manuals. </w:t>
      </w:r>
      <w:hyperlink r:id="rId15">
        <w:r>
          <w:rPr>
            <w:color w:val="2B579A"/>
            <w:u w:val="single"/>
          </w:rPr>
          <w:t>Source</w:t>
        </w:r>
      </w:hyperlink>
      <w:r>
        <w:t xml:space="preserve"> — Primary reference for x86-64 memory management, protection, interrupts, tasking and system programming.</w:t>
      </w:r>
    </w:p>
    <w:p>
      <w:pPr>
        <w:spacing w:after="100"/>
      </w:pPr>
      <w:r>
        <w:rPr>
          <w:b/>
        </w:rPr>
        <w:t xml:space="preserve">[5] UEFI Forum — Specifications. </w:t>
      </w:r>
      <w:hyperlink r:id="rId16">
        <w:r>
          <w:rPr>
            <w:color w:val="2B579A"/>
            <w:u w:val="single"/>
          </w:rPr>
          <w:t>Source</w:t>
        </w:r>
      </w:hyperlink>
      <w:r>
        <w:t xml:space="preserve"> — Primary reference for the UEFI boot environment and firmware interfaces.</w:t>
      </w:r>
    </w:p>
    <w:p>
      <w:pPr>
        <w:spacing w:after="100"/>
      </w:pPr>
      <w:r>
        <w:rPr>
          <w:b/>
        </w:rPr>
        <w:t xml:space="preserve">[6] QEMU x86 System Emulator Documentation. </w:t>
      </w:r>
      <w:hyperlink r:id="rId17">
        <w:r>
          <w:rPr>
            <w:color w:val="2B579A"/>
            <w:u w:val="single"/>
          </w:rPr>
          <w:t>Source</w:t>
        </w:r>
      </w:hyperlink>
      <w:r>
        <w:t xml:space="preserve"> — Reference virtual platform for development and continuous integration.</w:t>
      </w:r>
    </w:p>
    <w:p>
      <w:pPr>
        <w:spacing w:after="100"/>
      </w:pPr>
      <w:r>
        <w:rPr>
          <w:b/>
        </w:rPr>
        <w:t xml:space="preserve">[7] OASIS — Virtio 1.3. </w:t>
      </w:r>
      <w:hyperlink r:id="rId18">
        <w:r>
          <w:rPr>
            <w:color w:val="2B579A"/>
            <w:u w:val="single"/>
          </w:rPr>
          <w:t>Source</w:t>
        </w:r>
      </w:hyperlink>
      <w:r>
        <w:t xml:space="preserve"> — Standard interface for virtual block, network, input and display devices.</w:t>
      </w:r>
    </w:p>
    <w:p>
      <w:pPr>
        <w:spacing w:after="100"/>
      </w:pPr>
      <w:r>
        <w:rPr>
          <w:b/>
        </w:rPr>
        <w:t xml:space="preserve">[8] Android Open Source Project — OnDevicePersonalization. </w:t>
      </w:r>
      <w:hyperlink r:id="rId19">
        <w:r>
          <w:rPr>
            <w:color w:val="2B579A"/>
            <w:u w:val="single"/>
          </w:rPr>
          <w:t>Source</w:t>
        </w:r>
      </w:hyperlink>
      <w:r>
        <w:t xml:space="preserve"> — Useful precedent for policy-controlled, privacy-first on-device personalization.</w:t>
      </w:r>
    </w:p>
    <w:p>
      <w:pPr>
        <w:spacing w:after="100"/>
      </w:pPr>
      <w:r>
        <w:rPr>
          <w:b/>
        </w:rPr>
        <w:t xml:space="preserve">[9] AIOS: LLM Agent Operating System. </w:t>
      </w:r>
      <w:hyperlink r:id="rId20">
        <w:r>
          <w:rPr>
            <w:color w:val="2B579A"/>
            <w:u w:val="single"/>
          </w:rPr>
          <w:t>Source</w:t>
        </w:r>
      </w:hyperlink>
      <w:r>
        <w:t xml:space="preserve"> — Relevant agent-resource-management architecture; this project differs by implementing an original kernel and learned system policies.</w:t>
      </w:r>
    </w:p>
    <w:p>
      <w:pPr>
        <w:spacing w:after="100"/>
      </w:pPr>
      <w:r>
        <w:rPr>
          <w:b/>
        </w:rPr>
        <w:t xml:space="preserve">[10] Mixture-of-Schedulers: An Adaptive Scheduling Agent as a Learned Router for Expert Policies. </w:t>
      </w:r>
      <w:hyperlink r:id="rId21">
        <w:r>
          <w:rPr>
            <w:color w:val="2B579A"/>
            <w:u w:val="single"/>
          </w:rPr>
          <w:t>Source</w:t>
        </w:r>
      </w:hyperlink>
      <w:r>
        <w:t xml:space="preserve"> — Direct inspiration for routing among expert schedulers rather than trusting one monolithic learned scheduler.</w:t>
      </w:r>
    </w:p>
    <w:p>
      <w:pPr>
        <w:spacing w:after="100"/>
      </w:pPr>
      <w:r>
        <w:rPr>
          <w:b/>
        </w:rPr>
        <w:t xml:space="preserve">[11] Linux Kernel Documentation — eBPF Verifier. </w:t>
      </w:r>
      <w:hyperlink r:id="rId22">
        <w:r>
          <w:rPr>
            <w:color w:val="2B579A"/>
            <w:u w:val="single"/>
          </w:rPr>
          <w:t>Source</w:t>
        </w:r>
      </w:hyperlink>
      <w:r>
        <w:t xml:space="preserve"> — Reference for validating restricted policy programs before privileged execution.</w:t>
      </w:r>
    </w:p>
    <w:p>
      <w:pPr>
        <w:pStyle w:val="Heading1"/>
      </w:pPr>
      <w:r>
        <w:t>Appendix A — Initial Backlog by Owner</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376"/>
            <w:shd w:fill="DCE6F2"/>
            <w:vAlign w:val="center"/>
          </w:tcPr>
          <w:p>
            <w:pPr>
              <w:spacing w:after="0"/>
            </w:pPr>
            <w:r/>
            <w:r>
              <w:rPr>
                <w:b/>
                <w:color w:val="1F3A5F"/>
                <w:sz w:val="16"/>
              </w:rPr>
              <w:t>Owner</w:t>
            </w:r>
          </w:p>
        </w:tc>
        <w:tc>
          <w:tcPr>
            <w:tcW w:type="dxa" w:w="8064"/>
            <w:shd w:fill="DCE6F2"/>
            <w:vAlign w:val="center"/>
          </w:tcPr>
          <w:p>
            <w:pPr>
              <w:spacing w:after="0"/>
            </w:pPr>
            <w:r/>
            <w:r>
              <w:rPr>
                <w:b/>
                <w:color w:val="1F3A5F"/>
                <w:sz w:val="16"/>
              </w:rPr>
              <w:t>First four backlog items</w:t>
            </w:r>
          </w:p>
        </w:tc>
      </w:tr>
      <w:tr>
        <w:trPr>
          <w:cantSplit/>
        </w:trPr>
        <w:tc>
          <w:tcPr>
            <w:tcW w:type="dxa" w:w="2376"/>
            <w:vAlign w:val="center"/>
          </w:tcPr>
          <w:p>
            <w:pPr>
              <w:spacing w:after="0"/>
            </w:pPr>
            <w:r/>
            <w:r>
              <w:rPr>
                <w:b w:val="0"/>
                <w:sz w:val="16"/>
              </w:rPr>
              <w:t>Kernel &amp; Architecture</w:t>
            </w:r>
          </w:p>
        </w:tc>
        <w:tc>
          <w:tcPr>
            <w:tcW w:type="dxa" w:w="8064"/>
            <w:vAlign w:val="center"/>
          </w:tcPr>
          <w:p>
            <w:pPr>
              <w:spacing w:after="0"/>
            </w:pPr>
            <w:r/>
            <w:r>
              <w:rPr>
                <w:b w:val="0"/>
                <w:sz w:val="16"/>
              </w:rPr>
              <w:t>UEFI loader; BootInfo contract; exception/interrupt setup; physical/virtual memory allocators</w:t>
            </w:r>
          </w:p>
        </w:tc>
      </w:tr>
      <w:tr>
        <w:trPr>
          <w:cantSplit/>
        </w:trPr>
        <w:tc>
          <w:tcPr>
            <w:tcW w:type="dxa" w:w="2376"/>
            <w:vAlign w:val="center"/>
            <w:shd w:fill="F7F9FC"/>
          </w:tcPr>
          <w:p>
            <w:pPr>
              <w:spacing w:after="0"/>
            </w:pPr>
            <w:r/>
            <w:r>
              <w:rPr>
                <w:b w:val="0"/>
                <w:sz w:val="16"/>
              </w:rPr>
              <w:t>Platform &amp; Userspace</w:t>
            </w:r>
          </w:p>
        </w:tc>
        <w:tc>
          <w:tcPr>
            <w:tcW w:type="dxa" w:w="8064"/>
            <w:vAlign w:val="center"/>
            <w:shd w:fill="F7F9FC"/>
          </w:tcPr>
          <w:p>
            <w:pPr>
              <w:spacing w:after="0"/>
            </w:pPr>
            <w:r/>
            <w:r>
              <w:rPr>
                <w:b w:val="0"/>
                <w:sz w:val="16"/>
              </w:rPr>
              <w:t>Image builder; serial/QEMU test harness; initial init/shell skeleton; virtio device research and driver interface</w:t>
            </w:r>
          </w:p>
        </w:tc>
      </w:tr>
      <w:tr>
        <w:trPr>
          <w:cantSplit/>
        </w:trPr>
        <w:tc>
          <w:tcPr>
            <w:tcW w:type="dxa" w:w="2376"/>
            <w:vAlign w:val="center"/>
          </w:tcPr>
          <w:p>
            <w:pPr>
              <w:spacing w:after="0"/>
            </w:pPr>
            <w:r/>
            <w:r>
              <w:rPr>
                <w:b w:val="0"/>
                <w:sz w:val="16"/>
              </w:rPr>
              <w:t>Adaptive Intelligence &amp; UX</w:t>
            </w:r>
          </w:p>
        </w:tc>
        <w:tc>
          <w:tcPr>
            <w:tcW w:type="dxa" w:w="8064"/>
            <w:vAlign w:val="center"/>
          </w:tcPr>
          <w:p>
            <w:pPr>
              <w:spacing w:after="0"/>
            </w:pPr>
            <w:r/>
            <w:r>
              <w:rPr>
                <w:b w:val="0"/>
                <w:sz w:val="16"/>
              </w:rPr>
              <w:t>Telemetry schema; deterministic workload generator; benchmark database format; policy manifest and safety-gate design</w:t>
            </w:r>
          </w:p>
        </w:tc>
      </w:tr>
      <w:tr>
        <w:trPr>
          <w:cantSplit/>
        </w:trPr>
        <w:tc>
          <w:tcPr>
            <w:tcW w:type="dxa" w:w="2376"/>
            <w:vAlign w:val="center"/>
            <w:shd w:fill="F7F9FC"/>
          </w:tcPr>
          <w:p>
            <w:pPr>
              <w:spacing w:after="0"/>
            </w:pPr>
            <w:r/>
            <w:r>
              <w:rPr>
                <w:b w:val="0"/>
                <w:sz w:val="16"/>
              </w:rPr>
              <w:t>Shared</w:t>
            </w:r>
          </w:p>
        </w:tc>
        <w:tc>
          <w:tcPr>
            <w:tcW w:type="dxa" w:w="8064"/>
            <w:vAlign w:val="center"/>
            <w:shd w:fill="F7F9FC"/>
          </w:tcPr>
          <w:p>
            <w:pPr>
              <w:spacing w:after="0"/>
            </w:pPr>
            <w:r/>
            <w:r>
              <w:rPr>
                <w:b w:val="0"/>
                <w:sz w:val="16"/>
              </w:rPr>
              <w:t>Threat model; code review rules; project naming/license; weekly integration demo and documentation</w:t>
            </w:r>
          </w:p>
        </w:tc>
      </w:tr>
    </w:tbl>
    <w:p>
      <w:pPr>
        <w:spacing w:after="0"/>
      </w:pPr>
    </w:p>
    <w:p>
      <w:pPr>
        <w:pStyle w:val="Heading1"/>
      </w:pPr>
      <w:r>
        <w:t>Appendix B — Definition of Done for an Adaptive Feature</w:t>
      </w:r>
    </w:p>
    <w:p>
      <w:pPr>
        <w:pStyle w:val="ListBullet"/>
        <w:spacing w:after="40"/>
      </w:pPr>
      <w:r>
        <w:t>A deterministic baseline exists and is benchmarked.</w:t>
      </w:r>
    </w:p>
    <w:p>
      <w:pPr>
        <w:pStyle w:val="ListBullet"/>
        <w:spacing w:after="40"/>
      </w:pPr>
      <w:r>
        <w:t>The telemetry fields are documented with units, sampling, privacy class, and retention.</w:t>
      </w:r>
    </w:p>
    <w:p>
      <w:pPr>
        <w:pStyle w:val="ListBullet"/>
        <w:spacing w:after="40"/>
      </w:pPr>
      <w:r>
        <w:t>The action space is bounded and kernel constraints are explicit.</w:t>
      </w:r>
    </w:p>
    <w:p>
      <w:pPr>
        <w:pStyle w:val="ListBullet"/>
        <w:spacing w:after="40"/>
      </w:pPr>
      <w:r>
        <w:t>Offline evaluation uses held-out workloads and reports uncertainty.</w:t>
      </w:r>
    </w:p>
    <w:p>
      <w:pPr>
        <w:pStyle w:val="ListBullet"/>
        <w:spacing w:after="40"/>
      </w:pPr>
      <w:r>
        <w:t>Shadow-mode results show stable, calibrated decisions.</w:t>
      </w:r>
    </w:p>
    <w:p>
      <w:pPr>
        <w:pStyle w:val="ListBullet"/>
        <w:spacing w:after="40"/>
      </w:pPr>
      <w:r>
        <w:t>Canary scope, rollback threshold, watchdog behavior, and fallback are tested.</w:t>
      </w:r>
    </w:p>
    <w:p>
      <w:pPr>
        <w:pStyle w:val="ListBullet"/>
        <w:spacing w:after="40"/>
      </w:pPr>
      <w:r>
        <w:t>The user can see, pause, reset, and understand the adaptation.</w:t>
      </w:r>
    </w:p>
    <w:p>
      <w:pPr>
        <w:pStyle w:val="ListBullet"/>
        <w:spacing w:after="40"/>
      </w:pPr>
      <w:r>
        <w:t>The code, model, trace schema, configuration, and results are versioned and reproducible.</w:t>
      </w:r>
    </w:p>
    <w:sectPr w:rsidR="00FC693F" w:rsidRPr="0006063C" w:rsidSect="00034616">
      <w:footerReference w:type="default" r:id="rId9"/>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973"/>
        <w:sz w:val="16"/>
      </w:rPr>
      <w:t xml:space="preserve">Self-Adaptive AI-First OS Master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94F7A"/>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3A5E8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color w:val="1F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ptos" w:hAnsi="Aptos"/>
      <w:i/>
      <w:iCs/>
      <w:color w:val="4B60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ind w:left="317" w:right="216"/>
    </w:pPr>
    <w:rPr>
      <w:rFonts w:ascii="Aptos" w:hAnsi="Aptos"/>
      <w:color w:val="24374E"/>
      <w:sz w:val="20"/>
    </w:rPr>
  </w:style>
  <w:style w:type="paragraph" w:customStyle="1" w:styleId="SmallNote">
    <w:name w:val="Small Note"/>
    <w:rPr>
      <w:rFonts w:ascii="Aptos" w:hAnsi="Aptos"/>
      <w:color w:val="5A5F69"/>
      <w:sz w:val="17"/>
    </w:rPr>
  </w:style>
  <w:style w:type="paragraph" w:customStyle="1" w:styleId="ManualNumber">
    <w:name w:val="Manual Number"/>
    <w:pPr>
      <w:spacing w:after="40"/>
      <w:ind w:left="403" w:hanging="403"/>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docs.kernel.org/scheduler/sched-ext.html" TargetMode="External"/><Relationship Id="rId13" Type="http://schemas.openxmlformats.org/officeDocument/2006/relationships/hyperlink" Target="https://sel4.systems/Verification/proofs.html" TargetMode="External"/><Relationship Id="rId14" Type="http://schemas.openxmlformats.org/officeDocument/2006/relationships/hyperlink" Target="https://doc.rust-lang.org/stable/embedded-book/intro/no-std.html" TargetMode="External"/><Relationship Id="rId15" Type="http://schemas.openxmlformats.org/officeDocument/2006/relationships/hyperlink" Target="https://www.intel.com/content/www/us/en/developer/articles/technical/intel-sdm.html" TargetMode="External"/><Relationship Id="rId16" Type="http://schemas.openxmlformats.org/officeDocument/2006/relationships/hyperlink" Target="https://uefi.org/specifications" TargetMode="External"/><Relationship Id="rId17" Type="http://schemas.openxmlformats.org/officeDocument/2006/relationships/hyperlink" Target="https://qemu.readthedocs.io/en/master/system/target-i386.html" TargetMode="External"/><Relationship Id="rId18" Type="http://schemas.openxmlformats.org/officeDocument/2006/relationships/hyperlink" Target="https://docs.oasis-open.org/virtio/virtio/v1.3/virtio-v1.3.html" TargetMode="External"/><Relationship Id="rId19" Type="http://schemas.openxmlformats.org/officeDocument/2006/relationships/hyperlink" Target="https://source.android.com/docs/core/ota/modular-system/ondevicepersonalization" TargetMode="External"/><Relationship Id="rId20" Type="http://schemas.openxmlformats.org/officeDocument/2006/relationships/hyperlink" Target="https://arxiv.org/abs/2403.16971" TargetMode="External"/><Relationship Id="rId21" Type="http://schemas.openxmlformats.org/officeDocument/2006/relationships/hyperlink" Target="https://arxiv.org/abs/2511.11628" TargetMode="External"/><Relationship Id="rId22" Type="http://schemas.openxmlformats.org/officeDocument/2006/relationships/hyperlink" Target="https://docs.kernel.org/bpf/verifi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Self-Adaptive AI-First Operating System — Master Plan</dc:title>
  <dc:subject>Architecture, research and execution plan for a from-scratch adaptive operating system</dc:subject>
  <dc:creator>Project Team</dc:creator>
  <cp:keywords>operating system, from scratch, adaptive scheduling, AI-first, research OS, kernel</cp:keywords>
  <dc:description>generated by python-docx</dc:description>
  <cp:lastModifiedBy/>
  <cp:revision>1</cp:revision>
  <dcterms:created xsi:type="dcterms:W3CDTF">2013-12-23T23:15:00Z</dcterms:created>
  <dcterms:modified xsi:type="dcterms:W3CDTF">2013-12-23T23:15:00Z</dcterms:modified>
  <cp:category/>
</cp:coreProperties>
</file>