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B4F72"/>
          <w:sz w:val="36"/>
          <w:szCs w:val="36"/>
        </w:rPr>
        <w:t xml:space="preserve">CORHUILA</w:t>
      </w:r>
    </w:p>
    <w:p>
      <w:pPr>
        <w:spacing w:before="0" w:after="60"/>
        <w:jc w:val="center"/>
      </w:pPr>
      <w:r>
        <w:rPr>
          <w:rFonts w:ascii="Arial" w:cs="Arial" w:eastAsia="Arial" w:hAnsi="Arial"/>
          <w:color w:val="555555"/>
          <w:sz w:val="22"/>
          <w:szCs w:val="22"/>
        </w:rPr>
        <w:t xml:space="preserve">Ingeniería de Sistemas — Programación Móvil</w:t>
      </w:r>
    </w:p>
    <w:p>
      <w:pPr>
        <w:pBdr>
          <w:bottom w:val="single" w:color="2E86C1" w:sz="6" w:space="1"/>
        </w:pBdr>
        <w:spacing w:before="120" w:after="120"/>
      </w:pPr>
      <w:r>
        <w:t xml:space="preserve"/>
      </w:r>
    </w:p>
    <w:p>
      <w:pPr>
        <w:spacing w:before="240" w:after="120"/>
        <w:jc w:val="center"/>
      </w:pPr>
      <w:r>
        <w:rPr>
          <w:rFonts w:ascii="Arial" w:cs="Arial" w:eastAsia="Arial" w:hAnsi="Arial"/>
          <w:b/>
          <w:bCs/>
          <w:color w:val="1B4F72"/>
          <w:sz w:val="44"/>
          <w:szCs w:val="44"/>
        </w:rPr>
        <w:t xml:space="preserve">Taller Semana 1</w:t>
      </w:r>
    </w:p>
    <w:p>
      <w:pPr>
        <w:spacing w:before="0" w:after="60"/>
        <w:jc w:val="center"/>
      </w:pPr>
      <w:r>
        <w:rPr>
          <w:rFonts w:ascii="Arial" w:cs="Arial" w:eastAsia="Arial" w:hAnsi="Arial"/>
          <w:b/>
          <w:bCs/>
          <w:color w:val="2E86C1"/>
          <w:sz w:val="32"/>
          <w:szCs w:val="32"/>
        </w:rPr>
        <w:t xml:space="preserve">Fundamentos y Planificación de Proyectos Móviles</w:t>
      </w:r>
    </w:p>
    <w:p>
      <w:r>
        <w:t xml:space="preserve"/>
      </w:r>
    </w:p>
    <w:p>
      <w:pPr>
        <w:spacing w:before="240" w:after="80"/>
        <w:jc w:val="center"/>
      </w:pPr>
      <w:r>
        <w:rPr>
          <w:rFonts w:ascii="Arial" w:cs="Arial" w:eastAsia="Arial" w:hAnsi="Arial"/>
          <w:b/>
          <w:bCs/>
          <w:color w:val="1B4F72"/>
          <w:sz w:val="26"/>
          <w:szCs w:val="26"/>
        </w:rPr>
        <w:t xml:space="preserve">Proyecto:</w:t>
      </w:r>
    </w:p>
    <w:p>
      <w:pPr>
        <w:spacing w:before="0" w:after="240"/>
        <w:jc w:val="center"/>
      </w:pPr>
      <w:r>
        <w:rPr>
          <w:rFonts w:ascii="Arial" w:cs="Arial" w:eastAsia="Arial" w:hAnsi="Arial"/>
          <w:b/>
          <w:bCs/>
          <w:color w:val="2E86C1"/>
          <w:sz w:val="30"/>
          <w:szCs w:val="30"/>
        </w:rPr>
        <w:t xml:space="preserve">MoviNeiva — App de Transporte Urbano para Neiva, Huila</w:t>
      </w:r>
    </w:p>
    <w:p>
      <w:pPr>
        <w:pBdr>
          <w:bottom w:val="single" w:color="2E86C1" w:sz="6" w:space="1"/>
        </w:pBdr>
        <w:spacing w:before="120" w:after="120"/>
      </w:pPr>
      <w:r>
        <w:t xml:space="preserve"/>
      </w:r>
    </w:p>
    <w:p>
      <w:pPr>
        <w:spacing w:before="200" w:after="60"/>
        <w:jc w:val="center"/>
      </w:pPr>
      <w:r>
        <w:rPr>
          <w:rFonts w:ascii="Arial" w:cs="Arial" w:eastAsia="Arial" w:hAnsi="Arial"/>
          <w:color w:val="777777"/>
          <w:sz w:val="20"/>
          <w:szCs w:val="20"/>
        </w:rPr>
        <w:t xml:space="preserve">Plataforma: Android e iOS   |   Enfoque: Nativo   |   Año: 2026</w:t>
      </w:r>
    </w:p>
    <w:p>
      <w:r>
        <w:t xml:space="preserve"/>
      </w:r>
    </w:p>
    <w:p>
      <w:r>
        <w:t xml:space="preserve"/>
      </w:r>
    </w:p>
    <w:p>
      <w:pPr>
        <w:pStyle w:val="Heading1"/>
        <w:spacing w:before="300" w:after="150"/>
      </w:pPr>
      <w:r>
        <w:rPr>
          <w:rFonts w:ascii="Arial" w:cs="Arial" w:eastAsia="Arial" w:hAnsi="Arial"/>
          <w:b/>
          <w:bCs/>
          <w:color w:val="1B4F72"/>
          <w:sz w:val="32"/>
          <w:szCs w:val="32"/>
        </w:rPr>
        <w:t xml:space="preserve">1. Mapa del Proyecto</w:t>
      </w:r>
    </w:p>
    <w:p>
      <w:pPr>
        <w:spacing w:before="80" w:after="80"/>
      </w:pPr>
      <w:r>
        <w:rPr>
          <w:rFonts w:ascii="Arial" w:cs="Arial" w:eastAsia="Arial" w:hAnsi="Arial"/>
          <w:b w:val="false"/>
          <w:bCs w:val="false"/>
          <w:color w:val="000000"/>
          <w:sz w:val="22"/>
          <w:szCs w:val="22"/>
        </w:rPr>
        <w:t xml:space="preserve">El siguiente mapa sintetiza la base conceptual del proyecto MoviNeiva, aplicación móvil nativa orientada a mejorar la experiencia de transporte urbano en la ciudad de Neiva, Huila.</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7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Nombre del proyecto</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MoviNeiva</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Problema que resuelve</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 usuarios de transporte público en Neiva no tienen información en tiempo real sobre rutas, paraderos, tarifas ni tiempos de espera, lo que genera incertidumbre, pérdidas de tiempo y baja adopción del sistema público.</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Usuarios objetivo</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Ciudadanos de Neiva entre 15 y 60 años que usan o considerarían usar el transporte público urbano (bus, buseta, colectivo). También estudiantes universitarios y trabajadores que se desplazan a diario.</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Objetivo</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Proporcionar a los ciudadanos una herramienta móvil que les permita consultar rutas, ver paraderos cercanos, estimar tiempos de llegada y planear su desplazamiento de forma informada y sencilla.</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Propuesta de valor</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Poner el mapa del transporte urbano de Neiva en la palma de la mano del ciudadano, en tiempo real y sin conexión a internet cuando sea necesario.</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Plataforma objetivo</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Android e iOS (apps nativas independientes con lógica compartida donde sea posible).</w:t>
            </w:r>
          </w:p>
        </w:tc>
      </w:tr>
    </w:tbl>
    <w:p>
      <w:r>
        <w:t xml:space="preserve"/>
      </w:r>
    </w:p>
    <w:p>
      <w:r>
        <w:t xml:space="preserve"/>
      </w:r>
    </w:p>
    <w:p>
      <w:pPr>
        <w:pStyle w:val="Heading1"/>
        <w:spacing w:before="300" w:after="150"/>
      </w:pPr>
      <w:r>
        <w:rPr>
          <w:rFonts w:ascii="Arial" w:cs="Arial" w:eastAsia="Arial" w:hAnsi="Arial"/>
          <w:b/>
          <w:bCs/>
          <w:color w:val="1B4F72"/>
          <w:sz w:val="32"/>
          <w:szCs w:val="32"/>
        </w:rPr>
        <w:t xml:space="preserve">2. MVP y Fuera de Alcance</w:t>
      </w:r>
    </w:p>
    <w:p>
      <w:pPr>
        <w:spacing w:before="80" w:after="80"/>
      </w:pPr>
      <w:r>
        <w:rPr>
          <w:rFonts w:ascii="Arial" w:cs="Arial" w:eastAsia="Arial" w:hAnsi="Arial"/>
          <w:b w:val="false"/>
          <w:bCs w:val="false"/>
          <w:color w:val="000000"/>
          <w:sz w:val="22"/>
          <w:szCs w:val="22"/>
        </w:rPr>
        <w:t xml:space="preserve">El MVP (Producto Mínimo Viable) define la primera versión funcional de MoviNeiva que entrega valor real al usuario sin sobrecargar el desarrollo inicial. Todo lo que está fuera de alcance puede considerarse para versiones futuras.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MVP — Se hace en la primera versión</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Fuera de alcance (aún no)</w:t>
            </w:r>
          </w:p>
        </w:tc>
      </w:tr>
      <w:tr>
        <w:tc>
          <w:tcPr>
            <w:tcW w:type="dxa" w:w="48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Mapa interactivo con rutas de transporte de Neiva (visualización de recorridos).</w:t>
            </w:r>
          </w:p>
        </w:tc>
        <w:tc>
          <w:tcPr>
            <w:tcW w:type="dxa" w:w="4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Seguimiento GPS en tiempo real de los buses (requiere integración con operadores).</w:t>
            </w:r>
          </w:p>
        </w:tc>
      </w:tr>
      <w:tr>
        <w:tc>
          <w:tcPr>
            <w:tcW w:type="dxa" w:w="48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Búsqueda de rutas entre dos puntos del usuario (origen → destino).</w:t>
            </w:r>
          </w:p>
        </w:tc>
        <w:tc>
          <w:tcPr>
            <w:tcW w:type="dxa" w:w="4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Sistema de pago digital de tiquetes o recarga de tarjeta.</w:t>
            </w:r>
          </w:p>
        </w:tc>
      </w:tr>
      <w:tr>
        <w:tc>
          <w:tcPr>
            <w:tcW w:type="dxa" w:w="48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Lista de paraderos cercanos usando GPS del dispositivo.</w:t>
            </w:r>
          </w:p>
        </w:tc>
        <w:tc>
          <w:tcPr>
            <w:tcW w:type="dxa" w:w="4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 Calificación y reseñas de rutas o conductores por parte de usuarios.</w:t>
            </w:r>
          </w:p>
        </w:tc>
      </w:tr>
      <w:tr>
        <w:tc>
          <w:tcPr>
            <w:tcW w:type="dxa" w:w="48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Detalle de cada ruta: paradas, tarifa, frecuencia estimada y horario.</w:t>
            </w:r>
          </w:p>
        </w:tc>
        <w:tc>
          <w:tcPr>
            <w:tcW w:type="dxa" w:w="4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 Notificaciones push sobre cambios o demoras en rutas específicas.</w:t>
            </w:r>
          </w:p>
        </w:tc>
      </w:tr>
      <w:tr>
        <w:tc>
          <w:tcPr>
            <w:tcW w:type="dxa" w:w="48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Modo sin conexión: datos de rutas en caché local para consulta offline.</w:t>
            </w:r>
          </w:p>
        </w:tc>
        <w:tc>
          <w:tcPr>
            <w:tcW w:type="dxa" w:w="4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 Chat o foro comunitario de pasajeros.</w:t>
            </w:r>
          </w:p>
        </w:tc>
      </w:tr>
      <w:tr>
        <w:tc>
          <w:tcPr>
            <w:tcW w:type="dxa" w:w="48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 Guardar rutas favoritas en el dispositivo.</w:t>
            </w:r>
          </w:p>
        </w:tc>
        <w:tc>
          <w:tcPr>
            <w:tcW w:type="dxa" w:w="4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 Integración con servicios de transporte de carga o intermunicipal.</w:t>
            </w:r>
          </w:p>
        </w:tc>
      </w:tr>
    </w:tbl>
    <w:p>
      <w:r>
        <w:t xml:space="preserve"/>
      </w:r>
    </w:p>
    <w:p>
      <w:r>
        <w:t xml:space="preserve"/>
      </w:r>
    </w:p>
    <w:p>
      <w:pPr>
        <w:pStyle w:val="Heading1"/>
        <w:spacing w:before="300" w:after="150"/>
      </w:pPr>
      <w:r>
        <w:rPr>
          <w:rFonts w:ascii="Arial" w:cs="Arial" w:eastAsia="Arial" w:hAnsi="Arial"/>
          <w:b/>
          <w:bCs/>
          <w:color w:val="1B4F72"/>
          <w:sz w:val="32"/>
          <w:szCs w:val="32"/>
        </w:rPr>
        <w:t xml:space="preserve">3. Top 5 Funcionalidades (Priorización MoSCoW)</w:t>
      </w:r>
    </w:p>
    <w:p>
      <w:pPr>
        <w:spacing w:before="80" w:after="80"/>
      </w:pPr>
      <w:r>
        <w:rPr>
          <w:rFonts w:ascii="Arial" w:cs="Arial" w:eastAsia="Arial" w:hAnsi="Arial"/>
          <w:b w:val="false"/>
          <w:bCs w:val="false"/>
          <w:color w:val="000000"/>
          <w:sz w:val="22"/>
          <w:szCs w:val="22"/>
        </w:rPr>
        <w:t xml:space="preserve">La siguiente tabla prioriza las funcionalidades del MVP usando el criterio MoSCoW (Must Have / Should Have / Could Have). Esto orienta dónde concentrar el esfuerzo en las primeras semanas.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600"/>
        <w:gridCol w:w="362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Funcionalidad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36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5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Mapa interactivo con rutas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Must Have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 el núcleo de la app. Sin mapa no hay producto.</w:t>
            </w:r>
          </w:p>
        </w:tc>
      </w:tr>
      <w:tr>
        <w:tc>
          <w:tcPr>
            <w:tcW w:type="dxa" w:w="5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Búsqueda origen → destino</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Must Have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Responde directamente la necesidad principal del usuario.</w:t>
            </w:r>
          </w:p>
        </w:tc>
      </w:tr>
      <w:tr>
        <w:tc>
          <w:tcPr>
            <w:tcW w:type="dxa" w:w="5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Paraderos cercanos por GPS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Must Have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Alta utilidad inmediata; usa hardware del dispositivo (GPS).</w:t>
            </w:r>
          </w:p>
        </w:tc>
      </w:tr>
      <w:tr>
        <w:tc>
          <w:tcPr>
            <w:tcW w:type="dxa" w:w="5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Modo offline (caché local de rutas)</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Should Have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Conectividad inestable es un problema real en zonas de Neiva.</w:t>
            </w:r>
          </w:p>
        </w:tc>
      </w:tr>
      <w:tr>
        <w:tc>
          <w:tcPr>
            <w:tcW w:type="dxa" w:w="5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Guardar rutas favoritas</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Could Have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Mejora la retención pero no es crítica para el MVP inicial.</w:t>
            </w:r>
          </w:p>
        </w:tc>
      </w:tr>
    </w:tbl>
    <w:p>
      <w:r>
        <w:t xml:space="preserve"/>
      </w:r>
    </w:p>
    <w:p>
      <w:r>
        <w:t xml:space="preserve"/>
      </w:r>
    </w:p>
    <w:p>
      <w:pPr>
        <w:pStyle w:val="Heading1"/>
        <w:spacing w:before="300" w:after="150"/>
      </w:pPr>
      <w:r>
        <w:rPr>
          <w:rFonts w:ascii="Arial" w:cs="Arial" w:eastAsia="Arial" w:hAnsi="Arial"/>
          <w:b/>
          <w:bCs/>
          <w:color w:val="1B4F72"/>
          <w:sz w:val="32"/>
          <w:szCs w:val="32"/>
        </w:rPr>
        <w:t xml:space="preserve">4. Riesgos Iniciales y Mitigación</w:t>
      </w:r>
    </w:p>
    <w:p>
      <w:pPr>
        <w:spacing w:before="80" w:after="80"/>
      </w:pPr>
      <w:r>
        <w:rPr>
          <w:rFonts w:ascii="Arial" w:cs="Arial" w:eastAsia="Arial" w:hAnsi="Arial"/>
          <w:b w:val="false"/>
          <w:bCs w:val="false"/>
          <w:color w:val="000000"/>
          <w:sz w:val="22"/>
          <w:szCs w:val="22"/>
        </w:rPr>
        <w:t xml:space="preserve">La gestión de riesgos desde el inicio del proyecto es clave para evitar bloqueos técnicos, pérdida de alcance o retrasos críticos. Se identificaron los tres riesgos más probables para MoviNeiva.</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92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Probabilidad</w:t>
            </w:r>
          </w:p>
        </w:tc>
        <w:tc>
          <w:tcPr>
            <w:tcW w:type="dxa" w:w="49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Estrategia de Mitigación</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Acceso limitado a datos reales de rutas de Neiva (shapefiles, horarios, paraderos oficiales).</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Técnico / Datos</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Alta</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Iniciar con datos estáticos elaborados manualmente para las 3 rutas más usadas. Contactar a la Secretaría de Tránsito de Neiva en paralelo. Si no hay datos oficiales, construir un conjunto de datos mínimo propio como parte del proyecto.</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Implementación del mapa nativo (MapKit en iOS / Google Maps SDK en Android) con GPS y rutas es compleja para el tiempo disponible.</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Técnico</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Media</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Construir un prototipo técnico de la pantalla del mapa en la Semana 2 antes de avanzar en otras pantallas. Esto valida la viabilidad del componente más complejo del MVP. Tener como plan B usar WebView con Leaflet.js si los SDKs nativos exceden el alcance.</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Alcance que crece con el tiempo: el MVP puede inflarse con funciones como pagos, chat o notificaciones push.</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Alcance</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Media</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Mantener el documento de ´Fuera de alcance´ actualizado. Antes de agregar cualquier nueva funcionalidad, evaluar si impacta la entrega de las 5 funcionalidades Must/Should del MVP. Aplicar la regla: si no está en el Top 5, no entra en las primeras 4 semanas.</w:t>
            </w:r>
          </w:p>
        </w:tc>
      </w:tr>
    </w:tbl>
    <w:p>
      <w:r>
        <w:t xml:space="preserve"/>
      </w:r>
    </w:p>
    <w:p>
      <w:r>
        <w:t xml:space="preserve"/>
      </w:r>
    </w:p>
    <w:p>
      <w:pPr>
        <w:pStyle w:val="Heading1"/>
        <w:spacing w:before="300" w:after="150"/>
      </w:pPr>
      <w:r>
        <w:rPr>
          <w:rFonts w:ascii="Arial" w:cs="Arial" w:eastAsia="Arial" w:hAnsi="Arial"/>
          <w:b/>
          <w:bCs/>
          <w:color w:val="1B4F72"/>
          <w:sz w:val="32"/>
          <w:szCs w:val="32"/>
        </w:rPr>
        <w:t xml:space="preserve">5. Ruta de Trabajo — Plan de 4 Semanas</w:t>
      </w:r>
    </w:p>
    <w:p>
      <w:pPr>
        <w:spacing w:before="80" w:after="80"/>
      </w:pPr>
      <w:r>
        <w:rPr>
          <w:rFonts w:ascii="Arial" w:cs="Arial" w:eastAsia="Arial" w:hAnsi="Arial"/>
          <w:b w:val="false"/>
          <w:bCs w:val="false"/>
          <w:color w:val="000000"/>
          <w:sz w:val="22"/>
          <w:szCs w:val="22"/>
        </w:rPr>
        <w:t xml:space="preserve">El plan de trabajo semanal establece metas concretas por entrega. Está diseñado con enfoque ágil: cada semana termina con un avance funcional o un artefacto entregable, no solo con código incompleto.</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560"/>
        <w:gridCol w:w="25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Foco principal</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 clave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 esperado</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Planificación y definición del proyecto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Definir MVP, alcance, riesgos, ruta de trabajo y propuesta de valor.</w:t>
            </w:r>
          </w:p>
        </w:tc>
        <w:tc>
          <w:tcPr>
            <w:tcW w:type="dxa" w:w="2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Este documento: Mapa del proyecto, MVP, riesgos y ruta.</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Prototipo técnico del mapa + arquitectura base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Configurar proyectos Android (Java/Kotlin) e iOS (Swift). Integrar SDK de mapas. Mostrar una ruta estática en pantalla.</w:t>
            </w:r>
          </w:p>
        </w:tc>
        <w:tc>
          <w:tcPr>
            <w:tcW w:type="dxa" w:w="2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 con mapa funcional mostrando al menos 1 ruta real.</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Búsqueda de rutas + paraderos por GPS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Implementar búsqueda origen-destino. Integrar GPS para mostrar paraderos cercanos. Construir dataset de rutas locales.</w:t>
            </w:r>
          </w:p>
        </w:tc>
        <w:tc>
          <w:tcPr>
            <w:tcW w:type="dxa" w:w="2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Flujo búsqueda + listado de paraderos funcionando con GPS real.</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Modo offline + rutas favoritas + ajustes finales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Implementar caché local (SQLite / CoreData). Guardar rutas favoritas. Pruebas básicas de compatibilidad y rendimiento.</w:t>
            </w:r>
          </w:p>
        </w:tc>
        <w:tc>
          <w:tcPr>
            <w:tcW w:type="dxa" w:w="2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MVP completo: todas las funcionalidades Must y Should operativas.</w:t>
            </w:r>
          </w:p>
        </w:tc>
      </w:tr>
    </w:tbl>
    <w:p>
      <w:r>
        <w:t xml:space="preserve"/>
      </w:r>
    </w:p>
    <w:p>
      <w:r>
        <w:t xml:space="preserve"/>
      </w:r>
    </w:p>
    <w:p>
      <w:pPr>
        <w:pStyle w:val="Heading1"/>
        <w:spacing w:before="300" w:after="150"/>
      </w:pPr>
      <w:r>
        <w:rPr>
          <w:rFonts w:ascii="Arial" w:cs="Arial" w:eastAsia="Arial" w:hAnsi="Arial"/>
          <w:b/>
          <w:bCs/>
          <w:color w:val="1B4F72"/>
          <w:sz w:val="32"/>
          <w:szCs w:val="32"/>
        </w:rPr>
        <w:t xml:space="preserve">6. Reflexión Final</w:t>
      </w:r>
    </w:p>
    <w:p>
      <w:pPr>
        <w:pBdr>
          <w:bottom w:val="single" w:color="2E86C1" w:sz="6" w:space="1"/>
        </w:pBdr>
        <w:spacing w:before="120" w:after="120"/>
      </w:pPr>
      <w:r>
        <w:t xml:space="preserve"/>
      </w:r>
    </w:p>
    <w:p>
      <w:pPr>
        <w:spacing w:before="80" w:after="80"/>
      </w:pPr>
      <w:r>
        <w:rPr>
          <w:rFonts w:ascii="Arial" w:cs="Arial" w:eastAsia="Arial" w:hAnsi="Arial"/>
          <w:b w:val="false"/>
          <w:bCs w:val="false"/>
          <w:color w:val="000000"/>
          <w:sz w:val="22"/>
          <w:szCs w:val="22"/>
        </w:rPr>
        <w:t xml:space="preserve">MoviNeiva responde a una necesidad real de la ciudad de Neiva: la falta de información accesible y digital sobre el transporte público urbano. Al elegir un enfoque nativo para Android e iOS, se prioriza la calidad de la experiencia de usuario y el acceso fluido al hardware del dispositivo (GPS, almacenamiento local), que son críticos para una app de movilidad.</w:t>
      </w:r>
    </w:p>
    <w:p>
      <w:r>
        <w:t xml:space="preserve"/>
      </w:r>
    </w:p>
    <w:p>
      <w:pPr>
        <w:spacing w:before="80" w:after="80"/>
      </w:pPr>
      <w:r>
        <w:rPr>
          <w:rFonts w:ascii="Arial" w:cs="Arial" w:eastAsia="Arial" w:hAnsi="Arial"/>
          <w:b w:val="false"/>
          <w:bCs w:val="false"/>
          <w:color w:val="000000"/>
          <w:sz w:val="22"/>
          <w:szCs w:val="22"/>
        </w:rPr>
        <w:t xml:space="preserve">El MVP definido es intencionalmente acotado: 6 funcionalidades concretas que entregan valor real desde la primera versión. Las 6 funcionalidades fuera de alcance no se descartan; se posponen conscientemente para no comprometer la calidad ni los tiempos de entrega.</w:t>
      </w:r>
    </w:p>
    <w:p>
      <w:r>
        <w:t xml:space="preserve"/>
      </w:r>
    </w:p>
    <w:p>
      <w:pPr>
        <w:spacing w:before="80" w:after="80"/>
      </w:pPr>
      <w:r>
        <w:rPr>
          <w:rFonts w:ascii="Arial" w:cs="Arial" w:eastAsia="Arial" w:hAnsi="Arial"/>
          <w:b w:val="false"/>
          <w:bCs w:val="false"/>
          <w:color w:val="000000"/>
          <w:sz w:val="22"/>
          <w:szCs w:val="22"/>
        </w:rPr>
        <w:t xml:space="preserve">Los tres riesgos identificados (datos, complejidad técnica del mapa y alcance creciente) son los más probables en proyectos de movilidad urbana con integración de mapas. Su mitigación temprana, especialmente el prototipo técnico del mapa en la Semana 2, es la acción más importante para reducir la incertidumbre del proyecto.</w:t>
      </w:r>
    </w:p>
    <w:p>
      <w:r>
        <w:t xml:space="preserve"/>
      </w:r>
    </w:p>
    <w:p>
      <w:r>
        <w:t xml:space="preserve"/>
      </w:r>
    </w:p>
    <w:p>
      <w:pPr>
        <w:pBdr>
          <w:top w:val="single" w:color="1B4F72" w:sz="4" w:space="1"/>
        </w:pBdr>
        <w:spacing w:before="200" w:after="0"/>
        <w:jc w:val="center"/>
      </w:pPr>
      <w:r>
        <w:rPr>
          <w:rFonts w:ascii="Arial" w:cs="Arial" w:eastAsia="Arial" w:hAnsi="Arial"/>
          <w:color w:val="888888"/>
          <w:sz w:val="18"/>
          <w:szCs w:val="18"/>
        </w:rPr>
        <w:t xml:space="preserve">CORHUILA — Ingeniería de Sistemas — Programación Móvil —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jc w:val="right"/>
    </w:pPr>
    <w:r>
      <w:rPr>
        <w:rFonts w:ascii="Arial" w:cs="Arial" w:eastAsia="Arial" w:hAnsi="Arial"/>
        <w:color w:val="555555"/>
        <w:sz w:val="18"/>
        <w:szCs w:val="18"/>
      </w:rPr>
      <w:t xml:space="preserve">Programación Móvil — Semana 1  |  CORHUILA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2026-02-14T23:29:25.953Z</dcterms:created>
  <dcterms:modified xsi:type="dcterms:W3CDTF">2026-02-14T23:29:25.953Z</dcterms:modified>
</cp:coreProperties>
</file>

<file path=docProps/custom.xml><?xml version="1.0" encoding="utf-8"?>
<Properties xmlns="http://schemas.openxmlformats.org/officeDocument/2006/custom-properties" xmlns:vt="http://schemas.openxmlformats.org/officeDocument/2006/docPropsVTypes"/>
</file>