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9788B" w14:textId="77777777" w:rsidR="005A0A03" w:rsidRDefault="001D27A0">
      <w:pPr>
        <w:pStyle w:val="EditorialHeading"/>
      </w:pPr>
      <w:r>
        <w:t>EURODYN 2026</w:t>
      </w:r>
    </w:p>
    <w:p w14:paraId="5B7246A2" w14:textId="77777777" w:rsidR="005A0A03" w:rsidRDefault="001D27A0">
      <w:pPr>
        <w:pStyle w:val="EditorialHeading"/>
      </w:pPr>
      <w:r>
        <w:t>XIII International Conference on Structural Dynamics</w:t>
      </w:r>
    </w:p>
    <w:p w14:paraId="4A0CA265" w14:textId="77777777" w:rsidR="005A0A03" w:rsidRDefault="001D27A0">
      <w:pPr>
        <w:pStyle w:val="EditorialHeading"/>
        <w:rPr>
          <w:lang w:val="de-DE"/>
        </w:rPr>
      </w:pPr>
      <w:r>
        <w:rPr>
          <w:lang w:val="de-DE"/>
        </w:rPr>
        <w:t>M. Beer, C.  Papadimitriou, H. Jensen, J. Chen, M. Broggi, J. Behrensdorf (</w:t>
      </w:r>
      <w:proofErr w:type="spellStart"/>
      <w:r>
        <w:rPr>
          <w:lang w:val="de-DE"/>
        </w:rPr>
        <w:t>eds</w:t>
      </w:r>
      <w:proofErr w:type="spellEnd"/>
      <w:r>
        <w:rPr>
          <w:lang w:val="de-DE"/>
        </w:rPr>
        <w:t>.)</w:t>
      </w:r>
    </w:p>
    <w:p w14:paraId="61BEEBF5" w14:textId="77777777" w:rsidR="005A0A03" w:rsidRDefault="001D27A0">
      <w:pPr>
        <w:pStyle w:val="EditorialHeading"/>
      </w:pPr>
      <w:r>
        <w:t>Hannover, Germany, 27.09.–01.10 2026</w:t>
      </w:r>
    </w:p>
    <w:p w14:paraId="746F0C17" w14:textId="77777777" w:rsidR="005A0A03" w:rsidRDefault="001D27A0">
      <w:pPr>
        <w:pStyle w:val="Title1"/>
      </w:pPr>
      <w:bookmarkStart w:id="0" w:name="OLE_LINK1"/>
      <w:bookmarkStart w:id="1" w:name="OLE_LINK2"/>
      <w:r>
        <w:t xml:space="preserve">INSTRUCTIONS for the preparation of FINAL CONTRIBUTIONS FOR THE </w:t>
      </w:r>
      <w:r>
        <w:t>XIII International Conference on Structural Dynamics (EURODYN 2026)</w:t>
      </w:r>
      <w:bookmarkEnd w:id="0"/>
      <w:bookmarkEnd w:id="1"/>
    </w:p>
    <w:p w14:paraId="632FB262" w14:textId="77777777" w:rsidR="005A0A03" w:rsidRDefault="001D27A0">
      <w:pPr>
        <w:pStyle w:val="Author"/>
      </w:pPr>
      <w:r>
        <w:t>First A. Author</w:t>
      </w:r>
      <w:r>
        <w:rPr>
          <w:b w:val="0"/>
          <w:vertAlign w:val="superscript"/>
        </w:rPr>
        <w:t>1</w:t>
      </w:r>
      <w:r>
        <w:t>, Second B. Author</w:t>
      </w:r>
      <w:r>
        <w:rPr>
          <w:b w:val="0"/>
          <w:vertAlign w:val="superscript"/>
        </w:rPr>
        <w:t>2</w:t>
      </w:r>
      <w:r>
        <w:t>, and Third C. Author</w:t>
      </w:r>
      <w:r>
        <w:rPr>
          <w:b w:val="0"/>
          <w:vertAlign w:val="superscript"/>
        </w:rPr>
        <w:t>2</w:t>
      </w:r>
    </w:p>
    <w:p w14:paraId="37DB4653" w14:textId="77777777" w:rsidR="005A0A03" w:rsidRDefault="001D27A0">
      <w:pPr>
        <w:pStyle w:val="Affiliation"/>
        <w:rPr>
          <w:szCs w:val="22"/>
        </w:rPr>
      </w:pPr>
      <w:r>
        <w:rPr>
          <w:vertAlign w:val="superscript"/>
        </w:rPr>
        <w:t xml:space="preserve">1 </w:t>
      </w:r>
      <w:r>
        <w:rPr>
          <w:szCs w:val="22"/>
        </w:rPr>
        <w:t xml:space="preserve">Affiliation of </w:t>
      </w:r>
      <w:r>
        <w:t>First A. Author</w:t>
      </w:r>
      <w:r>
        <w:br/>
      </w:r>
      <w:r>
        <w:rPr>
          <w:szCs w:val="22"/>
        </w:rPr>
        <w:t>address</w:t>
      </w:r>
      <w:r>
        <w:br/>
        <w:t xml:space="preserve">e-mail: </w:t>
      </w:r>
      <w:proofErr w:type="spellStart"/>
      <w:r>
        <w:rPr>
          <w:szCs w:val="22"/>
        </w:rPr>
        <w:t>name@email.address</w:t>
      </w:r>
      <w:proofErr w:type="spellEnd"/>
    </w:p>
    <w:p w14:paraId="7225A721" w14:textId="77777777" w:rsidR="005A0A03" w:rsidRDefault="001D27A0">
      <w:pPr>
        <w:pStyle w:val="Affiliation"/>
      </w:pPr>
      <w:r>
        <w:rPr>
          <w:vertAlign w:val="superscript"/>
        </w:rPr>
        <w:t>2</w:t>
      </w:r>
      <w:r>
        <w:rPr>
          <w:szCs w:val="22"/>
        </w:rPr>
        <w:t xml:space="preserve"> Affiliation of </w:t>
      </w:r>
      <w:r>
        <w:t xml:space="preserve">Second B. </w:t>
      </w:r>
      <w:r>
        <w:rPr>
          <w:szCs w:val="22"/>
        </w:rPr>
        <w:t xml:space="preserve">(and </w:t>
      </w:r>
      <w:r>
        <w:t>Third C.</w:t>
      </w:r>
      <w:r>
        <w:rPr>
          <w:szCs w:val="22"/>
        </w:rPr>
        <w:t xml:space="preserve">) </w:t>
      </w:r>
      <w:r>
        <w:rPr>
          <w:szCs w:val="22"/>
          <w:lang w:val="el-GR"/>
        </w:rPr>
        <w:t>Α</w:t>
      </w:r>
      <w:proofErr w:type="spellStart"/>
      <w:r>
        <w:rPr>
          <w:szCs w:val="22"/>
        </w:rPr>
        <w:t>uthor</w:t>
      </w:r>
      <w:proofErr w:type="spellEnd"/>
      <w:r>
        <w:br/>
        <w:t>address</w:t>
      </w:r>
      <w:r>
        <w:br/>
        <w:t>{</w:t>
      </w:r>
      <w:r>
        <w:rPr>
          <w:szCs w:val="22"/>
        </w:rPr>
        <w:t>name</w:t>
      </w:r>
      <w:proofErr w:type="gramStart"/>
      <w:r>
        <w:rPr>
          <w:szCs w:val="22"/>
        </w:rPr>
        <w:t>2,name3}@email.address</w:t>
      </w:r>
      <w:proofErr w:type="gramEnd"/>
    </w:p>
    <w:p w14:paraId="29899A0C" w14:textId="77777777" w:rsidR="005A0A03" w:rsidRDefault="001D27A0">
      <w:pPr>
        <w:pStyle w:val="Keywords"/>
        <w:jc w:val="both"/>
      </w:pPr>
      <w:r>
        <w:rPr>
          <w:b/>
          <w:bCs/>
        </w:rPr>
        <w:t>Keywords:</w:t>
      </w:r>
      <w:r>
        <w:t xml:space="preserve"> </w:t>
      </w:r>
      <w:bookmarkStart w:id="2" w:name="OLE_LINK3"/>
      <w:bookmarkStart w:id="3" w:name="OLE_LINK4"/>
      <w:r>
        <w:t>Keyword 1, Keyword 2, Keyword 3, Keyword 4</w:t>
      </w:r>
      <w:bookmarkEnd w:id="2"/>
      <w:bookmarkEnd w:id="3"/>
      <w:r>
        <w:t>, Keyword 5, Keyword 6.</w:t>
      </w:r>
    </w:p>
    <w:p w14:paraId="1EE777FB" w14:textId="77777777" w:rsidR="005A0A03" w:rsidRDefault="001D27A0">
      <w:pPr>
        <w:pStyle w:val="Abstract"/>
        <w:rPr>
          <w:rFonts w:ascii="Times New (W1)" w:hAnsi="Times New (W1)" w:cs="Times New (W1)" w:hint="eastAsia"/>
        </w:rPr>
        <w:sectPr w:rsidR="005A0A03">
          <w:headerReference w:type="even" r:id="rId7"/>
          <w:headerReference w:type="default" r:id="rId8"/>
          <w:headerReference w:type="first" r:id="rId9"/>
          <w:pgSz w:w="11906" w:h="16838"/>
          <w:pgMar w:top="1616" w:right="1418" w:bottom="1616" w:left="1418" w:header="964" w:footer="0" w:gutter="0"/>
          <w:cols w:space="720"/>
          <w:formProt w:val="0"/>
          <w:titlePg/>
          <w:docGrid w:linePitch="360"/>
        </w:sectPr>
      </w:pPr>
      <w:r>
        <w:rPr>
          <w:rFonts w:ascii="Times New (W1)" w:hAnsi="Times New (W1)" w:cs="Times New (W1)"/>
          <w:b/>
          <w:bCs/>
          <w:i w:val="0"/>
          <w:iCs/>
        </w:rPr>
        <w:t>Abstract.</w:t>
      </w:r>
      <w:r>
        <w:rPr>
          <w:rFonts w:ascii="Times New (W1)" w:hAnsi="Times New (W1)" w:cs="Times New (W1)"/>
        </w:rPr>
        <w:t xml:space="preserve"> This document provides information and instructions for preparing papers and extended abstracts to be included in the Proceedings of the XIII International Conference on Structural Dynamics (EURODYN 2026). Manuscripts can be written in LaTeX or Word. The </w:t>
      </w:r>
      <w:r>
        <w:rPr>
          <w:rFonts w:ascii="Times New (W1)" w:hAnsi="Times New (W1)" w:cs="Times New (W1)"/>
        </w:rPr>
        <w:t>first page is reserved for the title, the authors, affiliations, keywords and the abstract. The introduction must begin at the top of the second page. All the instructions as well as the source for the example files can be found on the conference website.</w:t>
      </w:r>
    </w:p>
    <w:p w14:paraId="30F2A5D0" w14:textId="77777777" w:rsidR="005A0A03" w:rsidRDefault="001D27A0">
      <w:pPr>
        <w:pStyle w:val="MainHeadingFirst"/>
      </w:pPr>
      <w:r>
        <w:lastRenderedPageBreak/>
        <w:t>INTRODUCTION</w:t>
      </w:r>
    </w:p>
    <w:p w14:paraId="67CFD6EE" w14:textId="77777777" w:rsidR="005A0A03" w:rsidRDefault="001D27A0">
      <w:pPr>
        <w:pStyle w:val="Text"/>
      </w:pPr>
      <w:r>
        <w:t>The proceedings of EURODYN 2026 will be published open access in EASD Procedia. Authors may submit an extended abstract or a full paper. Manuscripts must be written in English with a printing box of 16cm x 24 cm, centered in the page. Extended</w:t>
      </w:r>
      <w:r>
        <w:t xml:space="preserve"> abstracts are between </w:t>
      </w:r>
      <w:proofErr w:type="gramStart"/>
      <w:r>
        <w:t>two and four pages</w:t>
      </w:r>
      <w:proofErr w:type="gramEnd"/>
      <w:r>
        <w:t xml:space="preserve"> including references, figures and tables. Full papers must be at least six pages. There is no restriction on the maximum number of pages for full papers. Note, that only full papers will be indexed in the Scopus da</w:t>
      </w:r>
      <w:r>
        <w:t>tabase with a link to the full text.</w:t>
      </w:r>
    </w:p>
    <w:p w14:paraId="2B755569" w14:textId="77777777" w:rsidR="005A0A03" w:rsidRDefault="001D27A0">
      <w:pPr>
        <w:pStyle w:val="Text"/>
      </w:pPr>
      <w:r>
        <w:t xml:space="preserve">Papers and extended abstracts should be written using the LaTeX or Word templates that can be found on the conference website: </w:t>
      </w:r>
      <w:hyperlink r:id="rId10">
        <w:r>
          <w:rPr>
            <w:rStyle w:val="Hyperlink"/>
            <w:b/>
          </w:rPr>
          <w:t>https://eurodyn2026.org</w:t>
        </w:r>
      </w:hyperlink>
      <w:r>
        <w:rPr>
          <w:b/>
        </w:rPr>
        <w:t xml:space="preserve">, </w:t>
      </w:r>
      <w:r>
        <w:rPr>
          <w:bCs/>
        </w:rPr>
        <w:t>see [1]</w:t>
      </w:r>
      <w:r>
        <w:t xml:space="preserve">. </w:t>
      </w:r>
      <w:r>
        <w:rPr>
          <w:b/>
        </w:rPr>
        <w:t>The file has t</w:t>
      </w:r>
      <w:r>
        <w:rPr>
          <w:b/>
        </w:rPr>
        <w:t>o be translated to Portable Document Format (PDF) before submission</w:t>
      </w:r>
      <w:r>
        <w:t xml:space="preserve">. </w:t>
      </w:r>
      <w:r>
        <w:rPr>
          <w:b/>
        </w:rPr>
        <w:t>Authors must upload the PDF file, correctly formatted, to the submission system</w:t>
      </w:r>
      <w:r>
        <w:t>.</w:t>
      </w:r>
    </w:p>
    <w:p w14:paraId="4F5A54AA" w14:textId="77777777" w:rsidR="005A0A03" w:rsidRDefault="001D27A0">
      <w:pPr>
        <w:pStyle w:val="Text"/>
        <w:rPr>
          <w:b/>
        </w:rPr>
      </w:pPr>
      <w:r>
        <w:t xml:space="preserve">The deadline for uploading contributions is given on the conference website. The organizers do not commit themselves to include any paper received later than this deadline in the proceedings. </w:t>
      </w:r>
      <w:r>
        <w:rPr>
          <w:b/>
        </w:rPr>
        <w:t>At least one of the authors must register and pay their registra</w:t>
      </w:r>
      <w:r>
        <w:rPr>
          <w:b/>
        </w:rPr>
        <w:t>tion fee before the early bird deadline for their submission to be included in the proceedings and the final program of the Conference.</w:t>
      </w:r>
    </w:p>
    <w:p w14:paraId="576EEE73" w14:textId="77777777" w:rsidR="005A0A03" w:rsidRDefault="001D27A0">
      <w:pPr>
        <w:pStyle w:val="MainHeading"/>
      </w:pPr>
      <w:r>
        <w:t>TITLE, AUTHORS, AFFILIATION, KEYWORDS</w:t>
      </w:r>
    </w:p>
    <w:p w14:paraId="55BE92CF" w14:textId="77777777" w:rsidR="005A0A03" w:rsidRDefault="001D27A0">
      <w:pPr>
        <w:pStyle w:val="Text"/>
      </w:pPr>
      <w:r>
        <w:t>The first page must contain the Title, Author(s), Affiliation(s), Keywords and the</w:t>
      </w:r>
      <w:r>
        <w:t xml:space="preserve"> Abstract. The second page must begin with the Introduction. The first line of the title is located 3 cm from the top of the printing box.</w:t>
      </w:r>
    </w:p>
    <w:p w14:paraId="0B12F1A9" w14:textId="77777777" w:rsidR="005A0A03" w:rsidRDefault="001D27A0">
      <w:pPr>
        <w:pStyle w:val="SecondaryHeading"/>
      </w:pPr>
      <w:r>
        <w:t xml:space="preserve">Title </w:t>
      </w:r>
    </w:p>
    <w:p w14:paraId="70CD876E" w14:textId="77777777" w:rsidR="005A0A03" w:rsidRDefault="001D27A0">
      <w:pPr>
        <w:pStyle w:val="Text"/>
      </w:pPr>
      <w:r>
        <w:t>The title should be written centered, in 14pt, boldface Roman, all capital letters. It should be single spaced</w:t>
      </w:r>
      <w:r>
        <w:t xml:space="preserve"> if the title is more than one line long.</w:t>
      </w:r>
    </w:p>
    <w:p w14:paraId="17D17928" w14:textId="77777777" w:rsidR="005A0A03" w:rsidRDefault="001D27A0">
      <w:pPr>
        <w:pStyle w:val="SecondaryHeading"/>
      </w:pPr>
      <w:r>
        <w:t xml:space="preserve">Author </w:t>
      </w:r>
    </w:p>
    <w:p w14:paraId="5A21A01D" w14:textId="77777777" w:rsidR="005A0A03" w:rsidRDefault="001D27A0">
      <w:pPr>
        <w:pStyle w:val="Text"/>
      </w:pPr>
      <w:r>
        <w:t>The author’s name should include first name, middle initial and surname. It should be written centered, in 12pt boldface Roman, 12pt below the title.</w:t>
      </w:r>
    </w:p>
    <w:p w14:paraId="5708554C" w14:textId="77777777" w:rsidR="005A0A03" w:rsidRDefault="001D27A0">
      <w:pPr>
        <w:pStyle w:val="SecondaryHeading"/>
      </w:pPr>
      <w:r>
        <w:t xml:space="preserve">Affiliation </w:t>
      </w:r>
    </w:p>
    <w:p w14:paraId="75BD1980" w14:textId="77777777" w:rsidR="005A0A03" w:rsidRDefault="001D27A0">
      <w:pPr>
        <w:pStyle w:val="Text"/>
      </w:pPr>
      <w:r>
        <w:t>Author’s affiliation should be written cent</w:t>
      </w:r>
      <w:r>
        <w:t>ered, in 11pt Roman, 12pt below the list of authors. A 12pt space should separate two different affiliations.</w:t>
      </w:r>
    </w:p>
    <w:p w14:paraId="72883BFB" w14:textId="77777777" w:rsidR="005A0A03" w:rsidRDefault="001D27A0">
      <w:pPr>
        <w:pStyle w:val="SecondaryHeading"/>
      </w:pPr>
      <w:r>
        <w:t xml:space="preserve">Keywords </w:t>
      </w:r>
    </w:p>
    <w:p w14:paraId="6F720F61" w14:textId="77777777" w:rsidR="005A0A03" w:rsidRDefault="001D27A0">
      <w:pPr>
        <w:pStyle w:val="Text"/>
      </w:pPr>
      <w:r>
        <w:t xml:space="preserve">Please, write no more than six keywords. They should be written left aligned, in 12pt Roman and the line must begin with the words </w:t>
      </w:r>
      <w:r>
        <w:rPr>
          <w:b/>
          <w:bCs/>
        </w:rPr>
        <w:t>Keywo</w:t>
      </w:r>
      <w:r>
        <w:rPr>
          <w:b/>
          <w:bCs/>
        </w:rPr>
        <w:t>rds:</w:t>
      </w:r>
      <w:r>
        <w:t xml:space="preserve"> boldfaced. A 30pt space should separate the keywords from the affiliations.</w:t>
      </w:r>
    </w:p>
    <w:p w14:paraId="05C4FE8B" w14:textId="77777777" w:rsidR="005A0A03" w:rsidRDefault="001D27A0">
      <w:pPr>
        <w:pStyle w:val="SecondaryHeading"/>
      </w:pPr>
      <w:r>
        <w:t xml:space="preserve">Abstract </w:t>
      </w:r>
    </w:p>
    <w:p w14:paraId="7165C92C" w14:textId="77777777" w:rsidR="005A0A03" w:rsidRDefault="001D27A0">
      <w:pPr>
        <w:pStyle w:val="Text"/>
      </w:pPr>
      <w:r>
        <w:t xml:space="preserve">Use 12pt Italic Roman for the abstract. The word </w:t>
      </w:r>
      <w:r>
        <w:rPr>
          <w:b/>
          <w:bCs/>
        </w:rPr>
        <w:t>Abstract</w:t>
      </w:r>
      <w:r>
        <w:t xml:space="preserve"> must be set in boldface, not italicized, at the beginning of the first line. The abstract text should be ju</w:t>
      </w:r>
      <w:r>
        <w:t>stified and separated 12pt from the keywords, as shown in the first page of these instructions. The abstract should neither be too short nor exceed the first page.</w:t>
      </w:r>
    </w:p>
    <w:p w14:paraId="68E3A367" w14:textId="77777777" w:rsidR="005A0A03" w:rsidRDefault="001D27A0">
      <w:pPr>
        <w:pStyle w:val="MainHeading"/>
      </w:pPr>
      <w:r>
        <w:lastRenderedPageBreak/>
        <w:t xml:space="preserve">HEADINGS </w:t>
      </w:r>
    </w:p>
    <w:p w14:paraId="0000A188" w14:textId="77777777" w:rsidR="005A0A03" w:rsidRDefault="001D27A0">
      <w:pPr>
        <w:pStyle w:val="SecondaryHeading"/>
        <w:numPr>
          <w:ilvl w:val="0"/>
          <w:numId w:val="0"/>
        </w:numPr>
        <w:spacing w:before="0" w:after="0"/>
        <w:ind w:firstLine="284"/>
        <w:jc w:val="both"/>
        <w:outlineLvl w:val="9"/>
        <w:rPr>
          <w:b w:val="0"/>
          <w:bCs w:val="0"/>
        </w:rPr>
      </w:pPr>
      <w:r>
        <w:t xml:space="preserve"> </w:t>
      </w:r>
      <w:r>
        <w:rPr>
          <w:b w:val="0"/>
          <w:bCs w:val="0"/>
        </w:rPr>
        <w:t xml:space="preserve">Do not use more than two levels of headings. The exact formatting of the section </w:t>
      </w:r>
      <w:r>
        <w:rPr>
          <w:b w:val="0"/>
          <w:bCs w:val="0"/>
        </w:rPr>
        <w:t>and subsection headings is presented next.</w:t>
      </w:r>
    </w:p>
    <w:p w14:paraId="33417C3B" w14:textId="77777777" w:rsidR="005A0A03" w:rsidRDefault="001D27A0">
      <w:pPr>
        <w:pStyle w:val="SecondaryHeading"/>
      </w:pPr>
      <w:r>
        <w:t xml:space="preserve">Main headings </w:t>
      </w:r>
    </w:p>
    <w:p w14:paraId="7247A226" w14:textId="77777777" w:rsidR="005A0A03" w:rsidRDefault="001D27A0">
      <w:pPr>
        <w:pStyle w:val="Text"/>
      </w:pPr>
      <w:r>
        <w:t>The main headings should be written left aligned, in 12pt, boldface and all capital Roman letters. There should be a 12pt space before and 6pt after the main headings.</w:t>
      </w:r>
    </w:p>
    <w:p w14:paraId="412474B4" w14:textId="77777777" w:rsidR="005A0A03" w:rsidRDefault="001D27A0">
      <w:pPr>
        <w:pStyle w:val="SecondaryHeading"/>
      </w:pPr>
      <w:r>
        <w:t>Secondary headings</w:t>
      </w:r>
    </w:p>
    <w:p w14:paraId="2E9E029F" w14:textId="77777777" w:rsidR="005A0A03" w:rsidRDefault="001D27A0">
      <w:pPr>
        <w:pStyle w:val="Text"/>
      </w:pPr>
      <w:r>
        <w:t>Secondary h</w:t>
      </w:r>
      <w:r>
        <w:t xml:space="preserve">eadings should be written left aligned, 12 </w:t>
      </w:r>
      <w:proofErr w:type="spellStart"/>
      <w:r>
        <w:t>pt</w:t>
      </w:r>
      <w:proofErr w:type="spellEnd"/>
      <w:r>
        <w:t>, boldface Roman, with an initial capital for first word only. There should be a 12pt space before and 6pt after the secondary headings.</w:t>
      </w:r>
    </w:p>
    <w:p w14:paraId="7ED75072" w14:textId="77777777" w:rsidR="005A0A03" w:rsidRDefault="001D27A0">
      <w:pPr>
        <w:pStyle w:val="MainHeading"/>
      </w:pPr>
      <w:r>
        <w:t xml:space="preserve">EDITORIAL HEADING </w:t>
      </w:r>
    </w:p>
    <w:p w14:paraId="25361895" w14:textId="77777777" w:rsidR="005A0A03" w:rsidRDefault="001D27A0">
      <w:pPr>
        <w:pStyle w:val="Text"/>
      </w:pPr>
      <w:r>
        <w:t>The first page will include the Editorial Heading, as s</w:t>
      </w:r>
      <w:r>
        <w:t>hown in the first page of these instructions. In addition, successive pages will include the name of the authors. The Editorial Heading must be included in the paper by the authors.</w:t>
      </w:r>
    </w:p>
    <w:p w14:paraId="2759C6A6" w14:textId="77777777" w:rsidR="005A0A03" w:rsidRDefault="001D27A0">
      <w:pPr>
        <w:pStyle w:val="MainHeading"/>
      </w:pPr>
      <w:r>
        <w:t xml:space="preserve">TEXT </w:t>
      </w:r>
    </w:p>
    <w:p w14:paraId="3A26A2D3" w14:textId="77777777" w:rsidR="005A0A03" w:rsidRDefault="001D27A0">
      <w:pPr>
        <w:pStyle w:val="Text"/>
      </w:pPr>
      <w:r>
        <w:t xml:space="preserve">The normal text should be written single-spaced, </w:t>
      </w:r>
      <w:r>
        <w:t>justified, using 12pt (Times New) Roman in one column. The first line of each paragraph must be indented 5 mm. There is no inter-paragraph spacing.</w:t>
      </w:r>
    </w:p>
    <w:p w14:paraId="77414E4B" w14:textId="77777777" w:rsidR="005A0A03" w:rsidRDefault="001D27A0">
      <w:pPr>
        <w:pStyle w:val="MainHeading"/>
      </w:pPr>
      <w:r>
        <w:t>PAGE NUMBERS</w:t>
      </w:r>
    </w:p>
    <w:p w14:paraId="1F6584B1" w14:textId="77777777" w:rsidR="005A0A03" w:rsidRDefault="001D27A0">
      <w:pPr>
        <w:pStyle w:val="Text"/>
      </w:pPr>
      <w:r>
        <w:t>The final proceedings will have their own consecutive page numbers, and as a result the authors</w:t>
      </w:r>
      <w:r>
        <w:t xml:space="preserve"> should </w:t>
      </w:r>
      <w:r>
        <w:rPr>
          <w:b/>
          <w:bCs/>
        </w:rPr>
        <w:t>not</w:t>
      </w:r>
      <w:r>
        <w:t xml:space="preserve"> include page numbers in their papers. </w:t>
      </w:r>
    </w:p>
    <w:p w14:paraId="14A02E14" w14:textId="77777777" w:rsidR="005A0A03" w:rsidRDefault="001D27A0">
      <w:pPr>
        <w:pStyle w:val="MainHeading"/>
      </w:pPr>
      <w:r>
        <w:t xml:space="preserve">FIGURES </w:t>
      </w:r>
    </w:p>
    <w:p w14:paraId="60147C72" w14:textId="77777777" w:rsidR="005A0A03" w:rsidRDefault="001D27A0">
      <w:pPr>
        <w:pStyle w:val="Text"/>
      </w:pPr>
      <w:r>
        <w:t xml:space="preserve">All figures should be numbered consecutively and captioned. The caption title should be written centered, in 10pt Roman, with </w:t>
      </w:r>
      <w:proofErr w:type="gramStart"/>
      <w:r>
        <w:t>upper and lower case</w:t>
      </w:r>
      <w:proofErr w:type="gramEnd"/>
      <w:r>
        <w:t xml:space="preserve"> letters. </w:t>
      </w:r>
    </w:p>
    <w:p w14:paraId="0CF710B0" w14:textId="77777777" w:rsidR="005A0A03" w:rsidRDefault="001D27A0">
      <w:pPr>
        <w:pStyle w:val="Text"/>
      </w:pPr>
      <w:r>
        <w:t xml:space="preserve">A 6pt space should separate the figure </w:t>
      </w:r>
      <w:r>
        <w:t>from the caption, and a 12pt space should separate the upper part of the figure and the bottom of the caption from the surrounding text.</w:t>
      </w:r>
    </w:p>
    <w:p w14:paraId="7D47D94B" w14:textId="77777777" w:rsidR="005A0A03" w:rsidRDefault="001D27A0">
      <w:pPr>
        <w:pStyle w:val="Text"/>
      </w:pPr>
      <w:r>
        <w:t>Figures should be included within the text rather than added at the end of the paper.</w:t>
      </w:r>
    </w:p>
    <w:p w14:paraId="48681CA3" w14:textId="77777777" w:rsidR="005A0A03" w:rsidRDefault="001D27A0">
      <w:pPr>
        <w:pStyle w:val="MainHeading"/>
      </w:pPr>
      <w:r>
        <w:t xml:space="preserve">EQUATIONS </w:t>
      </w:r>
    </w:p>
    <w:p w14:paraId="5D1F85EF" w14:textId="77777777" w:rsidR="005A0A03" w:rsidRDefault="001D27A0">
      <w:pPr>
        <w:pStyle w:val="Text"/>
      </w:pPr>
      <w:r>
        <w:t>A displayed equation i</w:t>
      </w:r>
      <w:r>
        <w:t>s numbered, using Arabic numbers in parentheses. It should be centered, leaving a 6pt space above and below to separate it from the surrounding text.</w:t>
      </w:r>
    </w:p>
    <w:p w14:paraId="1D62112C" w14:textId="77777777" w:rsidR="005A0A03" w:rsidRDefault="001D27A0">
      <w:pPr>
        <w:pStyle w:val="Text"/>
      </w:pPr>
      <w:r>
        <w:t>The following example is a single line equation:</w:t>
      </w:r>
    </w:p>
    <w:p w14:paraId="56397550" w14:textId="741664F0" w:rsidR="005A0A03" w:rsidRPr="00884486" w:rsidRDefault="00884486">
      <w:pPr>
        <w:pStyle w:val="MTDisplayEquation"/>
        <w:jc w:val="left"/>
      </w:pPr>
      <m:oMathPara>
        <m:oMath>
          <m:eqArr>
            <m:eqArrPr>
              <m:maxDist m:val="1"/>
              <m:ctrlPr>
                <w:rPr>
                  <w:rFonts w:ascii="Cambria Math" w:hAnsi="Cambria Math"/>
                  <w:i/>
                </w:rPr>
              </m:ctrlPr>
            </m:eqArrPr>
            <m:e>
              <m:r>
                <w:rPr>
                  <w:rFonts w:ascii="Cambria Math" w:hAnsi="Cambria Math"/>
                </w:rPr>
                <m:t>Ax=b#</m:t>
              </m:r>
              <m:d>
                <m:dPr>
                  <m:ctrlPr>
                    <w:rPr>
                      <w:rFonts w:ascii="Cambria Math" w:hAnsi="Cambria Math"/>
                      <w:i/>
                    </w:rPr>
                  </m:ctrlPr>
                </m:dPr>
                <m:e>
                  <m:r>
                    <w:rPr>
                      <w:rFonts w:ascii="Cambria Math" w:hAnsi="Cambria Math"/>
                    </w:rPr>
                    <m:t>1</m:t>
                  </m:r>
                </m:e>
              </m:d>
            </m:e>
          </m:eqArr>
        </m:oMath>
      </m:oMathPara>
    </w:p>
    <w:p w14:paraId="75565DF8" w14:textId="2F795224" w:rsidR="005A0A03" w:rsidRDefault="001D27A0">
      <w:pPr>
        <w:spacing w:before="120" w:after="120"/>
        <w:ind w:firstLine="284"/>
        <w:jc w:val="both"/>
      </w:pPr>
      <w:r>
        <w:t>The next example is a multi-line equation:</w:t>
      </w:r>
    </w:p>
    <w:p w14:paraId="5C50FCDA" w14:textId="3DB541CA" w:rsidR="00884486" w:rsidRPr="00884486" w:rsidRDefault="00884486">
      <w:pPr>
        <w:spacing w:before="120" w:after="120"/>
        <w:ind w:firstLine="284"/>
        <w:jc w:val="both"/>
      </w:pPr>
      <m:oMathPara>
        <m:oMathParaPr>
          <m:jc m:val="center"/>
        </m:oMathParaPr>
        <m:oMath>
          <m:eqArr>
            <m:eqArrPr>
              <m:maxDist m:val="1"/>
              <m:ctrlPr>
                <w:rPr>
                  <w:rFonts w:ascii="Cambria Math" w:hAnsi="Cambria Math"/>
                  <w:i/>
                </w:rPr>
              </m:ctrlPr>
            </m:eqArrPr>
            <m:e>
              <m:r>
                <w:rPr>
                  <w:rFonts w:ascii="Cambria Math" w:hAnsi="Cambria Math"/>
                </w:rPr>
                <m:t>Ax=b#</m:t>
              </m:r>
              <m:d>
                <m:dPr>
                  <m:ctrlPr>
                    <w:rPr>
                      <w:rFonts w:ascii="Cambria Math" w:hAnsi="Cambria Math"/>
                      <w:i/>
                    </w:rPr>
                  </m:ctrlPr>
                </m:dPr>
                <m:e>
                  <m:r>
                    <w:rPr>
                      <w:rFonts w:ascii="Cambria Math" w:hAnsi="Cambria Math"/>
                    </w:rPr>
                    <m:t>2</m:t>
                  </m:r>
                </m:e>
              </m:d>
            </m:e>
          </m:eqArr>
          <m:r>
            <w:rPr>
              <w:rFonts w:ascii="Cambria Math" w:hAnsi="Cambria Math"/>
            </w:rPr>
            <w:br/>
          </m:r>
        </m:oMath>
        <m:oMath>
          <m:r>
            <w:rPr>
              <w:rFonts w:ascii="Cambria Math" w:hAnsi="Cambria Math"/>
            </w:rPr>
            <m:t>Bx</m:t>
          </m:r>
          <m:r>
            <m:rPr>
              <m:aln/>
            </m:rPr>
            <w:rPr>
              <w:rFonts w:ascii="Cambria Math" w:hAnsi="Cambria Math"/>
            </w:rPr>
            <m:t>=c</m:t>
          </m:r>
        </m:oMath>
      </m:oMathPara>
    </w:p>
    <w:p w14:paraId="6DA9BA45" w14:textId="77777777" w:rsidR="00884486" w:rsidRPr="00884486" w:rsidRDefault="00884486">
      <w:pPr>
        <w:spacing w:before="120" w:after="120"/>
        <w:ind w:firstLine="284"/>
        <w:jc w:val="both"/>
      </w:pPr>
    </w:p>
    <w:p w14:paraId="32259D77" w14:textId="77777777" w:rsidR="005A0A03" w:rsidRDefault="001D27A0">
      <w:pPr>
        <w:pStyle w:val="Figure"/>
      </w:pPr>
      <w:r>
        <w:rPr>
          <w:noProof/>
        </w:rPr>
        <w:lastRenderedPageBreak/>
        <w:drawing>
          <wp:inline distT="0" distB="0" distL="0" distR="0" wp14:anchorId="7C33025F" wp14:editId="4BEEFECE">
            <wp:extent cx="5810250" cy="38766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1"/>
                    <a:stretch>
                      <a:fillRect/>
                    </a:stretch>
                  </pic:blipFill>
                  <pic:spPr bwMode="auto">
                    <a:xfrm>
                      <a:off x="0" y="0"/>
                      <a:ext cx="5810250" cy="3876675"/>
                    </a:xfrm>
                    <a:prstGeom prst="rect">
                      <a:avLst/>
                    </a:prstGeom>
                    <a:noFill/>
                  </pic:spPr>
                </pic:pic>
              </a:graphicData>
            </a:graphic>
          </wp:inline>
        </w:drawing>
      </w:r>
    </w:p>
    <w:p w14:paraId="6816AB68" w14:textId="77777777" w:rsidR="005A0A03" w:rsidRDefault="001D27A0">
      <w:pPr>
        <w:pStyle w:val="FigureCaption"/>
      </w:pPr>
      <w:r>
        <w:t xml:space="preserve">Figure 1: </w:t>
      </w:r>
      <w:r>
        <w:t>Page layout.</w:t>
      </w:r>
    </w:p>
    <w:p w14:paraId="48BA9211" w14:textId="77777777" w:rsidR="005A0A03" w:rsidRDefault="001D27A0">
      <w:pPr>
        <w:pStyle w:val="MainHeading"/>
      </w:pPr>
      <w:r>
        <w:t xml:space="preserve">TABLES </w:t>
      </w:r>
    </w:p>
    <w:p w14:paraId="3882757C" w14:textId="77777777" w:rsidR="005A0A03" w:rsidRDefault="001D27A0">
      <w:pPr>
        <w:pStyle w:val="Text"/>
      </w:pPr>
      <w:r>
        <w:t xml:space="preserve">All tables should be numbered consecutively and captioned, the caption should be 10pt Roman, </w:t>
      </w:r>
      <w:proofErr w:type="gramStart"/>
      <w:r>
        <w:t>upper and lower case</w:t>
      </w:r>
      <w:proofErr w:type="gramEnd"/>
      <w:r>
        <w:t xml:space="preserve"> letters. Do </w:t>
      </w:r>
      <w:r>
        <w:rPr>
          <w:b/>
          <w:bCs/>
        </w:rPr>
        <w:t>not</w:t>
      </w:r>
      <w:r>
        <w:t xml:space="preserve"> use any vertical lines.</w:t>
      </w:r>
    </w:p>
    <w:p w14:paraId="7FE1F1AE" w14:textId="77777777" w:rsidR="005A0A03" w:rsidRDefault="005A0A03"/>
    <w:tbl>
      <w:tblPr>
        <w:tblW w:w="3519" w:type="dxa"/>
        <w:jc w:val="center"/>
        <w:tblLayout w:type="fixed"/>
        <w:tblCellMar>
          <w:left w:w="57" w:type="dxa"/>
          <w:right w:w="57" w:type="dxa"/>
        </w:tblCellMar>
        <w:tblLook w:val="01E0" w:firstRow="1" w:lastRow="1" w:firstColumn="1" w:lastColumn="1" w:noHBand="0" w:noVBand="0"/>
      </w:tblPr>
      <w:tblGrid>
        <w:gridCol w:w="1184"/>
        <w:gridCol w:w="1258"/>
        <w:gridCol w:w="1077"/>
      </w:tblGrid>
      <w:tr w:rsidR="005A0A03" w14:paraId="20CE80A9" w14:textId="77777777">
        <w:trPr>
          <w:jc w:val="center"/>
        </w:trPr>
        <w:tc>
          <w:tcPr>
            <w:tcW w:w="1184" w:type="dxa"/>
            <w:tcBorders>
              <w:top w:val="single" w:sz="4" w:space="0" w:color="000000"/>
              <w:bottom w:val="single" w:sz="4" w:space="0" w:color="000000"/>
            </w:tcBorders>
            <w:vAlign w:val="center"/>
          </w:tcPr>
          <w:p w14:paraId="1A01A609" w14:textId="77777777" w:rsidR="005A0A03" w:rsidRDefault="001D27A0">
            <w:r>
              <w:t>Title 1</w:t>
            </w:r>
          </w:p>
        </w:tc>
        <w:tc>
          <w:tcPr>
            <w:tcW w:w="1258" w:type="dxa"/>
            <w:tcBorders>
              <w:top w:val="single" w:sz="4" w:space="0" w:color="000000"/>
              <w:bottom w:val="single" w:sz="4" w:space="0" w:color="000000"/>
            </w:tcBorders>
            <w:vAlign w:val="center"/>
          </w:tcPr>
          <w:p w14:paraId="4C4B6AA1" w14:textId="77777777" w:rsidR="005A0A03" w:rsidRDefault="001D27A0">
            <w:r>
              <w:t>Title 2</w:t>
            </w:r>
          </w:p>
        </w:tc>
        <w:tc>
          <w:tcPr>
            <w:tcW w:w="1077" w:type="dxa"/>
            <w:tcBorders>
              <w:top w:val="single" w:sz="4" w:space="0" w:color="000000"/>
              <w:bottom w:val="single" w:sz="4" w:space="0" w:color="000000"/>
            </w:tcBorders>
            <w:vAlign w:val="center"/>
          </w:tcPr>
          <w:p w14:paraId="044687A5" w14:textId="77777777" w:rsidR="005A0A03" w:rsidRDefault="001D27A0">
            <w:r>
              <w:t>Title 3</w:t>
            </w:r>
          </w:p>
        </w:tc>
      </w:tr>
      <w:tr w:rsidR="005A0A03" w14:paraId="1F5435A5" w14:textId="77777777">
        <w:trPr>
          <w:jc w:val="center"/>
        </w:trPr>
        <w:tc>
          <w:tcPr>
            <w:tcW w:w="1184" w:type="dxa"/>
            <w:tcBorders>
              <w:top w:val="single" w:sz="4" w:space="0" w:color="000000"/>
            </w:tcBorders>
            <w:vAlign w:val="center"/>
          </w:tcPr>
          <w:p w14:paraId="2D2AA452" w14:textId="77777777" w:rsidR="005A0A03" w:rsidRDefault="001D27A0">
            <w:r>
              <w:t>C21</w:t>
            </w:r>
          </w:p>
        </w:tc>
        <w:tc>
          <w:tcPr>
            <w:tcW w:w="1258" w:type="dxa"/>
            <w:tcBorders>
              <w:top w:val="single" w:sz="4" w:space="0" w:color="000000"/>
            </w:tcBorders>
            <w:vAlign w:val="center"/>
          </w:tcPr>
          <w:p w14:paraId="57EE97DB" w14:textId="77777777" w:rsidR="005A0A03" w:rsidRDefault="001D27A0">
            <w:r>
              <w:t>C22</w:t>
            </w:r>
          </w:p>
        </w:tc>
        <w:tc>
          <w:tcPr>
            <w:tcW w:w="1077" w:type="dxa"/>
            <w:tcBorders>
              <w:top w:val="single" w:sz="4" w:space="0" w:color="000000"/>
            </w:tcBorders>
            <w:vAlign w:val="center"/>
          </w:tcPr>
          <w:p w14:paraId="7744A3FE" w14:textId="77777777" w:rsidR="005A0A03" w:rsidRDefault="001D27A0">
            <w:r>
              <w:t>C23</w:t>
            </w:r>
          </w:p>
        </w:tc>
      </w:tr>
      <w:tr w:rsidR="005A0A03" w14:paraId="12E8D5AF" w14:textId="77777777">
        <w:trPr>
          <w:jc w:val="center"/>
        </w:trPr>
        <w:tc>
          <w:tcPr>
            <w:tcW w:w="1184" w:type="dxa"/>
            <w:vAlign w:val="center"/>
          </w:tcPr>
          <w:p w14:paraId="7C9AC3D8" w14:textId="77777777" w:rsidR="005A0A03" w:rsidRDefault="001D27A0">
            <w:r>
              <w:t>C31</w:t>
            </w:r>
          </w:p>
        </w:tc>
        <w:tc>
          <w:tcPr>
            <w:tcW w:w="1258" w:type="dxa"/>
            <w:vAlign w:val="center"/>
          </w:tcPr>
          <w:p w14:paraId="58582B8E" w14:textId="77777777" w:rsidR="005A0A03" w:rsidRDefault="001D27A0">
            <w:r>
              <w:t>C32</w:t>
            </w:r>
          </w:p>
        </w:tc>
        <w:tc>
          <w:tcPr>
            <w:tcW w:w="1077" w:type="dxa"/>
            <w:vAlign w:val="center"/>
          </w:tcPr>
          <w:p w14:paraId="498BCA9D" w14:textId="77777777" w:rsidR="005A0A03" w:rsidRDefault="001D27A0">
            <w:r>
              <w:t>C33</w:t>
            </w:r>
          </w:p>
        </w:tc>
      </w:tr>
      <w:tr w:rsidR="005A0A03" w14:paraId="0276B132" w14:textId="77777777">
        <w:trPr>
          <w:jc w:val="center"/>
        </w:trPr>
        <w:tc>
          <w:tcPr>
            <w:tcW w:w="1184" w:type="dxa"/>
            <w:vAlign w:val="center"/>
          </w:tcPr>
          <w:p w14:paraId="095A5C97" w14:textId="77777777" w:rsidR="005A0A03" w:rsidRDefault="001D27A0">
            <w:r>
              <w:t>C41</w:t>
            </w:r>
          </w:p>
        </w:tc>
        <w:tc>
          <w:tcPr>
            <w:tcW w:w="1258" w:type="dxa"/>
            <w:vAlign w:val="center"/>
          </w:tcPr>
          <w:p w14:paraId="6A9EC14E" w14:textId="77777777" w:rsidR="005A0A03" w:rsidRDefault="001D27A0">
            <w:r>
              <w:t>C42</w:t>
            </w:r>
          </w:p>
        </w:tc>
        <w:tc>
          <w:tcPr>
            <w:tcW w:w="1077" w:type="dxa"/>
            <w:vAlign w:val="center"/>
          </w:tcPr>
          <w:p w14:paraId="676AACDE" w14:textId="77777777" w:rsidR="005A0A03" w:rsidRDefault="001D27A0">
            <w:r>
              <w:t>C43</w:t>
            </w:r>
          </w:p>
        </w:tc>
      </w:tr>
      <w:tr w:rsidR="005A0A03" w14:paraId="7D421AD9" w14:textId="77777777">
        <w:trPr>
          <w:jc w:val="center"/>
        </w:trPr>
        <w:tc>
          <w:tcPr>
            <w:tcW w:w="1184" w:type="dxa"/>
            <w:tcBorders>
              <w:bottom w:val="single" w:sz="4" w:space="0" w:color="000000"/>
            </w:tcBorders>
            <w:vAlign w:val="center"/>
          </w:tcPr>
          <w:p w14:paraId="1E7877E6" w14:textId="77777777" w:rsidR="005A0A03" w:rsidRDefault="001D27A0">
            <w:r>
              <w:t>C51</w:t>
            </w:r>
          </w:p>
        </w:tc>
        <w:tc>
          <w:tcPr>
            <w:tcW w:w="1258" w:type="dxa"/>
            <w:tcBorders>
              <w:bottom w:val="single" w:sz="4" w:space="0" w:color="000000"/>
            </w:tcBorders>
            <w:vAlign w:val="center"/>
          </w:tcPr>
          <w:p w14:paraId="0E9C76E5" w14:textId="77777777" w:rsidR="005A0A03" w:rsidRDefault="001D27A0">
            <w:r>
              <w:t>C52</w:t>
            </w:r>
          </w:p>
        </w:tc>
        <w:tc>
          <w:tcPr>
            <w:tcW w:w="1077" w:type="dxa"/>
            <w:tcBorders>
              <w:bottom w:val="single" w:sz="4" w:space="0" w:color="000000"/>
            </w:tcBorders>
            <w:vAlign w:val="center"/>
          </w:tcPr>
          <w:p w14:paraId="2389EC7C" w14:textId="77777777" w:rsidR="005A0A03" w:rsidRDefault="001D27A0">
            <w:r>
              <w:t>C53</w:t>
            </w:r>
          </w:p>
        </w:tc>
      </w:tr>
    </w:tbl>
    <w:p w14:paraId="6C0CF3CF" w14:textId="77777777" w:rsidR="005A0A03" w:rsidRDefault="005A0A03">
      <w:pPr>
        <w:pStyle w:val="Text"/>
      </w:pPr>
    </w:p>
    <w:p w14:paraId="47F24B81" w14:textId="77777777" w:rsidR="005A0A03" w:rsidRDefault="001D27A0">
      <w:pPr>
        <w:pStyle w:val="TableCaption"/>
      </w:pPr>
      <w:r>
        <w:t>Table 1: Example of the construction of one table.</w:t>
      </w:r>
    </w:p>
    <w:p w14:paraId="35475EB8" w14:textId="77777777" w:rsidR="005A0A03" w:rsidRDefault="001D27A0">
      <w:pPr>
        <w:pStyle w:val="Text"/>
      </w:pPr>
      <w:r>
        <w:t xml:space="preserve">A 6pt space should separate the table from the caption, and a 12pt space should separate the table from the surrounding text. </w:t>
      </w:r>
    </w:p>
    <w:p w14:paraId="0E097DEE" w14:textId="77777777" w:rsidR="005A0A03" w:rsidRDefault="001D27A0">
      <w:pPr>
        <w:pStyle w:val="MainHeading"/>
      </w:pPr>
      <w:r>
        <w:t>FORMAT OF REFERENCES</w:t>
      </w:r>
    </w:p>
    <w:p w14:paraId="1D30D912" w14:textId="77777777" w:rsidR="005A0A03" w:rsidRDefault="001D27A0">
      <w:pPr>
        <w:pStyle w:val="Text"/>
      </w:pPr>
      <w:r>
        <w:t xml:space="preserve">References should be quoted in the text by numbers [2-4] </w:t>
      </w:r>
      <w:r>
        <w:t xml:space="preserve">and grouped together at the end of the paper in numerical order as shown in these instructions. More than three consecutive references may be grouped together in the text. </w:t>
      </w:r>
    </w:p>
    <w:p w14:paraId="7604578F" w14:textId="77777777" w:rsidR="005A0A03" w:rsidRDefault="005A0A03">
      <w:pPr>
        <w:pStyle w:val="Text"/>
      </w:pPr>
    </w:p>
    <w:p w14:paraId="1FA008DB" w14:textId="77777777" w:rsidR="005A0A03" w:rsidRDefault="001D27A0">
      <w:pPr>
        <w:pStyle w:val="MainHeading"/>
      </w:pPr>
      <w:r>
        <w:t xml:space="preserve">CONCLUSIONS </w:t>
      </w:r>
    </w:p>
    <w:p w14:paraId="59806F6E" w14:textId="77777777" w:rsidR="005A0A03" w:rsidRDefault="001D27A0">
      <w:pPr>
        <w:pStyle w:val="List1"/>
      </w:pPr>
      <w:r>
        <w:t>Papers must be submitted electronically.</w:t>
      </w:r>
    </w:p>
    <w:p w14:paraId="2F3FBFCE" w14:textId="77777777" w:rsidR="005A0A03" w:rsidRDefault="001D27A0">
      <w:pPr>
        <w:pStyle w:val="List1"/>
      </w:pPr>
      <w:r>
        <w:lastRenderedPageBreak/>
        <w:t xml:space="preserve">Papers must be </w:t>
      </w:r>
      <w:r>
        <w:t>written following the format of the Latex or Word templates for submission that can be found on the conference website.</w:t>
      </w:r>
    </w:p>
    <w:p w14:paraId="3BAE0A71" w14:textId="77777777" w:rsidR="005A0A03" w:rsidRDefault="001D27A0">
      <w:pPr>
        <w:pStyle w:val="List1"/>
      </w:pPr>
      <w:r>
        <w:t>Papers must be translated to Portable Document Format (PDF) before submission through the submission system.</w:t>
      </w:r>
    </w:p>
    <w:p w14:paraId="1ED36B44" w14:textId="77777777" w:rsidR="005A0A03" w:rsidRDefault="001D27A0">
      <w:pPr>
        <w:pStyle w:val="List1"/>
      </w:pPr>
      <w:r>
        <w:t>The deadline for the submis</w:t>
      </w:r>
      <w:r>
        <w:t>sion announced at the website must be respected.</w:t>
      </w:r>
    </w:p>
    <w:p w14:paraId="2FC6DDDB" w14:textId="77777777" w:rsidR="005A0A03" w:rsidRDefault="001D27A0">
      <w:pPr>
        <w:pStyle w:val="List1"/>
      </w:pPr>
      <w:r>
        <w:t>The organizers do not commit themselves to include any submission received after the above-mentioned deadline in the proceedings.</w:t>
      </w:r>
    </w:p>
    <w:p w14:paraId="7B39DF57" w14:textId="14129F75" w:rsidR="005A0A03" w:rsidRDefault="001D27A0">
      <w:pPr>
        <w:pStyle w:val="List1"/>
      </w:pPr>
      <w:r>
        <w:t xml:space="preserve">At least one of the authors </w:t>
      </w:r>
      <w:r w:rsidR="00AE2339">
        <w:t>must</w:t>
      </w:r>
      <w:r>
        <w:t xml:space="preserve"> register and pay their registration fee be</w:t>
      </w:r>
      <w:r>
        <w:t>fore the early bird deadline for their submission to be included in the final program of the conference and the proceedings.</w:t>
      </w:r>
    </w:p>
    <w:p w14:paraId="763A0310" w14:textId="77777777" w:rsidR="005A0A03" w:rsidRDefault="001D27A0">
      <w:pPr>
        <w:pStyle w:val="References"/>
      </w:pPr>
      <w:r>
        <w:t xml:space="preserve">REFERENCES </w:t>
      </w:r>
    </w:p>
    <w:p w14:paraId="2A9483C3" w14:textId="77777777" w:rsidR="005A0A03" w:rsidRDefault="001D27A0">
      <w:pPr>
        <w:pStyle w:val="Reference"/>
        <w:rPr>
          <w:lang w:val="en-GB"/>
        </w:rPr>
      </w:pPr>
      <w:r>
        <w:rPr>
          <w:rFonts w:eastAsia="MS Mincho"/>
          <w:lang w:val="en-GB"/>
        </w:rPr>
        <w:t xml:space="preserve">EURODYN 2026 Organisers. </w:t>
      </w:r>
      <w:r>
        <w:rPr>
          <w:rFonts w:eastAsia="MS Mincho"/>
          <w:i/>
          <w:iCs/>
          <w:lang w:val="en-GB"/>
        </w:rPr>
        <w:t>EURODYN 2026 Conference Website</w:t>
      </w:r>
      <w:r>
        <w:rPr>
          <w:rFonts w:eastAsia="MS Mincho"/>
          <w:lang w:val="en-GB"/>
        </w:rPr>
        <w:t xml:space="preserve">. Online. 2025. URL: </w:t>
      </w:r>
      <w:hyperlink r:id="rId12">
        <w:r>
          <w:rPr>
            <w:rStyle w:val="Hyperlink"/>
            <w:rFonts w:eastAsia="MS Mincho"/>
            <w:lang w:val="en-GB"/>
          </w:rPr>
          <w:t>https://eurodyn2026.org</w:t>
        </w:r>
      </w:hyperlink>
      <w:r>
        <w:rPr>
          <w:rFonts w:eastAsia="MS Mincho"/>
          <w:lang w:val="en-GB"/>
        </w:rPr>
        <w:t xml:space="preserve"> (visited on 01.12.2025)</w:t>
      </w:r>
    </w:p>
    <w:p w14:paraId="1E8F8890" w14:textId="77777777" w:rsidR="005A0A03" w:rsidRDefault="001D27A0">
      <w:pPr>
        <w:pStyle w:val="Reference"/>
        <w:rPr>
          <w:rFonts w:eastAsia="MS Mincho"/>
          <w:lang w:val="en-GB"/>
        </w:rPr>
      </w:pPr>
      <w:r>
        <w:rPr>
          <w:rFonts w:eastAsia="MS Mincho"/>
          <w:lang w:val="en-GB"/>
        </w:rPr>
        <w:t xml:space="preserve">Samuel Brown. </w:t>
      </w:r>
      <w:r>
        <w:rPr>
          <w:rFonts w:eastAsia="MS Mincho"/>
          <w:i/>
          <w:iCs/>
          <w:lang w:val="en-GB"/>
        </w:rPr>
        <w:t xml:space="preserve">The Art of Making Up References: A Guide for LaTeX Enthusiasts. </w:t>
      </w:r>
      <w:r>
        <w:rPr>
          <w:rFonts w:eastAsia="MS Mincho"/>
          <w:lang w:val="en-GB"/>
        </w:rPr>
        <w:t>2nd. Utopia City: Imaginary Publishing House, 2022. ISBN: 978-0-98765-432-1</w:t>
      </w:r>
    </w:p>
    <w:p w14:paraId="0376C30D" w14:textId="77777777" w:rsidR="005A0A03" w:rsidRDefault="001D27A0">
      <w:pPr>
        <w:pStyle w:val="Reference"/>
      </w:pPr>
      <w:r>
        <w:t>Alex Smith and María González. “Towards a Unified Th</w:t>
      </w:r>
      <w:r>
        <w:t>eory of Hyper</w:t>
      </w:r>
      <w:r>
        <w:noBreakHyphen/>
        <w:t xml:space="preserve">Realistic Virtual Environments”. In: </w:t>
      </w:r>
      <w:r>
        <w:rPr>
          <w:i/>
          <w:iCs/>
        </w:rPr>
        <w:t xml:space="preserve">proceedings of the 31st International Conference on Unrealistic Simulations (ICUS 2023). </w:t>
      </w:r>
      <w:r>
        <w:t>Ed. By Liang Zhou and Priya Patel. Atlantis: Fictional Press, 2023, pp. 112–119. DOI: 10.5678/icus.2023.00112.</w:t>
      </w:r>
    </w:p>
    <w:p w14:paraId="7E2568D0" w14:textId="77777777" w:rsidR="005A0A03" w:rsidRDefault="001D27A0">
      <w:pPr>
        <w:pStyle w:val="Reference"/>
      </w:pPr>
      <w:r>
        <w:t xml:space="preserve">Jane </w:t>
      </w:r>
      <w:r>
        <w:t xml:space="preserve">Doe and John Q. Public. “A Comprehensive Survey of Imaginary Algorithms in Quantum Widgets”. In: </w:t>
      </w:r>
      <w:r>
        <w:rPr>
          <w:i/>
          <w:iCs/>
        </w:rPr>
        <w:t>Journal of Speculative Computing</w:t>
      </w:r>
      <w:r>
        <w:t xml:space="preserve"> 13.2 (2024), pp. 45–78. DOI: 10.1234/jsc.2024.1302.</w:t>
      </w:r>
    </w:p>
    <w:sectPr w:rsidR="005A0A03">
      <w:headerReference w:type="even" r:id="rId13"/>
      <w:headerReference w:type="default" r:id="rId14"/>
      <w:headerReference w:type="first" r:id="rId15"/>
      <w:pgSz w:w="11906" w:h="16838"/>
      <w:pgMar w:top="1616" w:right="1418" w:bottom="1616" w:left="1418" w:header="964"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1C6D6" w14:textId="77777777" w:rsidR="001D27A0" w:rsidRDefault="001D27A0">
      <w:r>
        <w:separator/>
      </w:r>
    </w:p>
  </w:endnote>
  <w:endnote w:type="continuationSeparator" w:id="0">
    <w:p w14:paraId="0F26DDC7" w14:textId="77777777" w:rsidR="001D27A0" w:rsidRDefault="001D2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jaVu Sans">
    <w:panose1 w:val="020B0603030804020204"/>
    <w:charset w:val="01"/>
    <w:family w:val="swiss"/>
    <w:pitch w:val="variable"/>
    <w:sig w:usb0="E7002EFF" w:usb1="D200FDFF" w:usb2="0A246029" w:usb3="00000000" w:csb0="000001FF" w:csb1="00000000"/>
  </w:font>
  <w:font w:name="Droid Sans Fallback">
    <w:panose1 w:val="00000000000000000000"/>
    <w:charset w:val="00"/>
    <w:family w:val="roman"/>
    <w:notTrueType/>
    <w:pitch w:val="default"/>
  </w:font>
  <w:font w:name="Noto Sans Devanagari">
    <w:altName w:val="Cambria"/>
    <w:panose1 w:val="00000000000000000000"/>
    <w:charset w:val="00"/>
    <w:family w:val="roman"/>
    <w:notTrueType/>
    <w:pitch w:val="default"/>
  </w:font>
  <w:font w:name="Times New (W1)">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E3C85" w14:textId="77777777" w:rsidR="001D27A0" w:rsidRDefault="001D27A0">
      <w:r>
        <w:separator/>
      </w:r>
    </w:p>
  </w:footnote>
  <w:footnote w:type="continuationSeparator" w:id="0">
    <w:p w14:paraId="18A01E3E" w14:textId="77777777" w:rsidR="001D27A0" w:rsidRDefault="001D27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FAD1E" w14:textId="77777777" w:rsidR="005A0A03" w:rsidRDefault="001D27A0">
    <w:pPr>
      <w:pStyle w:val="AuthorHeading"/>
    </w:pPr>
    <w:r>
      <w:t>First A. Author, Second B. Author and Third C.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22B62" w14:textId="77777777" w:rsidR="005A0A03" w:rsidRDefault="005A0A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C459F" w14:textId="77777777" w:rsidR="005A0A03" w:rsidRDefault="005A0A0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3D2AD" w14:textId="77777777" w:rsidR="005A0A03" w:rsidRDefault="001D27A0">
    <w:pPr>
      <w:pStyle w:val="AuthorHeading"/>
    </w:pPr>
    <w:r>
      <w:t>First A. Author, Second B. Author and Third C. Author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3A75F" w14:textId="77777777" w:rsidR="005A0A03" w:rsidRDefault="001D27A0">
    <w:pPr>
      <w:pStyle w:val="AuthorHeading"/>
    </w:pPr>
    <w:r>
      <w:t>First A. Author, S</w:t>
    </w:r>
    <w:r>
      <w:t>econd B. Author and Third C. Author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993E7" w14:textId="77777777" w:rsidR="005A0A03" w:rsidRDefault="005A0A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A70E60"/>
    <w:multiLevelType w:val="multilevel"/>
    <w:tmpl w:val="7632F5F8"/>
    <w:lvl w:ilvl="0">
      <w:start w:val="1"/>
      <w:numFmt w:val="bullet"/>
      <w:pStyle w:val="List1"/>
      <w:lvlText w:val=""/>
      <w:lvlJc w:val="left"/>
      <w:pPr>
        <w:tabs>
          <w:tab w:val="num" w:pos="454"/>
        </w:tabs>
        <w:ind w:left="454" w:hanging="22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014544E"/>
    <w:multiLevelType w:val="multilevel"/>
    <w:tmpl w:val="F4BEA5FE"/>
    <w:lvl w:ilvl="0">
      <w:start w:val="1"/>
      <w:numFmt w:val="decimal"/>
      <w:pStyle w:val="MainHeading"/>
      <w:lvlText w:val="%1"/>
      <w:lvlJc w:val="left"/>
      <w:pPr>
        <w:tabs>
          <w:tab w:val="num" w:pos="397"/>
        </w:tabs>
        <w:ind w:left="397" w:hanging="397"/>
      </w:pPr>
      <w:rPr>
        <w:rFonts w:ascii="Times New Roman" w:eastAsia="MS Gothic" w:hAnsi="Times New Roman" w:cs="Times New Roman"/>
        <w:b/>
        <w:i w:val="0"/>
        <w:caps w:val="0"/>
        <w:smallCaps w:val="0"/>
        <w:strike w:val="0"/>
        <w:dstrike w:val="0"/>
        <w:vanish w:val="0"/>
        <w:color w:val="auto"/>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econdaryHeading"/>
      <w:lvlText w:val="%1.%2"/>
      <w:lvlJc w:val="left"/>
      <w:pPr>
        <w:tabs>
          <w:tab w:val="num" w:pos="624"/>
        </w:tabs>
        <w:ind w:left="340" w:hanging="340"/>
      </w:pPr>
      <w:rPr>
        <w:sz w:val="24"/>
      </w:rPr>
    </w:lvl>
    <w:lvl w:ilvl="2">
      <w:start w:val="1"/>
      <w:numFmt w:val="decimal"/>
      <w:suff w:val="space"/>
      <w:lvlText w:val="%1.%2.%3."/>
      <w:lvlJc w:val="left"/>
      <w:pPr>
        <w:tabs>
          <w:tab w:val="num" w:pos="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6DFE677C"/>
    <w:multiLevelType w:val="multilevel"/>
    <w:tmpl w:val="9B604A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72107CD"/>
    <w:multiLevelType w:val="multilevel"/>
    <w:tmpl w:val="F0AC7B9E"/>
    <w:lvl w:ilvl="0">
      <w:start w:val="1"/>
      <w:numFmt w:val="decimal"/>
      <w:pStyle w:val="Reference"/>
      <w:lvlText w:val="[%1]"/>
      <w:lvlJc w:val="right"/>
      <w:pPr>
        <w:tabs>
          <w:tab w:val="num" w:pos="567"/>
        </w:tabs>
        <w:ind w:left="567" w:hanging="17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autoHyphenation/>
  <w:consecutiveHyphenLimit w:val="2"/>
  <w:hyphenationZone w:val="357"/>
  <w:doNotHyphenateCaps/>
  <w:evenAndOddHeader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A03"/>
    <w:rsid w:val="001D27A0"/>
    <w:rsid w:val="005A0A03"/>
    <w:rsid w:val="00884486"/>
    <w:rsid w:val="00AE2339"/>
    <w:rsid w:val="00E27A75"/>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75AB"/>
  <w15:docId w15:val="{7B1914A1-4CD4-48B1-8D57-479B0CB7F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val="0"/>
    </w:pPr>
    <w:rPr>
      <w:sz w:val="24"/>
      <w:szCs w:val="24"/>
      <w:lang w:val="en-US" w:eastAsia="zh-CN"/>
    </w:rPr>
  </w:style>
  <w:style w:type="paragraph" w:styleId="Heading1">
    <w:name w:val="heading 1"/>
    <w:basedOn w:val="Normal"/>
    <w:next w:val="Normal"/>
    <w:qFormat/>
    <w:pPr>
      <w:keepNext/>
      <w:spacing w:before="240" w:after="60"/>
      <w:outlineLvl w:val="0"/>
    </w:pPr>
    <w:rPr>
      <w:rFonts w:ascii="Arial" w:hAnsi="Arial"/>
      <w:b/>
      <w:bCs/>
      <w:kern w:val="2"/>
      <w:sz w:val="32"/>
      <w:szCs w:val="32"/>
    </w:rPr>
  </w:style>
  <w:style w:type="paragraph" w:styleId="Heading2">
    <w:name w:val="heading 2"/>
    <w:basedOn w:val="Normal"/>
    <w:next w:val="Normal"/>
    <w:qFormat/>
    <w:pPr>
      <w:keepNext/>
      <w:spacing w:before="240" w:after="60"/>
      <w:outlineLvl w:val="1"/>
    </w:pPr>
    <w:rPr>
      <w:rFonts w:ascii="Arial" w:hAnsi="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Hyperlink">
    <w:name w:val="Hyperlink"/>
    <w:rPr>
      <w:color w:val="0000FF"/>
      <w:u w:val="single"/>
    </w:rPr>
  </w:style>
  <w:style w:type="character" w:customStyle="1" w:styleId="MTEquationSection">
    <w:name w:val="MTEquationSection"/>
    <w:qFormat/>
    <w:rPr>
      <w:vanish/>
      <w:color w:val="FF0000"/>
    </w:rPr>
  </w:style>
  <w:style w:type="character" w:customStyle="1" w:styleId="FootnoteCharactersuser">
    <w:name w:val="Footnote Characters (user)"/>
    <w:semiHidden/>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FollowedHyperlink">
    <w:name w:val="FollowedHyperlink"/>
    <w:uiPriority w:val="99"/>
    <w:semiHidden/>
    <w:unhideWhenUsed/>
    <w:rsid w:val="00E7388B"/>
    <w:rPr>
      <w:color w:val="800080"/>
      <w:u w:val="single"/>
    </w:rPr>
  </w:style>
  <w:style w:type="character" w:customStyle="1" w:styleId="BalloonTextChar">
    <w:name w:val="Balloon Text Char"/>
    <w:link w:val="BalloonText"/>
    <w:uiPriority w:val="99"/>
    <w:semiHidden/>
    <w:qFormat/>
    <w:rsid w:val="00D54FB2"/>
    <w:rPr>
      <w:rFonts w:ascii="Tahoma" w:hAnsi="Tahoma" w:cs="Tahoma"/>
      <w:sz w:val="16"/>
      <w:szCs w:val="16"/>
      <w:lang w:val="en-US" w:eastAsia="zh-CN"/>
    </w:rPr>
  </w:style>
  <w:style w:type="character" w:styleId="UnresolvedMention">
    <w:name w:val="Unresolved Mention"/>
    <w:basedOn w:val="DefaultParagraphFont"/>
    <w:uiPriority w:val="99"/>
    <w:semiHidden/>
    <w:unhideWhenUsed/>
    <w:qFormat/>
    <w:rsid w:val="00384E3B"/>
    <w:rPr>
      <w:color w:val="605E5C"/>
      <w:shd w:val="clear" w:color="auto" w:fill="E1DFDD"/>
    </w:rPr>
  </w:style>
  <w:style w:type="character" w:styleId="PlaceholderText">
    <w:name w:val="Placeholder Text"/>
    <w:basedOn w:val="DefaultParagraphFont"/>
    <w:uiPriority w:val="99"/>
    <w:semiHidden/>
    <w:qFormat/>
    <w:rsid w:val="006E2ECE"/>
    <w:rPr>
      <w:color w:val="808080"/>
    </w:rPr>
  </w:style>
  <w:style w:type="paragraph" w:customStyle="1" w:styleId="Heading">
    <w:name w:val="Heading"/>
    <w:basedOn w:val="Normal"/>
    <w:next w:val="BodyText"/>
    <w:qFormat/>
    <w:pPr>
      <w:keepNext/>
      <w:spacing w:before="240" w:after="120"/>
    </w:pPr>
    <w:rPr>
      <w:rFonts w:ascii="DejaVu Sans" w:eastAsia="Droid Sans Fallback" w:hAnsi="DejaVu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qFormat/>
    <w:rPr>
      <w:b/>
      <w:bCs/>
      <w:sz w:val="20"/>
      <w:szCs w:val="20"/>
    </w:rPr>
  </w:style>
  <w:style w:type="paragraph" w:customStyle="1" w:styleId="Index">
    <w:name w:val="Index"/>
    <w:basedOn w:val="Normal"/>
    <w:qFormat/>
    <w:pPr>
      <w:suppressLineNumbers/>
    </w:pPr>
    <w:rPr>
      <w:rFonts w:cs="Noto Sans Devanagari"/>
    </w:rPr>
  </w:style>
  <w:style w:type="paragraph" w:customStyle="1" w:styleId="Title1">
    <w:name w:val="Title1"/>
    <w:basedOn w:val="Normal"/>
    <w:qFormat/>
    <w:pPr>
      <w:spacing w:before="1160"/>
      <w:jc w:val="center"/>
    </w:pPr>
    <w:rPr>
      <w:rFonts w:eastAsia="Times New Roman"/>
      <w:b/>
      <w:caps/>
      <w:sz w:val="28"/>
      <w:lang w:eastAsia="en-US"/>
    </w:rPr>
  </w:style>
  <w:style w:type="paragraph" w:customStyle="1" w:styleId="Author">
    <w:name w:val="Author"/>
    <w:basedOn w:val="Normal"/>
    <w:qFormat/>
    <w:pPr>
      <w:spacing w:before="240"/>
      <w:jc w:val="center"/>
    </w:pPr>
    <w:rPr>
      <w:b/>
    </w:rPr>
  </w:style>
  <w:style w:type="paragraph" w:customStyle="1" w:styleId="Affiliation">
    <w:name w:val="Affiliation"/>
    <w:basedOn w:val="Normal"/>
    <w:qFormat/>
    <w:pPr>
      <w:spacing w:before="240"/>
      <w:jc w:val="center"/>
    </w:pPr>
    <w:rPr>
      <w:sz w:val="22"/>
    </w:rPr>
  </w:style>
  <w:style w:type="paragraph" w:customStyle="1" w:styleId="EditorialHeading">
    <w:name w:val="EditorialHeading"/>
    <w:basedOn w:val="Normal"/>
    <w:qFormat/>
    <w:pPr>
      <w:spacing w:before="60"/>
      <w:contextualSpacing/>
      <w:jc w:val="right"/>
    </w:pPr>
    <w:rPr>
      <w:sz w:val="16"/>
    </w:rPr>
  </w:style>
  <w:style w:type="paragraph" w:customStyle="1" w:styleId="Keywords">
    <w:name w:val="Keywords"/>
    <w:basedOn w:val="Normal"/>
    <w:qFormat/>
    <w:pPr>
      <w:spacing w:before="600"/>
    </w:pPr>
  </w:style>
  <w:style w:type="paragraph" w:customStyle="1" w:styleId="Abstract">
    <w:name w:val="Abstract"/>
    <w:basedOn w:val="Normal"/>
    <w:qFormat/>
    <w:pPr>
      <w:spacing w:before="240"/>
      <w:jc w:val="both"/>
    </w:pPr>
    <w:rPr>
      <w:i/>
    </w:r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AuthorHeading">
    <w:name w:val="AuthorHeading"/>
    <w:basedOn w:val="Normal"/>
    <w:qFormat/>
    <w:pPr>
      <w:pBdr>
        <w:bottom w:val="single" w:sz="8" w:space="1" w:color="000000"/>
      </w:pBdr>
      <w:jc w:val="center"/>
    </w:pPr>
    <w:rPr>
      <w:sz w:val="20"/>
    </w:rPr>
  </w:style>
  <w:style w:type="paragraph" w:customStyle="1" w:styleId="MainHeading">
    <w:name w:val="MainHeading"/>
    <w:basedOn w:val="Heading1"/>
    <w:qFormat/>
    <w:pPr>
      <w:numPr>
        <w:numId w:val="1"/>
      </w:numPr>
      <w:snapToGrid w:val="0"/>
      <w:spacing w:after="120"/>
    </w:pPr>
    <w:rPr>
      <w:rFonts w:ascii="Times New Roman" w:hAnsi="Times New Roman"/>
      <w:caps/>
      <w:sz w:val="24"/>
    </w:rPr>
  </w:style>
  <w:style w:type="paragraph" w:customStyle="1" w:styleId="SecondaryHeading">
    <w:name w:val="SecondaryHeading"/>
    <w:basedOn w:val="Heading2"/>
    <w:qFormat/>
    <w:pPr>
      <w:numPr>
        <w:ilvl w:val="1"/>
        <w:numId w:val="1"/>
      </w:numPr>
      <w:spacing w:after="120"/>
    </w:pPr>
    <w:rPr>
      <w:rFonts w:ascii="Times New Roman" w:hAnsi="Times New Roman"/>
      <w:i w:val="0"/>
      <w:sz w:val="24"/>
    </w:rPr>
  </w:style>
  <w:style w:type="paragraph" w:customStyle="1" w:styleId="Text">
    <w:name w:val="Text"/>
    <w:basedOn w:val="Normal"/>
    <w:qFormat/>
    <w:pPr>
      <w:ind w:firstLine="284"/>
      <w:jc w:val="both"/>
    </w:pPr>
  </w:style>
  <w:style w:type="paragraph" w:customStyle="1" w:styleId="FigureCaption">
    <w:name w:val="FigureCaption"/>
    <w:basedOn w:val="Normal"/>
    <w:next w:val="Text"/>
    <w:qFormat/>
    <w:pPr>
      <w:snapToGrid w:val="0"/>
      <w:spacing w:before="120" w:after="240"/>
      <w:jc w:val="center"/>
    </w:pPr>
    <w:rPr>
      <w:sz w:val="20"/>
    </w:rPr>
  </w:style>
  <w:style w:type="paragraph" w:customStyle="1" w:styleId="Figure">
    <w:name w:val="Figure"/>
    <w:basedOn w:val="Normal"/>
    <w:next w:val="FigureCaption"/>
    <w:qFormat/>
    <w:pPr>
      <w:spacing w:before="240" w:after="120"/>
      <w:jc w:val="center"/>
    </w:pPr>
  </w:style>
  <w:style w:type="paragraph" w:customStyle="1" w:styleId="Equation">
    <w:name w:val="Equation"/>
    <w:basedOn w:val="Normal"/>
    <w:next w:val="Text"/>
    <w:qFormat/>
    <w:pPr>
      <w:spacing w:before="120" w:after="120"/>
      <w:jc w:val="center"/>
    </w:pPr>
  </w:style>
  <w:style w:type="paragraph" w:customStyle="1" w:styleId="TableCaption">
    <w:name w:val="TableCaption"/>
    <w:basedOn w:val="FigureCaption"/>
    <w:qFormat/>
  </w:style>
  <w:style w:type="paragraph" w:styleId="FootnoteText">
    <w:name w:val="footnote text"/>
    <w:basedOn w:val="Normal"/>
    <w:semiHidden/>
    <w:rPr>
      <w:sz w:val="20"/>
      <w:szCs w:val="20"/>
    </w:rPr>
  </w:style>
  <w:style w:type="paragraph" w:customStyle="1" w:styleId="List1">
    <w:name w:val="List1"/>
    <w:basedOn w:val="ListBullet"/>
    <w:qFormat/>
    <w:pPr>
      <w:numPr>
        <w:numId w:val="2"/>
      </w:numPr>
      <w:spacing w:after="120"/>
      <w:jc w:val="both"/>
    </w:pPr>
  </w:style>
  <w:style w:type="paragraph" w:styleId="ListBullet">
    <w:name w:val="List Bullet"/>
    <w:basedOn w:val="Normal"/>
  </w:style>
  <w:style w:type="paragraph" w:customStyle="1" w:styleId="References">
    <w:name w:val="References"/>
    <w:basedOn w:val="Normal"/>
    <w:qFormat/>
    <w:pPr>
      <w:spacing w:before="720" w:after="120"/>
    </w:pPr>
    <w:rPr>
      <w:b/>
      <w:caps/>
    </w:rPr>
  </w:style>
  <w:style w:type="paragraph" w:customStyle="1" w:styleId="Reference">
    <w:name w:val="Reference"/>
    <w:basedOn w:val="Normal"/>
    <w:qFormat/>
    <w:pPr>
      <w:numPr>
        <w:numId w:val="3"/>
      </w:numPr>
      <w:spacing w:after="120"/>
      <w:jc w:val="both"/>
    </w:pPr>
  </w:style>
  <w:style w:type="paragraph" w:customStyle="1" w:styleId="MTDisplayEquation">
    <w:name w:val="MTDisplayEquation"/>
    <w:basedOn w:val="Equation"/>
    <w:next w:val="Normal"/>
    <w:qFormat/>
    <w:pPr>
      <w:tabs>
        <w:tab w:val="center" w:pos="4540"/>
        <w:tab w:val="right" w:pos="9080"/>
      </w:tabs>
    </w:pPr>
  </w:style>
  <w:style w:type="paragraph" w:customStyle="1" w:styleId="MainHeadingFirst">
    <w:name w:val="MainHeadingFirst"/>
    <w:basedOn w:val="MainHeading"/>
    <w:next w:val="Text"/>
    <w:qFormat/>
    <w:pPr>
      <w:spacing w:before="0"/>
    </w:pPr>
  </w:style>
  <w:style w:type="paragraph" w:styleId="BalloonText">
    <w:name w:val="Balloon Text"/>
    <w:basedOn w:val="Normal"/>
    <w:link w:val="BalloonTextChar"/>
    <w:uiPriority w:val="99"/>
    <w:semiHidden/>
    <w:unhideWhenUsed/>
    <w:qFormat/>
    <w:rsid w:val="00D54FB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eurodyn2026.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wmf"/><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hyperlink" Target="https://eurodyn2026.or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5</Pages>
  <Words>1172</Words>
  <Characters>6683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ECCOMAS Thematic Conference</vt:lpstr>
    </vt:vector>
  </TitlesOfParts>
  <Company>-</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EURODYN 2026 Template</dc:title>
  <dc:subject>Instructions for the preparation of final contributions for the 4th ECCOMAS Thematic Conference On Computational Methods in Structural Dynamics and Earthquake Engineering (COMPDYN 2013)</dc:subject>
  <dc:creator>EURODYN 2026 Team</dc:creator>
  <cp:keywords/>
  <dc:description/>
  <cp:lastModifiedBy>Jasper Behrensdorf</cp:lastModifiedBy>
  <cp:revision>161</cp:revision>
  <cp:lastPrinted>2019-11-21T11:03:00Z</cp:lastPrinted>
  <dcterms:created xsi:type="dcterms:W3CDTF">2025-12-12T10:35:00Z</dcterms:created>
  <dcterms:modified xsi:type="dcterms:W3CDTF">2025-12-18T10:48:00Z</dcterms:modified>
  <cp:category>Conference Proceedings</cp:category>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(#E1)</vt:lpwstr>
  </property>
  <property fmtid="{D5CDD505-2E9C-101B-9397-08002B2CF9AE}" pid="3" name="MTEquationSection">
    <vt:lpwstr>1</vt:lpwstr>
  </property>
  <property fmtid="{D5CDD505-2E9C-101B-9397-08002B2CF9AE}" pid="4" name="MTWinEqns">
    <vt:bool>true</vt:bool>
  </property>
</Properties>
</file>