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9633E" w14:textId="77777777" w:rsidR="00D43D8D" w:rsidRDefault="00D43D8D" w:rsidP="00D43D8D">
      <w:pPr>
        <w:tabs>
          <w:tab w:val="left" w:pos="1702"/>
        </w:tabs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INTRODUCTION MACHINE LEARNING</w:t>
      </w:r>
    </w:p>
    <w:p w14:paraId="08810018" w14:textId="41425529" w:rsidR="00D43D8D" w:rsidRPr="0081747C" w:rsidRDefault="00D43D8D" w:rsidP="00D43D8D">
      <w:pPr>
        <w:tabs>
          <w:tab w:val="left" w:pos="1702"/>
        </w:tabs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EXERCISE 3</w:t>
      </w:r>
    </w:p>
    <w:p w14:paraId="57ED3F88" w14:textId="77777777" w:rsidR="00D43D8D" w:rsidRPr="006A179C" w:rsidRDefault="00D43D8D" w:rsidP="00D43D8D">
      <w:pPr>
        <w:tabs>
          <w:tab w:val="left" w:pos="3273"/>
        </w:tabs>
        <w:jc w:val="center"/>
        <w:rPr>
          <w:sz w:val="52"/>
          <w:szCs w:val="52"/>
          <w:lang w:val="en-US"/>
        </w:rPr>
      </w:pPr>
      <w:r w:rsidRPr="0081747C">
        <w:rPr>
          <w:noProof/>
          <w:lang w:val="en-US"/>
        </w:rPr>
        <w:drawing>
          <wp:inline distT="0" distB="0" distL="0" distR="0" wp14:anchorId="549CCE1B" wp14:editId="18A99DFE">
            <wp:extent cx="5400040" cy="3175000"/>
            <wp:effectExtent l="0" t="0" r="0" b="6350"/>
            <wp:docPr id="1" name="Imagen 1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 red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21B1" w14:textId="77777777" w:rsidR="00D43D8D" w:rsidRPr="0081747C" w:rsidRDefault="00D43D8D" w:rsidP="00D43D8D">
      <w:pPr>
        <w:rPr>
          <w:rFonts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43D8D" w:rsidRPr="0081747C" w14:paraId="692BD64F" w14:textId="77777777" w:rsidTr="00482246">
        <w:tc>
          <w:tcPr>
            <w:tcW w:w="8494" w:type="dxa"/>
          </w:tcPr>
          <w:p w14:paraId="1738629D" w14:textId="77777777" w:rsidR="00D43D8D" w:rsidRPr="0081747C" w:rsidRDefault="00D43D8D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TEACHER:</w:t>
            </w:r>
          </w:p>
        </w:tc>
      </w:tr>
      <w:tr w:rsidR="00D43D8D" w:rsidRPr="006A179C" w14:paraId="387A0C1B" w14:textId="77777777" w:rsidTr="00482246">
        <w:tc>
          <w:tcPr>
            <w:tcW w:w="8494" w:type="dxa"/>
          </w:tcPr>
          <w:p w14:paraId="51C97428" w14:textId="77777777" w:rsidR="00D43D8D" w:rsidRPr="0081747C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8F1A1A">
              <w:rPr>
                <w:rFonts w:cs="Times New Roman"/>
                <w:sz w:val="28"/>
                <w:szCs w:val="28"/>
                <w:lang w:val="en-US"/>
              </w:rPr>
              <w:t>Johannes Kiesel</w:t>
            </w:r>
          </w:p>
        </w:tc>
      </w:tr>
    </w:tbl>
    <w:p w14:paraId="3D2F3F07" w14:textId="77777777" w:rsidR="00D43D8D" w:rsidRPr="0081747C" w:rsidRDefault="00D43D8D" w:rsidP="00D43D8D">
      <w:pPr>
        <w:rPr>
          <w:rFonts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94"/>
      </w:tblGrid>
      <w:tr w:rsidR="00D43D8D" w:rsidRPr="0081747C" w14:paraId="68A02C09" w14:textId="77777777" w:rsidTr="00482246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5891B380" w14:textId="77777777" w:rsidR="00D43D8D" w:rsidRPr="0081747C" w:rsidRDefault="00D43D8D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GROUP</w:t>
            </w:r>
            <w:r w:rsidRPr="0081747C">
              <w:rPr>
                <w:rFonts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</w:tr>
      <w:tr w:rsidR="00D43D8D" w:rsidRPr="0081747C" w14:paraId="152A7DF6" w14:textId="77777777" w:rsidTr="00482246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63C63CBE" w14:textId="77777777" w:rsidR="00D43D8D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Group 16</w:t>
            </w:r>
          </w:p>
          <w:p w14:paraId="47153F4E" w14:textId="77777777" w:rsidR="00D43D8D" w:rsidRPr="0081747C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D43D8D" w:rsidRPr="0081747C" w14:paraId="19EE25B8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A2F0C0E" w14:textId="77777777" w:rsidR="00D43D8D" w:rsidRPr="0081747C" w:rsidRDefault="00D43D8D" w:rsidP="00482246">
            <w:pPr>
              <w:rPr>
                <w:b/>
                <w:bCs/>
                <w:lang w:val="en-US"/>
              </w:rPr>
            </w:pPr>
          </w:p>
        </w:tc>
      </w:tr>
      <w:tr w:rsidR="00D43D8D" w:rsidRPr="0081747C" w14:paraId="3AC0FE17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6029B2E6" w14:textId="77777777" w:rsidR="00D43D8D" w:rsidRPr="0081747C" w:rsidRDefault="00D43D8D" w:rsidP="00482246">
            <w:pPr>
              <w:rPr>
                <w:b/>
                <w:bCs/>
                <w:lang w:val="en-US"/>
              </w:rPr>
            </w:pPr>
            <w:r w:rsidRPr="006A179C">
              <w:rPr>
                <w:b/>
                <w:bCs/>
                <w:sz w:val="28"/>
                <w:szCs w:val="28"/>
                <w:lang w:val="en-US"/>
              </w:rPr>
              <w:t>SUBMIT</w:t>
            </w:r>
            <w:r>
              <w:rPr>
                <w:b/>
                <w:bCs/>
                <w:sz w:val="28"/>
                <w:szCs w:val="28"/>
                <w:lang w:val="en-US"/>
              </w:rPr>
              <w:t>T</w:t>
            </w:r>
            <w:r w:rsidRPr="006A179C">
              <w:rPr>
                <w:b/>
                <w:bCs/>
                <w:sz w:val="28"/>
                <w:szCs w:val="28"/>
                <w:lang w:val="en-US"/>
              </w:rPr>
              <w:t>ED BY:</w:t>
            </w:r>
          </w:p>
        </w:tc>
      </w:tr>
      <w:tr w:rsidR="00D43D8D" w:rsidRPr="0081747C" w14:paraId="7C35643C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8E09EB6" w14:textId="77777777" w:rsidR="00D43D8D" w:rsidRPr="0081747C" w:rsidRDefault="00D43D8D" w:rsidP="00482246">
            <w:pPr>
              <w:jc w:val="right"/>
              <w:rPr>
                <w:lang w:val="en-US"/>
              </w:rPr>
            </w:pPr>
            <w:r w:rsidRPr="0081747C">
              <w:rPr>
                <w:rFonts w:cs="Times New Roman"/>
                <w:sz w:val="28"/>
                <w:szCs w:val="28"/>
                <w:lang w:val="en-US"/>
              </w:rPr>
              <w:t xml:space="preserve">  Aaron Perez Herrera</w:t>
            </w:r>
          </w:p>
        </w:tc>
      </w:tr>
      <w:tr w:rsidR="00D43D8D" w:rsidRPr="0081747C" w14:paraId="42C57870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75353E0" w14:textId="77777777" w:rsidR="00D43D8D" w:rsidRPr="00D0476C" w:rsidRDefault="00D43D8D" w:rsidP="00482246">
            <w:pPr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Cesar Fernando </w:t>
            </w:r>
            <w:proofErr w:type="spellStart"/>
            <w:r>
              <w:rPr>
                <w:sz w:val="28"/>
                <w:lang w:val="en-US"/>
              </w:rPr>
              <w:t>Gamba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Tiusaba</w:t>
            </w:r>
            <w:proofErr w:type="spellEnd"/>
          </w:p>
        </w:tc>
      </w:tr>
      <w:tr w:rsidR="00D43D8D" w:rsidRPr="008F1A1A" w14:paraId="1B51AAAC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CAA4624" w14:textId="77777777" w:rsidR="00D43D8D" w:rsidRPr="0081747C" w:rsidRDefault="00D43D8D" w:rsidP="00482246">
            <w:pPr>
              <w:jc w:val="right"/>
              <w:rPr>
                <w:lang w:val="en-US"/>
              </w:rPr>
            </w:pPr>
            <w:r w:rsidRPr="00D0476C">
              <w:rPr>
                <w:sz w:val="28"/>
                <w:szCs w:val="28"/>
                <w:lang w:val="en-US" w:eastAsia="zh-TW"/>
              </w:rPr>
              <w:t xml:space="preserve">Chun </w:t>
            </w:r>
            <w:r w:rsidRPr="00D0476C">
              <w:rPr>
                <w:rFonts w:hint="eastAsia"/>
                <w:sz w:val="28"/>
                <w:szCs w:val="28"/>
                <w:lang w:val="en-US" w:eastAsia="zh-TW"/>
              </w:rPr>
              <w:t>T</w:t>
            </w:r>
            <w:r w:rsidRPr="00D0476C">
              <w:rPr>
                <w:sz w:val="28"/>
                <w:szCs w:val="28"/>
                <w:lang w:val="en-US"/>
              </w:rPr>
              <w:t xml:space="preserve">ing </w:t>
            </w:r>
            <w:r>
              <w:rPr>
                <w:sz w:val="28"/>
                <w:szCs w:val="28"/>
                <w:lang w:val="en-US"/>
              </w:rPr>
              <w:t xml:space="preserve">Lin </w:t>
            </w:r>
          </w:p>
        </w:tc>
      </w:tr>
      <w:tr w:rsidR="00D43D8D" w:rsidRPr="008F1A1A" w14:paraId="43B367AA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70D48ED" w14:textId="77777777" w:rsidR="00D43D8D" w:rsidRPr="00D0476C" w:rsidRDefault="00D43D8D" w:rsidP="00482246">
            <w:pPr>
              <w:jc w:val="right"/>
              <w:rPr>
                <w:sz w:val="28"/>
                <w:szCs w:val="28"/>
                <w:lang w:val="en-US" w:eastAsia="zh-TW"/>
              </w:rPr>
            </w:pPr>
            <w:r>
              <w:rPr>
                <w:sz w:val="28"/>
                <w:szCs w:val="28"/>
                <w:lang w:val="en-US" w:eastAsia="zh-TW"/>
              </w:rPr>
              <w:t>Olubunmi Emmanuel Ogunleye</w:t>
            </w:r>
          </w:p>
        </w:tc>
      </w:tr>
    </w:tbl>
    <w:p w14:paraId="2A51757A" w14:textId="77777777" w:rsidR="001A0A55" w:rsidRDefault="001A0A55"/>
    <w:p w14:paraId="77B3D4D9" w14:textId="2B08C334" w:rsidR="00544AC6" w:rsidRPr="002049F3" w:rsidRDefault="00544AC6">
      <w:pPr>
        <w:rPr>
          <w:rFonts w:ascii="Arial" w:hAnsi="Arial" w:cs="Arial"/>
          <w:color w:val="FF0000"/>
          <w:sz w:val="22"/>
          <w:szCs w:val="22"/>
        </w:rPr>
      </w:pPr>
      <w:r w:rsidRPr="002049F3">
        <w:rPr>
          <w:rFonts w:ascii="Arial" w:hAnsi="Arial" w:cs="Arial"/>
          <w:color w:val="FF0000"/>
          <w:sz w:val="22"/>
          <w:szCs w:val="22"/>
        </w:rPr>
        <w:lastRenderedPageBreak/>
        <w:t>Exercice 1: Linear Models:</w:t>
      </w:r>
    </w:p>
    <w:p w14:paraId="18FE5DF0" w14:textId="6439E4B5" w:rsidR="00D43D8D" w:rsidRPr="002049F3" w:rsidRDefault="00D43D8D" w:rsidP="00544AC6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2"/>
          <w:szCs w:val="22"/>
        </w:rPr>
      </w:pPr>
      <w:r w:rsidRPr="002049F3">
        <w:rPr>
          <w:rFonts w:ascii="Arial" w:hAnsi="Arial" w:cs="Arial"/>
          <w:color w:val="FF0000"/>
          <w:sz w:val="22"/>
          <w:szCs w:val="22"/>
        </w:rPr>
        <w:t xml:space="preserve">Name </w:t>
      </w:r>
      <w:proofErr w:type="spellStart"/>
      <w:r w:rsidRPr="002049F3">
        <w:rPr>
          <w:rFonts w:ascii="Arial" w:hAnsi="Arial" w:cs="Arial"/>
          <w:color w:val="FF0000"/>
          <w:sz w:val="22"/>
          <w:szCs w:val="22"/>
        </w:rPr>
        <w:t>these</w:t>
      </w:r>
      <w:proofErr w:type="spellEnd"/>
      <w:r w:rsidRPr="002049F3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2049F3">
        <w:rPr>
          <w:rFonts w:ascii="Arial" w:hAnsi="Arial" w:cs="Arial"/>
          <w:color w:val="FF0000"/>
          <w:sz w:val="22"/>
          <w:szCs w:val="22"/>
        </w:rPr>
        <w:t>concepts</w:t>
      </w:r>
      <w:proofErr w:type="spellEnd"/>
      <w:r w:rsidRPr="002049F3">
        <w:rPr>
          <w:rFonts w:ascii="Arial" w:hAnsi="Arial" w:cs="Arial"/>
          <w:color w:val="FF0000"/>
          <w:sz w:val="22"/>
          <w:szCs w:val="22"/>
        </w:rPr>
        <w:t>:</w:t>
      </w:r>
    </w:p>
    <w:p w14:paraId="67DB6131" w14:textId="77777777" w:rsidR="00D43D8D" w:rsidRPr="002049F3" w:rsidRDefault="00D43D8D" w:rsidP="00D43D8D">
      <w:pPr>
        <w:ind w:left="360"/>
        <w:rPr>
          <w:rFonts w:ascii="Arial" w:hAnsi="Arial" w:cs="Arial"/>
          <w:sz w:val="22"/>
          <w:szCs w:val="22"/>
          <w:lang w:val="en-US"/>
        </w:rPr>
      </w:pPr>
      <m:oMath>
        <m:r>
          <w:rPr>
            <w:rFonts w:ascii="Cambria Math" w:hAnsi="Cambria Math" w:cs="Arial"/>
            <w:sz w:val="22"/>
            <w:szCs w:val="22"/>
            <w:lang w:val="en-US"/>
          </w:rPr>
          <m:t>l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c,y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 w:cs="Arial"/>
            <w:sz w:val="22"/>
            <w:szCs w:val="22"/>
            <w:lang w:val="en-US"/>
          </w:rPr>
          <m:t xml:space="preserve">: </m:t>
        </m:r>
      </m:oMath>
      <w:r w:rsidRPr="002049F3">
        <w:rPr>
          <w:rFonts w:ascii="Arial" w:hAnsi="Arial" w:cs="Arial"/>
          <w:sz w:val="22"/>
          <w:szCs w:val="22"/>
          <w:lang w:val="en-US"/>
        </w:rPr>
        <w:t>The point-wise loss</w:t>
      </w:r>
    </w:p>
    <w:p w14:paraId="654B65B3" w14:textId="2E315585" w:rsidR="00D43D8D" w:rsidRPr="002049F3" w:rsidRDefault="00D43D8D" w:rsidP="00D43D8D">
      <w:pPr>
        <w:ind w:left="360"/>
        <w:rPr>
          <w:rFonts w:ascii="Arial" w:hAnsi="Arial" w:cs="Arial"/>
          <w:sz w:val="22"/>
          <w:szCs w:val="22"/>
          <w:lang w:val="en-US"/>
        </w:rPr>
      </w:pPr>
      <m:oMath>
        <m:r>
          <w:rPr>
            <w:rFonts w:ascii="Cambria Math" w:hAnsi="Cambria Math" w:cs="Arial"/>
            <w:sz w:val="22"/>
            <w:szCs w:val="22"/>
            <w:lang w:val="en-US"/>
          </w:rPr>
          <m:t>L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w</m:t>
            </m:r>
          </m:e>
        </m:d>
        <m:r>
          <w:rPr>
            <w:rFonts w:ascii="Cambria Math" w:hAnsi="Cambria Math" w:cs="Arial"/>
            <w:sz w:val="22"/>
            <w:szCs w:val="22"/>
            <w:lang w:val="en-US"/>
          </w:rPr>
          <m:t>:</m:t>
        </m:r>
      </m:oMath>
      <w:r w:rsidRPr="002049F3">
        <w:rPr>
          <w:rFonts w:ascii="Arial" w:eastAsiaTheme="minorEastAsia" w:hAnsi="Arial" w:cs="Arial"/>
          <w:sz w:val="22"/>
          <w:szCs w:val="22"/>
          <w:lang w:val="en-US"/>
        </w:rPr>
        <w:t xml:space="preserve"> </w:t>
      </w:r>
      <w:r w:rsidRPr="002049F3">
        <w:rPr>
          <w:rFonts w:ascii="Arial" w:hAnsi="Arial" w:cs="Arial"/>
          <w:sz w:val="22"/>
          <w:szCs w:val="22"/>
          <w:lang w:val="en-US"/>
        </w:rPr>
        <w:t>Global loss</w:t>
      </w:r>
    </w:p>
    <w:p w14:paraId="05FD984D" w14:textId="5ED564D2" w:rsidR="00CE6F5E" w:rsidRPr="002049F3" w:rsidRDefault="00CE6F5E" w:rsidP="00D43D8D">
      <w:pPr>
        <w:ind w:left="360"/>
        <w:rPr>
          <w:rFonts w:ascii="Arial" w:eastAsiaTheme="minorEastAsia" w:hAnsi="Arial" w:cs="Arial"/>
          <w:sz w:val="22"/>
          <w:szCs w:val="22"/>
          <w:lang w:val="en-US"/>
        </w:rPr>
      </w:pPr>
      <w:r w:rsidRPr="002049F3">
        <w:rPr>
          <w:rFonts w:ascii="Arial" w:eastAsiaTheme="minorEastAsia" w:hAnsi="Arial" w:cs="Arial"/>
          <w:noProof/>
          <w:sz w:val="22"/>
          <w:szCs w:val="22"/>
          <w:lang w:val="en-US"/>
        </w:rPr>
        <w:drawing>
          <wp:inline distT="0" distB="0" distL="0" distR="0" wp14:anchorId="6E6C6C04" wp14:editId="5078C95E">
            <wp:extent cx="320068" cy="190517"/>
            <wp:effectExtent l="0" t="0" r="3810" b="0"/>
            <wp:docPr id="2119260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60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68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49F3">
        <w:rPr>
          <w:rFonts w:ascii="Arial" w:eastAsiaTheme="minorEastAsia" w:hAnsi="Arial" w:cs="Arial"/>
          <w:sz w:val="22"/>
          <w:szCs w:val="22"/>
          <w:lang w:val="en-US"/>
        </w:rPr>
        <w:t xml:space="preserve"> : </w:t>
      </w:r>
      <w:r w:rsidRPr="002049F3">
        <w:rPr>
          <w:rFonts w:ascii="Arial" w:hAnsi="Arial" w:cs="Arial"/>
          <w:sz w:val="22"/>
          <w:szCs w:val="22"/>
          <w:lang w:val="en-US"/>
        </w:rPr>
        <w:t>objective function or error function</w:t>
      </w:r>
    </w:p>
    <w:p w14:paraId="7FA1F790" w14:textId="14B71886" w:rsidR="00D43D8D" w:rsidRPr="002049F3" w:rsidRDefault="00CE6F5E" w:rsidP="00CE6F5E">
      <w:pPr>
        <w:ind w:left="360"/>
        <w:rPr>
          <w:rFonts w:ascii="Arial" w:hAnsi="Arial" w:cs="Arial"/>
          <w:sz w:val="22"/>
          <w:szCs w:val="22"/>
          <w:lang w:val="en-US"/>
        </w:rPr>
      </w:pPr>
      <m:oMath>
        <m:r>
          <w:rPr>
            <w:rFonts w:ascii="Cambria Math" w:hAnsi="Cambria Math" w:cs="Arial"/>
            <w:sz w:val="22"/>
            <w:szCs w:val="22"/>
            <w:lang w:val="en-US"/>
          </w:rPr>
          <m:t>w</m:t>
        </m:r>
      </m:oMath>
      <w:r w:rsidRPr="002049F3">
        <w:rPr>
          <w:rFonts w:ascii="Arial" w:eastAsiaTheme="minorEastAsia" w:hAnsi="Arial" w:cs="Arial"/>
          <w:sz w:val="22"/>
          <w:szCs w:val="22"/>
          <w:lang w:val="en-US"/>
        </w:rPr>
        <w:t xml:space="preserve">: </w:t>
      </w:r>
      <w:r w:rsidR="00D43D8D" w:rsidRPr="002049F3">
        <w:rPr>
          <w:rFonts w:ascii="Arial" w:hAnsi="Arial" w:cs="Arial"/>
          <w:sz w:val="22"/>
          <w:szCs w:val="22"/>
          <w:lang w:val="en-US"/>
        </w:rPr>
        <w:t>Parameter vector or (p+1)-dimensional hypothesis.</w:t>
      </w:r>
    </w:p>
    <w:p w14:paraId="62BE8ACC" w14:textId="1FE2F8D3" w:rsidR="00D43D8D" w:rsidRPr="00E03050" w:rsidRDefault="00D43D8D" w:rsidP="00CE6F5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 w:rsidRPr="002049F3">
        <w:rPr>
          <w:rFonts w:ascii="Arial" w:hAnsi="Arial" w:cs="Arial"/>
          <w:sz w:val="22"/>
          <w:szCs w:val="22"/>
          <w:lang w:val="en-US"/>
        </w:rPr>
        <w:t>direction vector excluding wo or the p-dimensional direction vector.</w:t>
      </w:r>
    </w:p>
    <w:p w14:paraId="57312CF1" w14:textId="77777777" w:rsidR="00CE6F5E" w:rsidRPr="00E03050" w:rsidRDefault="00CE6F5E" w:rsidP="00CE6F5E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11EB4562" w14:textId="40A6C087" w:rsidR="00CE6F5E" w:rsidRDefault="00CE6F5E" w:rsidP="00CE6F5E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2"/>
          <w:szCs w:val="22"/>
          <w:lang w:val="en-US"/>
        </w:rPr>
      </w:pPr>
      <w:r w:rsidRPr="002049F3">
        <w:rPr>
          <w:rFonts w:ascii="Arial" w:hAnsi="Arial" w:cs="Arial"/>
          <w:color w:val="FF0000"/>
          <w:sz w:val="22"/>
          <w:szCs w:val="22"/>
          <w:lang w:val="en-US"/>
        </w:rPr>
        <w:t xml:space="preserve">How would the figure below change if wo is </w:t>
      </w:r>
      <w:r w:rsidR="00BE2B63" w:rsidRPr="002049F3">
        <w:rPr>
          <w:rFonts w:ascii="Arial" w:hAnsi="Arial" w:cs="Arial"/>
          <w:color w:val="FF0000"/>
          <w:sz w:val="22"/>
          <w:szCs w:val="22"/>
          <w:lang w:val="en-US"/>
        </w:rPr>
        <w:t>halved?</w:t>
      </w:r>
    </w:p>
    <w:p w14:paraId="1798ED36" w14:textId="77777777" w:rsidR="00E03050" w:rsidRDefault="00E03050" w:rsidP="002334F1">
      <w:pPr>
        <w:pStyle w:val="ListParagraph"/>
        <w:rPr>
          <w:rFonts w:ascii="Arial" w:hAnsi="Arial" w:cs="Arial"/>
          <w:color w:val="FF0000"/>
          <w:sz w:val="22"/>
          <w:szCs w:val="22"/>
          <w:lang w:val="en-US"/>
        </w:rPr>
      </w:pPr>
    </w:p>
    <w:p w14:paraId="231540EA" w14:textId="77777777" w:rsidR="00DC4B0D" w:rsidRDefault="00DC4B0D" w:rsidP="00DC4B0D">
      <w:pPr>
        <w:pStyle w:val="ListParagraph"/>
        <w:rPr>
          <w:rFonts w:ascii="Arial" w:hAnsi="Arial" w:cs="Arial"/>
          <w:sz w:val="22"/>
          <w:szCs w:val="22"/>
          <w:lang w:val="en-US"/>
        </w:rPr>
      </w:pPr>
      <w:r w:rsidRPr="00DC4B0D">
        <w:rPr>
          <w:rFonts w:ascii="Arial" w:hAnsi="Arial" w:cs="Arial"/>
          <w:sz w:val="22"/>
          <w:szCs w:val="22"/>
          <w:lang w:val="en-US"/>
        </w:rPr>
        <w:t>The separating line in the figure corresponds to the equation of the decision boundary:</w:t>
      </w:r>
    </w:p>
    <w:p w14:paraId="0B316198" w14:textId="34FE71C1" w:rsidR="00DC4B0D" w:rsidRPr="00DC4B0D" w:rsidRDefault="00DC4B0D" w:rsidP="00DC4B0D">
      <w:pPr>
        <w:pStyle w:val="ListParagraph"/>
        <w:rPr>
          <w:rFonts w:ascii="Arial" w:hAnsi="Arial" w:cs="Arial"/>
          <w:sz w:val="22"/>
          <w:szCs w:val="22"/>
          <w:lang w:val="en-US"/>
        </w:rPr>
      </w:pPr>
      <m:oMathPara>
        <m:oMath>
          <m:r>
            <w:rPr>
              <w:rFonts w:ascii="Cambria Math" w:hAnsi="Cambria Math" w:cs="Arial"/>
              <w:sz w:val="22"/>
              <w:szCs w:val="22"/>
              <w:lang w:val="en-US"/>
            </w:rPr>
            <m:t>y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n-US"/>
                </w:rPr>
                <m:t>x</m:t>
              </m:r>
            </m:e>
          </m:d>
          <m:r>
            <w:rPr>
              <w:rFonts w:ascii="Cambria Math" w:hAnsi="Cambria Math" w:cs="Arial"/>
              <w:sz w:val="22"/>
              <w:szCs w:val="22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sz w:val="22"/>
              <w:szCs w:val="22"/>
              <w:lang w:val="en-US"/>
            </w:rPr>
            <m:t>*x+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n-US"/>
                </w:rPr>
                <m:t>0</m:t>
              </m:r>
            </m:sub>
          </m:sSub>
        </m:oMath>
      </m:oMathPara>
    </w:p>
    <w:p w14:paraId="7F6371A6" w14:textId="77777777" w:rsidR="00DC4B0D" w:rsidRDefault="00DC4B0D" w:rsidP="00DC4B0D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0F4451EE" w14:textId="4B19A63E" w:rsidR="00DC4B0D" w:rsidRPr="00DC4B0D" w:rsidRDefault="00DC4B0D" w:rsidP="00A94E19">
      <w:pPr>
        <w:pStyle w:val="ListParagraph"/>
        <w:jc w:val="both"/>
        <w:rPr>
          <w:rFonts w:ascii="Arial" w:hAnsi="Arial" w:cs="Arial"/>
          <w:sz w:val="22"/>
          <w:szCs w:val="22"/>
          <w:lang w:val="en-US"/>
        </w:rPr>
      </w:pPr>
      <w:r w:rsidRPr="00DC4B0D">
        <w:rPr>
          <w:rFonts w:ascii="Arial" w:hAnsi="Arial" w:cs="Arial"/>
          <w:sz w:val="22"/>
          <w:szCs w:val="22"/>
          <w:lang w:val="en-US"/>
        </w:rPr>
        <w:t xml:space="preserve">When w0 halved, the intercept of the line on the </w:t>
      </w:r>
      <w:r w:rsidR="00A94E19">
        <w:rPr>
          <w:rFonts w:ascii="Arial" w:hAnsi="Arial" w:cs="Arial"/>
          <w:sz w:val="22"/>
          <w:szCs w:val="22"/>
          <w:lang w:val="en-US"/>
        </w:rPr>
        <w:t>x</w:t>
      </w:r>
      <w:r w:rsidRPr="00DC4B0D">
        <w:rPr>
          <w:rFonts w:ascii="Arial" w:hAnsi="Arial" w:cs="Arial"/>
          <w:sz w:val="22"/>
          <w:szCs w:val="22"/>
          <w:lang w:val="en-US"/>
        </w:rPr>
        <w:t>​ plane changes. Specifically:</w:t>
      </w:r>
    </w:p>
    <w:p w14:paraId="4B07BECD" w14:textId="373352DD" w:rsidR="00DC4B0D" w:rsidRDefault="0001659D" w:rsidP="00A94E19">
      <w:pPr>
        <w:pStyle w:val="ListParagraph"/>
        <w:jc w:val="both"/>
        <w:rPr>
          <w:rFonts w:ascii="Arial" w:hAnsi="Arial" w:cs="Arial"/>
          <w:sz w:val="22"/>
          <w:szCs w:val="22"/>
          <w:lang w:val="en-US"/>
        </w:rPr>
      </w:pPr>
      <w:r w:rsidRPr="0001659D">
        <w:rPr>
          <w:rFonts w:ascii="Arial" w:hAnsi="Arial" w:cs="Arial"/>
          <w:sz w:val="22"/>
          <w:szCs w:val="22"/>
          <w:lang w:val="en-US"/>
        </w:rPr>
        <w:t>W0</w:t>
      </w:r>
      <w:r w:rsidR="00DC4B0D" w:rsidRPr="00DC4B0D">
        <w:rPr>
          <w:rFonts w:ascii="Arial" w:hAnsi="Arial" w:cs="Arial"/>
          <w:sz w:val="22"/>
          <w:szCs w:val="22"/>
          <w:lang w:val="en-US"/>
        </w:rPr>
        <w:t xml:space="preserve"> affects the position of the decision boundary but </w:t>
      </w:r>
      <w:r w:rsidR="00DC4B0D" w:rsidRPr="00DC4B0D">
        <w:rPr>
          <w:rFonts w:ascii="Arial" w:hAnsi="Arial" w:cs="Arial"/>
          <w:b/>
          <w:bCs/>
          <w:sz w:val="22"/>
          <w:szCs w:val="22"/>
          <w:lang w:val="en-US"/>
        </w:rPr>
        <w:t>not its orientation</w:t>
      </w:r>
      <w:r w:rsidR="00DC4B0D" w:rsidRPr="00DC4B0D">
        <w:rPr>
          <w:rFonts w:ascii="Arial" w:hAnsi="Arial" w:cs="Arial"/>
          <w:sz w:val="22"/>
          <w:szCs w:val="22"/>
          <w:lang w:val="en-US"/>
        </w:rPr>
        <w:t>, as the weights w1​​ determine the slope.</w:t>
      </w:r>
    </w:p>
    <w:p w14:paraId="7791AF1D" w14:textId="77777777" w:rsidR="0001659D" w:rsidRPr="00DC4B0D" w:rsidRDefault="0001659D" w:rsidP="0001659D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30F55F72" w14:textId="77777777" w:rsidR="002A7791" w:rsidRDefault="00123678" w:rsidP="002A7791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  <w:lang w:val="en-US"/>
        </w:rPr>
      </w:pPr>
      <w:r w:rsidRPr="002A7791">
        <w:rPr>
          <w:rFonts w:ascii="Arial" w:hAnsi="Arial" w:cs="Arial"/>
          <w:sz w:val="22"/>
          <w:szCs w:val="22"/>
          <w:lang w:val="en-US"/>
        </w:rPr>
        <w:t xml:space="preserve">The absolute value of </w:t>
      </w:r>
      <w:r w:rsidRPr="002A7791">
        <w:rPr>
          <w:rFonts w:ascii="Arial" w:hAnsi="Arial" w:cs="Arial"/>
          <w:sz w:val="22"/>
          <w:szCs w:val="22"/>
          <w:lang w:val="en-US"/>
        </w:rPr>
        <w:t>X</w:t>
      </w:r>
      <w:r w:rsidRPr="002A7791">
        <w:rPr>
          <w:rFonts w:ascii="Arial" w:hAnsi="Arial" w:cs="Arial"/>
          <w:sz w:val="22"/>
          <w:szCs w:val="22"/>
          <w:lang w:val="en-US"/>
        </w:rPr>
        <w:t xml:space="preserve">​ increases, meaning the intercept moves further away from the origin. The boundary shifts outward along the direction normal to </w:t>
      </w:r>
      <w:r w:rsidR="002A7791" w:rsidRPr="002A7791">
        <w:rPr>
          <w:rFonts w:ascii="Arial" w:hAnsi="Arial" w:cs="Arial"/>
          <w:sz w:val="22"/>
          <w:szCs w:val="22"/>
          <w:lang w:val="en-US"/>
        </w:rPr>
        <w:t>w1</w:t>
      </w:r>
      <w:r w:rsidRPr="002A7791">
        <w:rPr>
          <w:rFonts w:ascii="Arial" w:hAnsi="Arial" w:cs="Arial"/>
          <w:sz w:val="22"/>
          <w:szCs w:val="22"/>
          <w:lang w:val="en-US"/>
        </w:rPr>
        <w:t>​.</w:t>
      </w:r>
    </w:p>
    <w:p w14:paraId="44B5E7EF" w14:textId="246EC97A" w:rsidR="002A7791" w:rsidRPr="002A7791" w:rsidRDefault="002A7791" w:rsidP="002A7791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  <w:lang w:val="en-US"/>
        </w:rPr>
      </w:pPr>
      <w:r w:rsidRPr="002A7791">
        <w:rPr>
          <w:rFonts w:ascii="Arial" w:hAnsi="Arial" w:cs="Arial"/>
          <w:sz w:val="22"/>
          <w:szCs w:val="22"/>
          <w:lang w:val="en-US"/>
        </w:rPr>
        <w:t xml:space="preserve">Since </w:t>
      </w:r>
      <w:r>
        <w:rPr>
          <w:rFonts w:ascii="Arial" w:hAnsi="Arial" w:cs="Arial"/>
          <w:sz w:val="22"/>
          <w:szCs w:val="22"/>
          <w:lang w:val="en-US"/>
        </w:rPr>
        <w:t>w1</w:t>
      </w:r>
      <w:r w:rsidRPr="002A7791">
        <w:rPr>
          <w:rFonts w:ascii="Arial" w:hAnsi="Arial" w:cs="Arial"/>
          <w:sz w:val="22"/>
          <w:szCs w:val="22"/>
          <w:lang w:val="en-US"/>
        </w:rPr>
        <w:t>​ remains unchanged, the slope of the decision boundary does not change. Thus, the boundary retains its orientation, and only its position is affected.</w:t>
      </w:r>
    </w:p>
    <w:p w14:paraId="2C128E00" w14:textId="31FC3307" w:rsidR="00DC4B0D" w:rsidRPr="00DC4B0D" w:rsidRDefault="00DC4B0D" w:rsidP="00DC4B0D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  <w:lang w:val="en-US"/>
        </w:rPr>
      </w:pPr>
      <w:r w:rsidRPr="00DC4B0D">
        <w:rPr>
          <w:rFonts w:ascii="Arial" w:hAnsi="Arial" w:cs="Arial"/>
          <w:sz w:val="22"/>
          <w:szCs w:val="22"/>
          <w:lang w:val="en-US"/>
        </w:rPr>
        <w:t xml:space="preserve">The </w:t>
      </w:r>
      <w:r w:rsidR="00C16852">
        <w:rPr>
          <w:rFonts w:ascii="Arial" w:hAnsi="Arial" w:cs="Arial"/>
          <w:sz w:val="22"/>
          <w:szCs w:val="22"/>
          <w:lang w:val="en-US"/>
        </w:rPr>
        <w:t>blue</w:t>
      </w:r>
      <w:r w:rsidRPr="00DC4B0D">
        <w:rPr>
          <w:rFonts w:ascii="Arial" w:hAnsi="Arial" w:cs="Arial"/>
          <w:sz w:val="22"/>
          <w:szCs w:val="22"/>
          <w:lang w:val="en-US"/>
        </w:rPr>
        <w:t xml:space="preserve"> line shifts </w:t>
      </w:r>
      <w:proofErr w:type="gramStart"/>
      <w:r w:rsidR="00C16852">
        <w:rPr>
          <w:rFonts w:ascii="Arial" w:hAnsi="Arial" w:cs="Arial"/>
          <w:sz w:val="22"/>
          <w:szCs w:val="22"/>
          <w:lang w:val="en-US"/>
        </w:rPr>
        <w:t>is</w:t>
      </w:r>
      <w:proofErr w:type="gramEnd"/>
      <w:r w:rsidR="00C16852">
        <w:rPr>
          <w:rFonts w:ascii="Arial" w:hAnsi="Arial" w:cs="Arial"/>
          <w:sz w:val="22"/>
          <w:szCs w:val="22"/>
          <w:lang w:val="en-US"/>
        </w:rPr>
        <w:t xml:space="preserve"> the original </w:t>
      </w:r>
      <w:r w:rsidR="001D08F8">
        <w:rPr>
          <w:rFonts w:ascii="Arial" w:hAnsi="Arial" w:cs="Arial"/>
          <w:sz w:val="22"/>
          <w:szCs w:val="22"/>
          <w:lang w:val="en-US"/>
        </w:rPr>
        <w:t>equation</w:t>
      </w:r>
      <w:r w:rsidR="00247158">
        <w:rPr>
          <w:rFonts w:ascii="Arial" w:hAnsi="Arial" w:cs="Arial"/>
          <w:sz w:val="22"/>
          <w:szCs w:val="22"/>
          <w:lang w:val="en-US"/>
        </w:rPr>
        <w:t xml:space="preserve">, when W0 is halved, </w:t>
      </w:r>
      <w:r w:rsidR="0015205E">
        <w:rPr>
          <w:rFonts w:ascii="Arial" w:hAnsi="Arial" w:cs="Arial"/>
          <w:sz w:val="22"/>
          <w:szCs w:val="22"/>
          <w:lang w:val="en-US"/>
        </w:rPr>
        <w:t xml:space="preserve">the orange line is the shifted </w:t>
      </w:r>
      <w:r w:rsidR="001D08F8">
        <w:rPr>
          <w:rFonts w:ascii="Arial" w:hAnsi="Arial" w:cs="Arial"/>
          <w:sz w:val="22"/>
          <w:szCs w:val="22"/>
          <w:lang w:val="en-US"/>
        </w:rPr>
        <w:t>equation</w:t>
      </w:r>
      <w:r w:rsidR="0015205E">
        <w:rPr>
          <w:rFonts w:ascii="Arial" w:hAnsi="Arial" w:cs="Arial"/>
          <w:sz w:val="22"/>
          <w:szCs w:val="22"/>
          <w:lang w:val="en-US"/>
        </w:rPr>
        <w:t xml:space="preserve">, some of the points (red ones) keep </w:t>
      </w:r>
      <w:r w:rsidR="000C5921">
        <w:rPr>
          <w:rFonts w:ascii="Arial" w:hAnsi="Arial" w:cs="Arial"/>
          <w:sz w:val="22"/>
          <w:szCs w:val="22"/>
          <w:lang w:val="en-US"/>
        </w:rPr>
        <w:t xml:space="preserve">the label, but some other points (black points) </w:t>
      </w:r>
      <w:r w:rsidR="004E439B">
        <w:rPr>
          <w:rFonts w:ascii="Arial" w:hAnsi="Arial" w:cs="Arial"/>
          <w:sz w:val="22"/>
          <w:szCs w:val="22"/>
          <w:lang w:val="en-US"/>
        </w:rPr>
        <w:t xml:space="preserve">change </w:t>
      </w:r>
      <w:r w:rsidR="00741C74">
        <w:rPr>
          <w:rFonts w:ascii="Arial" w:hAnsi="Arial" w:cs="Arial"/>
          <w:sz w:val="22"/>
          <w:szCs w:val="22"/>
          <w:lang w:val="en-US"/>
        </w:rPr>
        <w:t>of the label</w:t>
      </w:r>
    </w:p>
    <w:p w14:paraId="53662D50" w14:textId="77777777" w:rsidR="00DC4B0D" w:rsidRPr="00E03050" w:rsidRDefault="00DC4B0D" w:rsidP="002334F1">
      <w:pPr>
        <w:pStyle w:val="ListParagraph"/>
        <w:rPr>
          <w:rFonts w:ascii="Arial" w:hAnsi="Arial" w:cs="Arial"/>
          <w:color w:val="FF0000"/>
          <w:sz w:val="22"/>
          <w:szCs w:val="22"/>
          <w:lang w:val="en-US"/>
        </w:rPr>
      </w:pPr>
    </w:p>
    <w:p w14:paraId="7DCD1C5A" w14:textId="1906EBB1" w:rsidR="00CE6F5E" w:rsidRDefault="00247158" w:rsidP="00CE6F5E">
      <w:pPr>
        <w:rPr>
          <w:rFonts w:ascii="Arial" w:hAnsi="Arial" w:cs="Arial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398CA49E" wp14:editId="6A88EA4C">
            <wp:extent cx="5943600" cy="2361565"/>
            <wp:effectExtent l="0" t="0" r="0" b="635"/>
            <wp:docPr id="184799506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9EF98C7-0741-3D1A-0078-932D85C54C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3918A0E" w14:textId="77777777" w:rsidR="00E03050" w:rsidRDefault="00E03050" w:rsidP="00CE6F5E">
      <w:pPr>
        <w:rPr>
          <w:rFonts w:ascii="Arial" w:hAnsi="Arial" w:cs="Arial"/>
          <w:sz w:val="22"/>
          <w:szCs w:val="22"/>
          <w:lang w:val="en-US"/>
        </w:rPr>
      </w:pPr>
    </w:p>
    <w:p w14:paraId="2F66861D" w14:textId="77777777" w:rsidR="00E03050" w:rsidRPr="002049F3" w:rsidRDefault="00E03050" w:rsidP="00CE6F5E">
      <w:pPr>
        <w:rPr>
          <w:rFonts w:ascii="Arial" w:hAnsi="Arial" w:cs="Arial"/>
          <w:sz w:val="22"/>
          <w:szCs w:val="22"/>
          <w:lang w:val="en-US"/>
        </w:rPr>
      </w:pPr>
    </w:p>
    <w:p w14:paraId="3753E546" w14:textId="77777777" w:rsidR="00F90E2F" w:rsidRPr="00E03050" w:rsidRDefault="00CE6F5E" w:rsidP="00F90E2F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color w:val="FF0000"/>
          <w:sz w:val="22"/>
          <w:szCs w:val="22"/>
          <w:lang w:val="en-US"/>
        </w:rPr>
      </w:pPr>
      <w:r w:rsidRPr="002049F3">
        <w:rPr>
          <w:rFonts w:ascii="Arial" w:eastAsiaTheme="minorEastAsia" w:hAnsi="Arial" w:cs="Arial"/>
          <w:color w:val="FF0000"/>
          <w:sz w:val="22"/>
          <w:szCs w:val="22"/>
          <w:lang w:val="en-US"/>
        </w:rPr>
        <w:t>What is the difference (if any) between decision boundaries for linear</w:t>
      </w:r>
      <w:r w:rsidRPr="00E03050">
        <w:rPr>
          <w:rFonts w:ascii="Arial" w:eastAsiaTheme="minorEastAsia" w:hAnsi="Arial" w:cs="Arial"/>
          <w:color w:val="FF0000"/>
          <w:sz w:val="22"/>
          <w:szCs w:val="22"/>
          <w:lang w:val="en-US"/>
        </w:rPr>
        <w:t xml:space="preserve"> </w:t>
      </w:r>
      <w:r w:rsidRPr="002049F3">
        <w:rPr>
          <w:rFonts w:ascii="Arial" w:eastAsiaTheme="minorEastAsia" w:hAnsi="Arial" w:cs="Arial"/>
          <w:color w:val="FF0000"/>
          <w:sz w:val="22"/>
          <w:szCs w:val="22"/>
          <w:lang w:val="en-US"/>
        </w:rPr>
        <w:t>and logistic regression:</w:t>
      </w:r>
    </w:p>
    <w:p w14:paraId="288F7C48" w14:textId="77777777" w:rsidR="00F90E2F" w:rsidRPr="00E03050" w:rsidRDefault="00F90E2F" w:rsidP="00F90E2F">
      <w:pPr>
        <w:pStyle w:val="ListParagraph"/>
        <w:rPr>
          <w:rFonts w:ascii="Arial" w:eastAsiaTheme="minorEastAsia" w:hAnsi="Arial" w:cs="Arial"/>
          <w:sz w:val="22"/>
          <w:szCs w:val="22"/>
          <w:lang w:val="en-US"/>
        </w:rPr>
      </w:pPr>
    </w:p>
    <w:p w14:paraId="4F1E075F" w14:textId="70C4F84A" w:rsidR="00F90E2F" w:rsidRPr="00E03050" w:rsidRDefault="00CE6F5E" w:rsidP="00F90E2F">
      <w:pPr>
        <w:pStyle w:val="ListParagraph"/>
        <w:rPr>
          <w:rFonts w:ascii="Arial" w:eastAsiaTheme="minorEastAsia" w:hAnsi="Arial" w:cs="Arial"/>
          <w:sz w:val="22"/>
          <w:szCs w:val="22"/>
          <w:lang w:val="en-US"/>
        </w:rPr>
      </w:pPr>
      <w:r w:rsidRPr="002049F3">
        <w:rPr>
          <w:rFonts w:ascii="Arial" w:eastAsiaTheme="minorEastAsia" w:hAnsi="Arial" w:cs="Arial"/>
          <w:sz w:val="22"/>
          <w:szCs w:val="22"/>
          <w:lang w:val="en-US"/>
        </w:rPr>
        <w:t xml:space="preserve">The key difference </w:t>
      </w:r>
      <w:r w:rsidR="00F90E2F" w:rsidRPr="00E03050">
        <w:rPr>
          <w:rFonts w:ascii="Arial" w:eastAsiaTheme="minorEastAsia" w:hAnsi="Arial" w:cs="Arial"/>
          <w:sz w:val="22"/>
          <w:szCs w:val="22"/>
          <w:lang w:val="en-US"/>
        </w:rPr>
        <w:t>is</w:t>
      </w:r>
      <w:r w:rsidRPr="002049F3">
        <w:rPr>
          <w:rFonts w:ascii="Arial" w:eastAsiaTheme="minorEastAsia" w:hAnsi="Arial" w:cs="Arial"/>
          <w:sz w:val="22"/>
          <w:szCs w:val="22"/>
          <w:lang w:val="en-US"/>
        </w:rPr>
        <w:t xml:space="preserve"> the predicted output.</w:t>
      </w:r>
    </w:p>
    <w:p w14:paraId="673D1DCF" w14:textId="77777777" w:rsidR="00F90E2F" w:rsidRPr="00E03050" w:rsidRDefault="00CE6F5E" w:rsidP="00CE6F5E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sz w:val="22"/>
          <w:szCs w:val="22"/>
          <w:lang w:val="en-US"/>
        </w:rPr>
      </w:pPr>
      <w:r w:rsidRPr="002049F3">
        <w:rPr>
          <w:rFonts w:ascii="Arial" w:eastAsiaTheme="minorEastAsia" w:hAnsi="Arial" w:cs="Arial"/>
          <w:sz w:val="22"/>
          <w:szCs w:val="22"/>
          <w:lang w:val="en-US"/>
        </w:rPr>
        <w:t>Linear regression:</w:t>
      </w:r>
      <w:r w:rsidR="00F90E2F" w:rsidRPr="00E03050">
        <w:rPr>
          <w:rFonts w:ascii="Arial" w:eastAsiaTheme="minorEastAsia" w:hAnsi="Arial" w:cs="Arial"/>
          <w:sz w:val="22"/>
          <w:szCs w:val="22"/>
          <w:lang w:val="en-US"/>
        </w:rPr>
        <w:t xml:space="preserve"> </w:t>
      </w:r>
      <w:r w:rsidRPr="002049F3">
        <w:rPr>
          <w:rFonts w:ascii="Arial" w:eastAsiaTheme="minorEastAsia" w:hAnsi="Arial" w:cs="Arial"/>
          <w:sz w:val="22"/>
          <w:szCs w:val="22"/>
          <w:lang w:val="en-US"/>
        </w:rPr>
        <w:t>predicts a continuous output and its decision boundary is a straight line.</w:t>
      </w:r>
    </w:p>
    <w:p w14:paraId="099FA101" w14:textId="4AA75F3C" w:rsidR="00CE6F5E" w:rsidRPr="00E03050" w:rsidRDefault="00CE6F5E" w:rsidP="00CE6F5E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sz w:val="22"/>
          <w:szCs w:val="22"/>
          <w:lang w:val="en-US"/>
        </w:rPr>
      </w:pPr>
      <w:r w:rsidRPr="002049F3">
        <w:rPr>
          <w:rFonts w:ascii="Arial" w:eastAsiaTheme="minorEastAsia" w:hAnsi="Arial" w:cs="Arial"/>
          <w:sz w:val="22"/>
          <w:szCs w:val="22"/>
          <w:lang w:val="en-US"/>
        </w:rPr>
        <w:t>Logistic regression:</w:t>
      </w:r>
      <w:r w:rsidR="00F90E2F" w:rsidRPr="00E03050">
        <w:rPr>
          <w:rFonts w:ascii="Arial" w:eastAsiaTheme="minorEastAsia" w:hAnsi="Arial" w:cs="Arial"/>
          <w:sz w:val="22"/>
          <w:szCs w:val="22"/>
          <w:lang w:val="en-US"/>
        </w:rPr>
        <w:t xml:space="preserve"> </w:t>
      </w:r>
      <w:r w:rsidRPr="002049F3">
        <w:rPr>
          <w:rFonts w:ascii="Arial" w:eastAsiaTheme="minorEastAsia" w:hAnsi="Arial" w:cs="Arial"/>
          <w:sz w:val="22"/>
          <w:szCs w:val="22"/>
          <w:lang w:val="en-US"/>
        </w:rPr>
        <w:t>predicts a probability (between 0 and 1) and uses a sigmoid function to map a linear</w:t>
      </w:r>
      <w:r w:rsidR="00F90E2F" w:rsidRPr="00E03050">
        <w:rPr>
          <w:rFonts w:ascii="Arial" w:eastAsiaTheme="minorEastAsia" w:hAnsi="Arial" w:cs="Arial"/>
          <w:sz w:val="22"/>
          <w:szCs w:val="22"/>
          <w:lang w:val="en-US"/>
        </w:rPr>
        <w:t xml:space="preserve"> </w:t>
      </w:r>
      <w:r w:rsidRPr="002049F3">
        <w:rPr>
          <w:rFonts w:ascii="Arial" w:eastAsiaTheme="minorEastAsia" w:hAnsi="Arial" w:cs="Arial"/>
          <w:sz w:val="22"/>
          <w:szCs w:val="22"/>
          <w:lang w:val="en-US"/>
        </w:rPr>
        <w:t>combination of features to this probability. The decision boundary in logistic regression</w:t>
      </w:r>
      <w:r w:rsidR="00F90E2F" w:rsidRPr="00E03050">
        <w:rPr>
          <w:rFonts w:ascii="Arial" w:eastAsiaTheme="minorEastAsia" w:hAnsi="Arial" w:cs="Arial"/>
          <w:sz w:val="22"/>
          <w:szCs w:val="22"/>
          <w:lang w:val="en-US"/>
        </w:rPr>
        <w:t xml:space="preserve"> </w:t>
      </w:r>
      <w:r w:rsidRPr="002049F3">
        <w:rPr>
          <w:rFonts w:ascii="Arial" w:eastAsiaTheme="minorEastAsia" w:hAnsi="Arial" w:cs="Arial"/>
          <w:sz w:val="22"/>
          <w:szCs w:val="22"/>
          <w:lang w:val="en-US"/>
        </w:rPr>
        <w:t>can take a nonlinear form.</w:t>
      </w:r>
    </w:p>
    <w:p w14:paraId="4F04D89A" w14:textId="77777777" w:rsidR="00544AC6" w:rsidRPr="002049F3" w:rsidRDefault="00F90E2F" w:rsidP="00F90E2F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color w:val="FF0000"/>
          <w:sz w:val="22"/>
          <w:szCs w:val="22"/>
          <w:lang w:val="en-US"/>
        </w:rPr>
      </w:pPr>
      <w:r w:rsidRPr="00F90E2F">
        <w:rPr>
          <w:rFonts w:ascii="Arial" w:eastAsiaTheme="minorEastAsia" w:hAnsi="Arial" w:cs="Arial"/>
          <w:color w:val="FF0000"/>
          <w:sz w:val="22"/>
          <w:szCs w:val="22"/>
          <w:lang w:val="en-US"/>
        </w:rPr>
        <w:t xml:space="preserve">The lecture notes </w:t>
      </w:r>
      <w:proofErr w:type="gramStart"/>
      <w:r w:rsidRPr="00F90E2F">
        <w:rPr>
          <w:rFonts w:ascii="Arial" w:eastAsiaTheme="minorEastAsia" w:hAnsi="Arial" w:cs="Arial"/>
          <w:color w:val="FF0000"/>
          <w:sz w:val="22"/>
          <w:szCs w:val="22"/>
          <w:lang w:val="en-US"/>
        </w:rPr>
        <w:t>slides</w:t>
      </w:r>
      <w:proofErr w:type="gramEnd"/>
      <w:r w:rsidRPr="00F90E2F">
        <w:rPr>
          <w:rFonts w:ascii="Arial" w:eastAsiaTheme="minorEastAsia" w:hAnsi="Arial" w:cs="Arial"/>
          <w:color w:val="FF0000"/>
          <w:sz w:val="22"/>
          <w:szCs w:val="22"/>
          <w:lang w:val="en-US"/>
        </w:rPr>
        <w:t xml:space="preserve"> state that a key difference between ridge </w:t>
      </w:r>
      <w:r w:rsidRPr="002049F3">
        <w:rPr>
          <w:rFonts w:ascii="Arial" w:eastAsiaTheme="minorEastAsia" w:hAnsi="Arial" w:cs="Arial"/>
          <w:noProof/>
          <w:color w:val="FF0000"/>
          <w:sz w:val="22"/>
          <w:szCs w:val="22"/>
          <w:lang w:val="en-US"/>
        </w:rPr>
        <w:drawing>
          <wp:inline distT="0" distB="0" distL="0" distR="0" wp14:anchorId="4FFFEF5F" wp14:editId="288EEDC6">
            <wp:extent cx="586791" cy="304826"/>
            <wp:effectExtent l="0" t="0" r="3810" b="0"/>
            <wp:docPr id="107077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779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91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49F3">
        <w:rPr>
          <w:rFonts w:ascii="Arial" w:eastAsiaTheme="minorEastAsia" w:hAnsi="Arial" w:cs="Arial"/>
          <w:color w:val="FF0000"/>
          <w:sz w:val="22"/>
          <w:szCs w:val="22"/>
          <w:lang w:val="en-US"/>
        </w:rPr>
        <w:t xml:space="preserve"> and lasso </w:t>
      </w:r>
      <w:r w:rsidRPr="002049F3">
        <w:rPr>
          <w:rFonts w:ascii="Arial" w:eastAsiaTheme="minorEastAsia" w:hAnsi="Arial" w:cs="Arial"/>
          <w:noProof/>
          <w:color w:val="FF0000"/>
          <w:sz w:val="22"/>
          <w:szCs w:val="22"/>
          <w:lang w:val="en-US"/>
        </w:rPr>
        <w:drawing>
          <wp:inline distT="0" distB="0" distL="0" distR="0" wp14:anchorId="4F634487" wp14:editId="2E48C98F">
            <wp:extent cx="586791" cy="236240"/>
            <wp:effectExtent l="0" t="0" r="3810" b="0"/>
            <wp:docPr id="167302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247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9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49F3">
        <w:rPr>
          <w:rFonts w:ascii="Arial" w:eastAsiaTheme="minorEastAsia" w:hAnsi="Arial" w:cs="Arial"/>
          <w:color w:val="FF0000"/>
          <w:sz w:val="22"/>
          <w:szCs w:val="22"/>
          <w:lang w:val="en-US"/>
        </w:rPr>
        <w:t xml:space="preserve"> regression is that, with lasso regression, parameters can be reduced to zero. Explain why. </w:t>
      </w:r>
    </w:p>
    <w:p w14:paraId="114451DC" w14:textId="77777777" w:rsidR="00544AC6" w:rsidRPr="002049F3" w:rsidRDefault="00544AC6" w:rsidP="00544AC6">
      <w:pPr>
        <w:pStyle w:val="ListParagraph"/>
        <w:rPr>
          <w:rFonts w:ascii="Arial" w:eastAsiaTheme="minorEastAsia" w:hAnsi="Arial" w:cs="Arial"/>
          <w:sz w:val="22"/>
          <w:szCs w:val="22"/>
          <w:lang w:val="en-US"/>
        </w:rPr>
      </w:pPr>
    </w:p>
    <w:p w14:paraId="335BD06D" w14:textId="07F65C6C" w:rsidR="00F90E2F" w:rsidRPr="002049F3" w:rsidRDefault="00F90E2F" w:rsidP="00544AC6">
      <w:pPr>
        <w:pStyle w:val="ListParagraph"/>
        <w:rPr>
          <w:rFonts w:ascii="Arial" w:eastAsiaTheme="minorEastAsia" w:hAnsi="Arial" w:cs="Arial"/>
          <w:sz w:val="22"/>
          <w:szCs w:val="22"/>
          <w:lang w:val="en-US"/>
        </w:rPr>
      </w:pPr>
      <w:r w:rsidRPr="002049F3">
        <w:rPr>
          <w:rFonts w:ascii="Arial" w:eastAsiaTheme="minorEastAsia" w:hAnsi="Arial" w:cs="Arial"/>
          <w:sz w:val="22"/>
          <w:szCs w:val="22"/>
          <w:lang w:val="en-US"/>
        </w:rPr>
        <w:t>This is because Lasso regression uses L1 regularization, which adds a penalty term proportional to the absolute value of the coefficients. As a result, some coefficients can be reduced to zero, effectively removing the corresponding features from the model</w:t>
      </w:r>
    </w:p>
    <w:p w14:paraId="7031D6C4" w14:textId="77777777" w:rsidR="00544AC6" w:rsidRPr="002049F3" w:rsidRDefault="00544AC6" w:rsidP="00544AC6">
      <w:pPr>
        <w:pStyle w:val="ListParagraph"/>
        <w:rPr>
          <w:rFonts w:ascii="Arial" w:eastAsiaTheme="minorEastAsia" w:hAnsi="Arial" w:cs="Arial"/>
          <w:sz w:val="22"/>
          <w:szCs w:val="22"/>
          <w:lang w:val="en-US"/>
        </w:rPr>
      </w:pPr>
    </w:p>
    <w:p w14:paraId="2FC2CD71" w14:textId="28C58405" w:rsidR="00F90E2F" w:rsidRPr="002049F3" w:rsidRDefault="00F90E2F" w:rsidP="00F90E2F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color w:val="FF0000"/>
          <w:sz w:val="22"/>
          <w:szCs w:val="22"/>
          <w:lang w:val="en-US"/>
        </w:rPr>
      </w:pPr>
      <w:r w:rsidRPr="002049F3">
        <w:rPr>
          <w:rFonts w:ascii="Arial" w:eastAsiaTheme="minorEastAsia" w:hAnsi="Arial" w:cs="Arial"/>
          <w:color w:val="FF0000"/>
          <w:sz w:val="22"/>
          <w:szCs w:val="22"/>
          <w:lang w:val="en-US"/>
        </w:rPr>
        <w:t>Why can the gradient descent method not be applied for</w:t>
      </w:r>
      <w:r w:rsidR="00544AC6" w:rsidRPr="002049F3">
        <w:rPr>
          <w:rFonts w:ascii="Arial" w:eastAsiaTheme="minorEastAsia" w:hAnsi="Arial" w:cs="Arial"/>
          <w:color w:val="FF0000"/>
          <w:sz w:val="22"/>
          <w:szCs w:val="22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  <w:sz w:val="22"/>
                <w:szCs w:val="22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color w:val="FF0000"/>
                <w:sz w:val="22"/>
                <w:szCs w:val="22"/>
                <w:lang w:val="en-US"/>
              </w:rPr>
              <m:t>0/1</m:t>
            </m:r>
          </m:sub>
        </m:sSub>
        <m:r>
          <w:rPr>
            <w:rFonts w:ascii="Cambria Math" w:eastAsiaTheme="minorEastAsia" w:hAnsi="Cambria Math" w:cs="Arial"/>
            <w:color w:val="FF0000"/>
            <w:sz w:val="22"/>
            <w:szCs w:val="22"/>
            <w:lang w:val="en-US"/>
          </w:rPr>
          <m:t>(w)</m:t>
        </m:r>
      </m:oMath>
      <w:r w:rsidRPr="002049F3">
        <w:rPr>
          <w:rFonts w:ascii="Arial" w:eastAsiaTheme="minorEastAsia" w:hAnsi="Arial" w:cs="Arial"/>
          <w:color w:val="FF0000"/>
          <w:sz w:val="22"/>
          <w:szCs w:val="22"/>
          <w:lang w:val="en-US"/>
        </w:rPr>
        <w:t>?</w:t>
      </w:r>
    </w:p>
    <w:p w14:paraId="5F504363" w14:textId="77777777" w:rsidR="00F90E2F" w:rsidRPr="00F90E2F" w:rsidRDefault="00F90E2F" w:rsidP="00F90E2F">
      <w:pPr>
        <w:pStyle w:val="ListParagraph"/>
        <w:rPr>
          <w:rFonts w:ascii="Arial" w:eastAsiaTheme="minorEastAsia" w:hAnsi="Arial" w:cs="Arial"/>
          <w:sz w:val="22"/>
          <w:szCs w:val="22"/>
          <w:lang w:val="en-US"/>
        </w:rPr>
      </w:pPr>
    </w:p>
    <w:p w14:paraId="3DBC25B5" w14:textId="246DB207" w:rsidR="00F90E2F" w:rsidRPr="002049F3" w:rsidRDefault="00B072A7" w:rsidP="00544AC6">
      <w:pPr>
        <w:pStyle w:val="ListParagraph"/>
        <w:rPr>
          <w:rFonts w:ascii="Arial" w:eastAsiaTheme="minorEastAsia" w:hAnsi="Arial" w:cs="Arial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2"/>
                <w:szCs w:val="22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sz w:val="22"/>
                <w:szCs w:val="22"/>
                <w:lang w:val="en-US"/>
              </w:rPr>
              <m:t>0/1</m:t>
            </m:r>
          </m:sub>
        </m:sSub>
        <m:r>
          <w:rPr>
            <w:rFonts w:ascii="Cambria Math" w:eastAsiaTheme="minorEastAsia" w:hAnsi="Cambria Math" w:cs="Arial"/>
            <w:sz w:val="22"/>
            <w:szCs w:val="22"/>
            <w:lang w:val="en-US"/>
          </w:rPr>
          <m:t>(</m:t>
        </m:r>
        <m:r>
          <w:rPr>
            <w:rFonts w:ascii="Cambria Math" w:eastAsiaTheme="minorEastAsia" w:hAnsi="Cambria Math" w:cs="Arial"/>
            <w:sz w:val="22"/>
            <w:szCs w:val="22"/>
            <w:lang w:val="en-US"/>
          </w:rPr>
          <m:t>w</m:t>
        </m:r>
        <m:r>
          <w:rPr>
            <w:rFonts w:ascii="Cambria Math" w:eastAsiaTheme="minorEastAsia" w:hAnsi="Cambria Math" w:cs="Arial"/>
            <w:sz w:val="22"/>
            <w:szCs w:val="22"/>
            <w:lang w:val="en-US"/>
          </w:rPr>
          <m:t>)</m:t>
        </m:r>
      </m:oMath>
      <w:r w:rsidR="00F90E2F" w:rsidRPr="00F90E2F">
        <w:rPr>
          <w:rFonts w:ascii="Arial" w:eastAsiaTheme="minorEastAsia" w:hAnsi="Arial" w:cs="Arial"/>
          <w:sz w:val="22"/>
          <w:szCs w:val="22"/>
          <w:lang w:val="en-US"/>
        </w:rPr>
        <w:t xml:space="preserve"> can not be expressed as a differentiable function, also because the loss function</w:t>
      </w:r>
      <w:r w:rsidR="00544AC6" w:rsidRPr="002049F3">
        <w:rPr>
          <w:rFonts w:ascii="Arial" w:eastAsiaTheme="minorEastAsia" w:hAnsi="Arial" w:cs="Arial"/>
          <w:sz w:val="22"/>
          <w:szCs w:val="22"/>
          <w:lang w:val="en-US"/>
        </w:rPr>
        <w:t xml:space="preserve"> </w:t>
      </w:r>
      <w:r w:rsidR="00F90E2F" w:rsidRPr="002049F3">
        <w:rPr>
          <w:rFonts w:ascii="Arial" w:eastAsiaTheme="minorEastAsia" w:hAnsi="Arial" w:cs="Arial"/>
          <w:sz w:val="22"/>
          <w:szCs w:val="22"/>
          <w:lang w:val="en-US"/>
        </w:rPr>
        <w:t>considered when applying 0/1 loss is typically non-convex.</w:t>
      </w:r>
    </w:p>
    <w:p w14:paraId="6D508128" w14:textId="77777777" w:rsidR="002049F3" w:rsidRPr="002049F3" w:rsidRDefault="002049F3" w:rsidP="002049F3">
      <w:pPr>
        <w:rPr>
          <w:rFonts w:ascii="Arial" w:eastAsiaTheme="minorEastAsia" w:hAnsi="Arial" w:cs="Arial"/>
          <w:sz w:val="22"/>
          <w:szCs w:val="22"/>
          <w:lang w:val="en-US"/>
        </w:rPr>
      </w:pPr>
    </w:p>
    <w:p w14:paraId="3C2AECEB" w14:textId="0B53B068" w:rsidR="002049F3" w:rsidRPr="002049F3" w:rsidRDefault="002049F3" w:rsidP="002049F3">
      <w:pPr>
        <w:rPr>
          <w:rFonts w:ascii="Arial" w:eastAsiaTheme="minorEastAsia" w:hAnsi="Arial" w:cs="Arial"/>
          <w:color w:val="FF0000"/>
          <w:sz w:val="22"/>
          <w:szCs w:val="22"/>
          <w:lang w:val="en-US"/>
        </w:rPr>
      </w:pPr>
      <w:r w:rsidRPr="002049F3">
        <w:rPr>
          <w:rFonts w:ascii="Arial" w:eastAsiaTheme="minorEastAsia" w:hAnsi="Arial" w:cs="Arial"/>
          <w:color w:val="FF0000"/>
          <w:sz w:val="22"/>
          <w:szCs w:val="22"/>
          <w:lang w:val="en-US"/>
        </w:rPr>
        <w:t xml:space="preserve">Exercise 2: Pointwise Loss Functions </w:t>
      </w:r>
    </w:p>
    <w:p w14:paraId="305176FD" w14:textId="21C71163" w:rsidR="002049F3" w:rsidRPr="00C42248" w:rsidRDefault="002049F3" w:rsidP="002049F3">
      <w:pPr>
        <w:rPr>
          <w:rFonts w:ascii="Arial" w:eastAsiaTheme="minorEastAsia" w:hAnsi="Arial" w:cs="Arial"/>
          <w:color w:val="FF0000"/>
          <w:sz w:val="22"/>
          <w:szCs w:val="22"/>
          <w:lang w:val="en-US"/>
        </w:rPr>
      </w:pPr>
      <w:r w:rsidRPr="00C42248">
        <w:rPr>
          <w:rFonts w:ascii="Arial" w:eastAsiaTheme="minorEastAsia" w:hAnsi="Arial" w:cs="Arial"/>
          <w:color w:val="FF0000"/>
          <w:sz w:val="22"/>
          <w:szCs w:val="22"/>
          <w:lang w:val="en-US"/>
        </w:rPr>
        <w:t xml:space="preserve">In the lecture notes, slide </w:t>
      </w:r>
      <w:proofErr w:type="gramStart"/>
      <w:r w:rsidRPr="00C42248">
        <w:rPr>
          <w:rFonts w:ascii="Arial" w:eastAsiaTheme="minorEastAsia" w:hAnsi="Arial" w:cs="Arial"/>
          <w:color w:val="FF0000"/>
          <w:sz w:val="22"/>
          <w:szCs w:val="22"/>
          <w:lang w:val="en-US"/>
        </w:rPr>
        <w:t>ML:III</w:t>
      </w:r>
      <w:proofErr w:type="gramEnd"/>
      <w:r w:rsidRPr="00C42248">
        <w:rPr>
          <w:rFonts w:ascii="Arial" w:eastAsiaTheme="minorEastAsia" w:hAnsi="Arial" w:cs="Arial"/>
          <w:color w:val="FF0000"/>
          <w:sz w:val="22"/>
          <w:szCs w:val="22"/>
          <w:lang w:val="en-US"/>
        </w:rPr>
        <w:t xml:space="preserve">-63 on loss computation for logistic regression in detail, the rightmost plot "Loss over </w:t>
      </w:r>
      <w:proofErr w:type="spellStart"/>
      <w:r w:rsidRPr="00C42248">
        <w:rPr>
          <w:rFonts w:ascii="Arial" w:eastAsiaTheme="minorEastAsia" w:hAnsi="Arial" w:cs="Arial"/>
          <w:color w:val="FF0000"/>
          <w:sz w:val="22"/>
          <w:szCs w:val="22"/>
          <w:lang w:val="en-US"/>
        </w:rPr>
        <w:t>hyperplace</w:t>
      </w:r>
      <w:proofErr w:type="spellEnd"/>
      <w:r w:rsidRPr="00C42248">
        <w:rPr>
          <w:rFonts w:ascii="Arial" w:eastAsiaTheme="minorEastAsia" w:hAnsi="Arial" w:cs="Arial"/>
          <w:color w:val="FF0000"/>
          <w:sz w:val="22"/>
          <w:szCs w:val="22"/>
          <w:lang w:val="en-US"/>
        </w:rPr>
        <w:t xml:space="preserve"> distance" shows the pointwise logistic and 0/1 loss for a logistic regression model for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  <w:sz w:val="22"/>
                <w:szCs w:val="22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color w:val="FF0000"/>
                <w:sz w:val="22"/>
                <w:szCs w:val="22"/>
                <w:lang w:val="en-US"/>
              </w:rPr>
              <m:t>σ</m:t>
            </m:r>
          </m:sub>
        </m:sSub>
        <m:r>
          <w:rPr>
            <w:rFonts w:ascii="Cambria Math" w:eastAsiaTheme="minorEastAsia" w:hAnsi="Cambria Math" w:cs="Arial"/>
            <w:color w:val="FF0000"/>
            <w:sz w:val="22"/>
            <w:szCs w:val="22"/>
            <w:lang w:val="en-US"/>
          </w:rPr>
          <m:t>(1,y(x))</m:t>
        </m:r>
      </m:oMath>
      <w:r w:rsidR="005C609A" w:rsidRPr="00C42248">
        <w:rPr>
          <w:rFonts w:ascii="Arial" w:eastAsiaTheme="minorEastAsia" w:hAnsi="Arial" w:cs="Arial"/>
          <w:color w:val="FF0000"/>
          <w:sz w:val="22"/>
          <w:szCs w:val="22"/>
          <w:lang w:val="en-US"/>
        </w:rPr>
        <w:t>,</w:t>
      </w:r>
      <w:r w:rsidRPr="00C42248">
        <w:rPr>
          <w:rFonts w:ascii="Arial" w:eastAsiaTheme="minorEastAsia" w:hAnsi="Arial" w:cs="Arial"/>
          <w:color w:val="FF0000"/>
          <w:sz w:val="22"/>
          <w:szCs w:val="22"/>
          <w:lang w:val="en-US"/>
        </w:rPr>
        <w:t>that means, for examples with c = 1. In this exercise you will investigate the case of</w:t>
      </w:r>
      <w:r w:rsidR="00F44390" w:rsidRPr="00C42248">
        <w:rPr>
          <w:rFonts w:ascii="Arial" w:eastAsiaTheme="minorEastAsia" w:hAnsi="Arial" w:cs="Arial"/>
          <w:color w:val="FF0000"/>
          <w:sz w:val="22"/>
          <w:szCs w:val="22"/>
          <w:lang w:val="en-US"/>
        </w:rPr>
        <w:t xml:space="preserve"> </w:t>
      </w:r>
      <w:r w:rsidRPr="00C42248">
        <w:rPr>
          <w:rFonts w:ascii="Arial" w:eastAsiaTheme="minorEastAsia" w:hAnsi="Arial" w:cs="Arial"/>
          <w:color w:val="FF0000"/>
          <w:sz w:val="22"/>
          <w:szCs w:val="22"/>
          <w:lang w:val="en-US"/>
        </w:rPr>
        <w:t>examples with c = 0.</w:t>
      </w:r>
    </w:p>
    <w:p w14:paraId="7C5B630E" w14:textId="35FA0703" w:rsidR="007528B4" w:rsidRPr="007528B4" w:rsidRDefault="00F44390" w:rsidP="007528B4">
      <w:pPr>
        <w:pStyle w:val="ListParagraph"/>
        <w:numPr>
          <w:ilvl w:val="0"/>
          <w:numId w:val="5"/>
        </w:numPr>
        <w:rPr>
          <w:rFonts w:ascii="Arial" w:eastAsiaTheme="minorEastAsia" w:hAnsi="Arial" w:cs="Arial"/>
          <w:color w:val="FF0000"/>
          <w:sz w:val="22"/>
          <w:szCs w:val="22"/>
          <w:lang w:val="en-US"/>
        </w:rPr>
      </w:pPr>
      <w:r w:rsidRPr="00C42248">
        <w:rPr>
          <w:rFonts w:ascii="Arial" w:eastAsiaTheme="minorEastAsia" w:hAnsi="Arial" w:cs="Arial"/>
          <w:color w:val="FF0000"/>
          <w:sz w:val="22"/>
          <w:szCs w:val="22"/>
          <w:lang w:val="en-US"/>
        </w:rPr>
        <w:t xml:space="preserve">Show that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  <w:sz w:val="22"/>
                <w:szCs w:val="22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color w:val="FF0000"/>
                <w:sz w:val="22"/>
                <w:szCs w:val="22"/>
                <w:lang w:val="en-US"/>
              </w:rPr>
              <m:t>σ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color w:val="FF0000"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sz w:val="22"/>
                <w:szCs w:val="22"/>
                <w:lang w:val="en-US"/>
              </w:rPr>
              <m:t>0,y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FF0000"/>
                    <w:sz w:val="22"/>
                    <w:szCs w:val="22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Arial"/>
            <w:color w:val="FF0000"/>
            <w:sz w:val="22"/>
            <w:szCs w:val="22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color w:val="FF0000"/>
                <w:sz w:val="22"/>
                <w:szCs w:val="2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FF0000"/>
                <w:sz w:val="22"/>
                <w:szCs w:val="22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 w:cs="Arial"/>
                <w:color w:val="FF0000"/>
                <w:sz w:val="22"/>
                <w:szCs w:val="22"/>
                <w:lang w:val="en-US"/>
              </w:rPr>
              <m:t>(1+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FF0000"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FF0000"/>
                    <w:sz w:val="22"/>
                    <w:szCs w:val="22"/>
                    <w:lang w:val="en-US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  <w:sz w:val="22"/>
                        <w:szCs w:val="22"/>
                        <w:lang w:val="en-US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FF0000"/>
                        <w:sz w:val="22"/>
                        <w:szCs w:val="22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FF0000"/>
                    <w:sz w:val="22"/>
                    <w:szCs w:val="22"/>
                    <w:lang w:val="en-US"/>
                  </w:rPr>
                  <m:t>X</m:t>
                </m:r>
              </m:sup>
            </m:sSup>
          </m:e>
        </m:func>
        <m:r>
          <w:rPr>
            <w:rFonts w:ascii="Cambria Math" w:eastAsiaTheme="minorEastAsia" w:hAnsi="Cambria Math" w:cs="Arial"/>
            <w:color w:val="FF0000"/>
            <w:sz w:val="22"/>
            <w:szCs w:val="22"/>
            <w:lang w:val="en-US"/>
          </w:rPr>
          <m:t>). Hint: σ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sz w:val="22"/>
                <w:szCs w:val="22"/>
                <w:lang w:val="en-US"/>
              </w:rPr>
              <m:t>-a</m:t>
            </m:r>
          </m:e>
        </m:d>
        <m:r>
          <w:rPr>
            <w:rFonts w:ascii="Cambria Math" w:eastAsiaTheme="minorEastAsia" w:hAnsi="Cambria Math" w:cs="Arial"/>
            <w:color w:val="FF0000"/>
            <w:sz w:val="22"/>
            <w:szCs w:val="22"/>
            <w:lang w:val="en-US"/>
          </w:rPr>
          <m:t>=1-σ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sz w:val="22"/>
                <w:szCs w:val="22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Arial"/>
            <w:color w:val="FF0000"/>
            <w:sz w:val="22"/>
            <w:szCs w:val="22"/>
            <w:lang w:val="en-US"/>
          </w:rPr>
          <m:t>.</m:t>
        </m:r>
      </m:oMath>
    </w:p>
    <w:p w14:paraId="19C0B4A8" w14:textId="7F80B098" w:rsidR="007528B4" w:rsidRPr="00162F75" w:rsidRDefault="007528B4" w:rsidP="007528B4">
      <w:pPr>
        <w:ind w:left="720"/>
        <w:rPr>
          <w:rFonts w:ascii="Arial" w:eastAsiaTheme="minorEastAsia" w:hAnsi="Arial" w:cs="Arial"/>
          <w:sz w:val="22"/>
          <w:szCs w:val="22"/>
          <w:lang w:val="en-US"/>
        </w:rPr>
      </w:pPr>
      <w:r w:rsidRPr="00162F75">
        <w:rPr>
          <w:rFonts w:ascii="Arial" w:eastAsiaTheme="minorEastAsia" w:hAnsi="Arial" w:cs="Arial"/>
          <w:sz w:val="22"/>
          <w:szCs w:val="22"/>
          <w:lang w:val="en-US"/>
        </w:rPr>
        <w:t xml:space="preserve">For </w:t>
      </w:r>
      <w:r w:rsidR="00162F75">
        <w:rPr>
          <w:rFonts w:ascii="Arial" w:eastAsiaTheme="minorEastAsia" w:hAnsi="Arial" w:cs="Arial"/>
          <w:sz w:val="22"/>
          <w:szCs w:val="22"/>
          <w:lang w:val="en-US"/>
        </w:rPr>
        <w:t>c = 0</w:t>
      </w:r>
    </w:p>
    <w:p w14:paraId="21516464" w14:textId="5C5BA2D5" w:rsidR="007528B4" w:rsidRPr="00AB34A6" w:rsidRDefault="00B072A7" w:rsidP="007528B4">
      <w:pPr>
        <w:pStyle w:val="ListParagraph"/>
        <w:rPr>
          <w:rFonts w:ascii="Arial" w:eastAsiaTheme="minorEastAsia" w:hAnsi="Arial" w:cs="Arial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σ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0,</m:t>
              </m:r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sz w:val="22"/>
              <w:szCs w:val="22"/>
              <w:lang w:val="en-US"/>
            </w:rPr>
            <m:t>= -</m:t>
          </m:r>
          <m:func>
            <m:funcPr>
              <m:ctrlP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log</m:t>
              </m: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  <w:lang w:val="en-US"/>
                    </w:rPr>
                    <m:t>1-</m:t>
                  </m:r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7ED63D3D" w14:textId="13917D76" w:rsidR="00AB34A6" w:rsidRPr="001349B4" w:rsidRDefault="00B072A7" w:rsidP="00AB34A6">
      <w:pPr>
        <w:pStyle w:val="ListParagraph"/>
        <w:rPr>
          <w:rFonts w:ascii="Arial" w:eastAsiaTheme="minorEastAsia" w:hAnsi="Arial" w:cs="Arial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σ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0,</m:t>
              </m:r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sz w:val="22"/>
              <w:szCs w:val="22"/>
              <w:lang w:val="en-US"/>
            </w:rPr>
            <m:t>= -</m:t>
          </m:r>
          <m:func>
            <m:funcPr>
              <m:ctrlP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log</m:t>
              </m: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  <w:lang w:val="en-US"/>
                    </w:rPr>
                    <m:t>1-</m:t>
                  </m:r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  <w:lang w:val="en-US"/>
                    </w:rPr>
                    <m:t>σ</m:t>
                  </m:r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  <w:lang w:val="en-US"/>
                    </w:rPr>
                    <m:t>)</m:t>
                  </m:r>
                </m:e>
              </m:d>
            </m:e>
          </m:func>
        </m:oMath>
      </m:oMathPara>
    </w:p>
    <w:p w14:paraId="05F6916C" w14:textId="04D15700" w:rsidR="001349B4" w:rsidRPr="007D1D14" w:rsidRDefault="00B072A7" w:rsidP="001349B4">
      <w:pPr>
        <w:pStyle w:val="ListParagraph"/>
        <w:rPr>
          <w:rFonts w:ascii="Arial" w:eastAsiaTheme="minorEastAsia" w:hAnsi="Arial" w:cs="Arial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σ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0,</m:t>
              </m:r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sz w:val="22"/>
              <w:szCs w:val="22"/>
              <w:lang w:val="en-US"/>
            </w:rPr>
            <m:t>= -</m:t>
          </m:r>
          <m:func>
            <m:funcPr>
              <m:ctrlP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log</m:t>
              </m: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  <w:lang w:val="en-US"/>
                    </w:rPr>
                    <m:t>σ</m:t>
                  </m:r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  <w:lang w:val="en-US"/>
                    </w:rPr>
                    <m:t>)</m:t>
                  </m:r>
                </m:e>
              </m:d>
            </m:e>
          </m:func>
        </m:oMath>
      </m:oMathPara>
    </w:p>
    <w:p w14:paraId="3D0B638B" w14:textId="630E3606" w:rsidR="007D1D14" w:rsidRPr="00AB34A6" w:rsidRDefault="00B072A7" w:rsidP="007D1D14">
      <w:pPr>
        <w:pStyle w:val="ListParagraph"/>
        <w:rPr>
          <w:rFonts w:ascii="Arial" w:eastAsiaTheme="minorEastAsia" w:hAnsi="Arial" w:cs="Arial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σ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0,</m:t>
              </m:r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sz w:val="22"/>
              <w:szCs w:val="22"/>
              <w:lang w:val="en-US"/>
            </w:rPr>
            <m:t>= -</m:t>
          </m:r>
          <m:func>
            <m:funcPr>
              <m:ctrlP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log</m:t>
              </m: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szCs w:val="22"/>
                              <w:lang w:val="en-US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2"/>
                                  <w:szCs w:val="22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22"/>
                                  <w:szCs w:val="22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3B1F5BA4" w14:textId="67293CEB" w:rsidR="007D1D14" w:rsidRPr="0053284A" w:rsidRDefault="00B072A7" w:rsidP="0053284A">
      <w:pPr>
        <w:pStyle w:val="ListParagraph"/>
        <w:rPr>
          <w:rFonts w:ascii="Arial" w:eastAsiaTheme="minorEastAsia" w:hAnsi="Arial" w:cs="Arial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σ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0,</m:t>
              </m:r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sz w:val="22"/>
              <w:szCs w:val="22"/>
              <w:lang w:val="en-US"/>
            </w:rPr>
            <m:t>= -</m:t>
          </m:r>
          <m:func>
            <m:funcPr>
              <m:ctrlP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log</m:t>
              </m: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  <w:lang w:val="en-US"/>
                    </w:rPr>
                    <m:t>1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  <w:sz w:val="22"/>
              <w:szCs w:val="22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Arial"/>
              <w:sz w:val="22"/>
              <w:szCs w:val="22"/>
              <w:lang w:val="en-US"/>
            </w:rPr>
            <m:t>log⁡</m:t>
          </m:r>
          <m:r>
            <w:rPr>
              <w:rFonts w:ascii="Cambria Math" w:eastAsiaTheme="minorEastAsia" w:hAnsi="Cambria Math" w:cs="Arial"/>
              <w:sz w:val="22"/>
              <w:szCs w:val="22"/>
              <w:lang w:val="en-US"/>
            </w:rPr>
            <m:t>(1+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  <w:lang w:val="en-US"/>
            </w:rPr>
            <m:t>)</m:t>
          </m:r>
        </m:oMath>
      </m:oMathPara>
    </w:p>
    <w:p w14:paraId="1403024E" w14:textId="5501D82A" w:rsidR="0053284A" w:rsidRPr="00AB34A6" w:rsidRDefault="00B072A7" w:rsidP="0053284A">
      <w:pPr>
        <w:pStyle w:val="ListParagraph"/>
        <w:rPr>
          <w:rFonts w:ascii="Arial" w:eastAsiaTheme="minorEastAsia" w:hAnsi="Arial" w:cs="Arial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σ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0,</m:t>
              </m:r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sz w:val="22"/>
              <w:szCs w:val="22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2"/>
              <w:szCs w:val="22"/>
              <w:lang w:val="en-US"/>
            </w:rPr>
            <m:t>log⁡</m:t>
          </m:r>
          <m:r>
            <w:rPr>
              <w:rFonts w:ascii="Cambria Math" w:eastAsiaTheme="minorEastAsia" w:hAnsi="Cambria Math" w:cs="Arial"/>
              <w:sz w:val="22"/>
              <w:szCs w:val="22"/>
              <w:lang w:val="en-US"/>
            </w:rPr>
            <m:t>(1+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  <w:lang w:val="en-US"/>
            </w:rPr>
            <m:t>)</m:t>
          </m:r>
        </m:oMath>
      </m:oMathPara>
    </w:p>
    <w:p w14:paraId="5F1D669E" w14:textId="4386DAB9" w:rsidR="001349B4" w:rsidRDefault="00DC6C1D" w:rsidP="00DC6C1D">
      <w:pPr>
        <w:pStyle w:val="ListParagraph"/>
        <w:numPr>
          <w:ilvl w:val="0"/>
          <w:numId w:val="5"/>
        </w:numPr>
        <w:rPr>
          <w:rFonts w:ascii="Arial" w:eastAsiaTheme="minorEastAsia" w:hAnsi="Arial" w:cs="Arial"/>
          <w:color w:val="FF0000"/>
          <w:sz w:val="22"/>
          <w:szCs w:val="22"/>
          <w:lang w:val="en-US"/>
        </w:rPr>
      </w:pPr>
      <w:r w:rsidRPr="00DC6C1D">
        <w:rPr>
          <w:rFonts w:ascii="Arial" w:eastAsiaTheme="minorEastAsia" w:hAnsi="Arial" w:cs="Arial"/>
          <w:color w:val="FF0000"/>
          <w:sz w:val="22"/>
          <w:szCs w:val="22"/>
          <w:lang w:val="en-US"/>
        </w:rPr>
        <w:lastRenderedPageBreak/>
        <w:t>Draw the plot "Loss over hyperplane distance" for examples with c = 0, showing both logistic loss</w:t>
      </w:r>
      <w:r w:rsidRPr="00DC6C1D">
        <w:rPr>
          <w:rFonts w:ascii="Arial" w:eastAsiaTheme="minorEastAsia" w:hAnsi="Arial" w:cs="Arial"/>
          <w:color w:val="FF0000"/>
          <w:sz w:val="22"/>
          <w:szCs w:val="22"/>
          <w:lang w:val="en-US"/>
        </w:rPr>
        <w:t xml:space="preserve"> </w:t>
      </w:r>
      <w:r w:rsidRPr="00DC6C1D">
        <w:rPr>
          <w:rFonts w:ascii="Arial" w:eastAsiaTheme="minorEastAsia" w:hAnsi="Arial" w:cs="Arial"/>
          <w:color w:val="FF0000"/>
          <w:sz w:val="22"/>
          <w:szCs w:val="22"/>
          <w:lang w:val="en-US"/>
        </w:rPr>
        <w:t>and 0/1 loss.</w:t>
      </w:r>
    </w:p>
    <w:p w14:paraId="1A067C67" w14:textId="77777777" w:rsidR="00DC6C1D" w:rsidRDefault="00DC6C1D" w:rsidP="00DC6C1D">
      <w:pPr>
        <w:pStyle w:val="ListParagraph"/>
        <w:rPr>
          <w:rFonts w:ascii="Arial" w:eastAsiaTheme="minorEastAsia" w:hAnsi="Arial" w:cs="Arial"/>
          <w:color w:val="FF0000"/>
          <w:sz w:val="22"/>
          <w:szCs w:val="22"/>
          <w:lang w:val="en-US"/>
        </w:rPr>
      </w:pPr>
    </w:p>
    <w:p w14:paraId="5F6FC958" w14:textId="77777777" w:rsidR="00DC6C1D" w:rsidRPr="00DC6C1D" w:rsidRDefault="00DC6C1D" w:rsidP="00DC6C1D">
      <w:pPr>
        <w:pStyle w:val="ListParagraph"/>
        <w:rPr>
          <w:rFonts w:ascii="Arial" w:eastAsiaTheme="minorEastAsia" w:hAnsi="Arial" w:cs="Arial"/>
          <w:color w:val="FF0000"/>
          <w:sz w:val="22"/>
          <w:szCs w:val="22"/>
          <w:lang w:val="en-US"/>
        </w:rPr>
      </w:pPr>
    </w:p>
    <w:p w14:paraId="6F827575" w14:textId="6172DF02" w:rsidR="00AB34A6" w:rsidRPr="00AB34A6" w:rsidRDefault="00B072A7" w:rsidP="007528B4">
      <w:pPr>
        <w:pStyle w:val="ListParagraph"/>
        <w:rPr>
          <w:rFonts w:ascii="Arial" w:eastAsiaTheme="minorEastAsia" w:hAnsi="Arial" w:cs="Arial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0EE23DBA" wp14:editId="1866AE90">
            <wp:extent cx="5320890" cy="4058209"/>
            <wp:effectExtent l="0" t="0" r="13335" b="0"/>
            <wp:docPr id="76460691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03E0B3-5BA4-49B7-8A99-C1F7A5EF48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AB34A6" w:rsidRPr="00AB3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pt;height:12.6pt;visibility:visible;mso-wrap-style:square" o:bullet="t">
        <v:imagedata r:id="rId1" o:title=""/>
      </v:shape>
    </w:pict>
  </w:numPicBullet>
  <w:abstractNum w:abstractNumId="0" w15:restartNumberingAfterBreak="0">
    <w:nsid w:val="169636A9"/>
    <w:multiLevelType w:val="multilevel"/>
    <w:tmpl w:val="8216E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D52FE2"/>
    <w:multiLevelType w:val="hybridMultilevel"/>
    <w:tmpl w:val="D9FC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82E32"/>
    <w:multiLevelType w:val="hybridMultilevel"/>
    <w:tmpl w:val="CF6E4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9F675C"/>
    <w:multiLevelType w:val="hybridMultilevel"/>
    <w:tmpl w:val="766C6D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86EF0"/>
    <w:multiLevelType w:val="hybridMultilevel"/>
    <w:tmpl w:val="6C9CFFCE"/>
    <w:lvl w:ilvl="0" w:tplc="2FD0B0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6F1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18F5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5032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D0F6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3000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7C84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0C66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26CC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6BA0F25"/>
    <w:multiLevelType w:val="hybridMultilevel"/>
    <w:tmpl w:val="D5A49CB2"/>
    <w:lvl w:ilvl="0" w:tplc="BD9490C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36429"/>
    <w:multiLevelType w:val="multilevel"/>
    <w:tmpl w:val="967E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9464AF"/>
    <w:multiLevelType w:val="multilevel"/>
    <w:tmpl w:val="D8E2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6A386E"/>
    <w:multiLevelType w:val="hybridMultilevel"/>
    <w:tmpl w:val="22D4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556343">
    <w:abstractNumId w:val="1"/>
  </w:num>
  <w:num w:numId="2" w16cid:durableId="160506949">
    <w:abstractNumId w:val="4"/>
  </w:num>
  <w:num w:numId="3" w16cid:durableId="2118283814">
    <w:abstractNumId w:val="5"/>
  </w:num>
  <w:num w:numId="4" w16cid:durableId="764570449">
    <w:abstractNumId w:val="2"/>
  </w:num>
  <w:num w:numId="5" w16cid:durableId="1307079492">
    <w:abstractNumId w:val="3"/>
  </w:num>
  <w:num w:numId="6" w16cid:durableId="485559113">
    <w:abstractNumId w:val="6"/>
  </w:num>
  <w:num w:numId="7" w16cid:durableId="986596279">
    <w:abstractNumId w:val="0"/>
  </w:num>
  <w:num w:numId="8" w16cid:durableId="72510841">
    <w:abstractNumId w:val="7"/>
  </w:num>
  <w:num w:numId="9" w16cid:durableId="4119718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8D"/>
    <w:rsid w:val="0001659D"/>
    <w:rsid w:val="000C5921"/>
    <w:rsid w:val="00123678"/>
    <w:rsid w:val="001349B4"/>
    <w:rsid w:val="0015205E"/>
    <w:rsid w:val="00162F75"/>
    <w:rsid w:val="001A0A55"/>
    <w:rsid w:val="001D08F8"/>
    <w:rsid w:val="00201EF0"/>
    <w:rsid w:val="002049F3"/>
    <w:rsid w:val="002334F1"/>
    <w:rsid w:val="002427EB"/>
    <w:rsid w:val="00247158"/>
    <w:rsid w:val="002A7791"/>
    <w:rsid w:val="00436F58"/>
    <w:rsid w:val="004E439B"/>
    <w:rsid w:val="0053284A"/>
    <w:rsid w:val="00544AC6"/>
    <w:rsid w:val="005C609A"/>
    <w:rsid w:val="0068564C"/>
    <w:rsid w:val="00741C74"/>
    <w:rsid w:val="007528B4"/>
    <w:rsid w:val="007B731B"/>
    <w:rsid w:val="007D1D14"/>
    <w:rsid w:val="007F47A1"/>
    <w:rsid w:val="00801441"/>
    <w:rsid w:val="00810245"/>
    <w:rsid w:val="008E6981"/>
    <w:rsid w:val="00935B8B"/>
    <w:rsid w:val="0093634B"/>
    <w:rsid w:val="00A94E19"/>
    <w:rsid w:val="00AB34A6"/>
    <w:rsid w:val="00B072A7"/>
    <w:rsid w:val="00B713AA"/>
    <w:rsid w:val="00BE2B63"/>
    <w:rsid w:val="00BE74CC"/>
    <w:rsid w:val="00C16852"/>
    <w:rsid w:val="00C42248"/>
    <w:rsid w:val="00CE6F5E"/>
    <w:rsid w:val="00D43D8D"/>
    <w:rsid w:val="00D659E8"/>
    <w:rsid w:val="00DC4B0D"/>
    <w:rsid w:val="00DC6C1D"/>
    <w:rsid w:val="00E03050"/>
    <w:rsid w:val="00E40040"/>
    <w:rsid w:val="00E447BA"/>
    <w:rsid w:val="00EB6D4C"/>
    <w:rsid w:val="00F1782F"/>
    <w:rsid w:val="00F44390"/>
    <w:rsid w:val="00F60AB6"/>
    <w:rsid w:val="00F90E2F"/>
    <w:rsid w:val="00FD3FEC"/>
    <w:rsid w:val="00FE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77B9EF"/>
  <w15:chartTrackingRefBased/>
  <w15:docId w15:val="{0521E085-B341-429F-B579-65282B69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D8D"/>
    <w:pPr>
      <w:spacing w:line="278" w:lineRule="auto"/>
    </w:pPr>
    <w:rPr>
      <w:sz w:val="24"/>
      <w:szCs w:val="24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D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3D8D"/>
    <w:pPr>
      <w:spacing w:after="0" w:line="240" w:lineRule="auto"/>
    </w:pPr>
    <w:rPr>
      <w:sz w:val="24"/>
      <w:szCs w:val="24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3D8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ae9f155d4a90194/cesar/extranjero/Alemania%20BWU/Uni%20Weimar/2%20semester/ML/Assignments/Assignment%203/Working_Files_DontSend/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ae9f155d4a90194/cesar/extranjero/Alemania%20BWU/Uni%20Weimar/2%20semester/ML/Assignments/Assignment%203/Working_Files_DontSend/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3532737937959096E-2"/>
          <c:y val="4.207815462755872E-2"/>
          <c:w val="0.91165741866159344"/>
          <c:h val="0.85893562915530497"/>
        </c:manualLayout>
      </c:layout>
      <c:scatterChart>
        <c:scatterStyle val="smoothMarker"/>
        <c:varyColors val="0"/>
        <c:ser>
          <c:idx val="0"/>
          <c:order val="0"/>
          <c:tx>
            <c:v>Wo = Wo original Boundary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Sheet1!$B$8:$B$19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</c:numCache>
            </c:numRef>
          </c:xVal>
          <c:yVal>
            <c:numRef>
              <c:f>Sheet1!$C$8:$C$19</c:f>
              <c:numCache>
                <c:formatCode>General</c:formatCode>
                <c:ptCount val="12"/>
                <c:pt idx="0">
                  <c:v>3</c:v>
                </c:pt>
                <c:pt idx="1">
                  <c:v>3.5</c:v>
                </c:pt>
                <c:pt idx="2">
                  <c:v>4</c:v>
                </c:pt>
                <c:pt idx="3">
                  <c:v>4.5</c:v>
                </c:pt>
                <c:pt idx="4">
                  <c:v>5</c:v>
                </c:pt>
                <c:pt idx="5">
                  <c:v>5.5</c:v>
                </c:pt>
                <c:pt idx="6">
                  <c:v>6</c:v>
                </c:pt>
                <c:pt idx="7">
                  <c:v>6.5</c:v>
                </c:pt>
                <c:pt idx="8">
                  <c:v>7</c:v>
                </c:pt>
                <c:pt idx="9">
                  <c:v>7.5</c:v>
                </c:pt>
                <c:pt idx="10">
                  <c:v>8</c:v>
                </c:pt>
                <c:pt idx="11">
                  <c:v>8.5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55A-470B-A7B5-971664E4E2F6}"/>
            </c:ext>
          </c:extLst>
        </c:ser>
        <c:ser>
          <c:idx val="1"/>
          <c:order val="1"/>
          <c:tx>
            <c:v>Wo = Wo/2 (Halved Wo)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Sheet1!$B$8:$B$19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</c:numCache>
            </c:numRef>
          </c:xVal>
          <c:yVal>
            <c:numRef>
              <c:f>Sheet1!$D$8:$D$19</c:f>
              <c:numCache>
                <c:formatCode>General</c:formatCode>
                <c:ptCount val="12"/>
                <c:pt idx="0">
                  <c:v>1.5</c:v>
                </c:pt>
                <c:pt idx="1">
                  <c:v>2</c:v>
                </c:pt>
                <c:pt idx="2">
                  <c:v>2.5</c:v>
                </c:pt>
                <c:pt idx="3">
                  <c:v>3</c:v>
                </c:pt>
                <c:pt idx="4">
                  <c:v>3.5</c:v>
                </c:pt>
                <c:pt idx="5">
                  <c:v>4</c:v>
                </c:pt>
                <c:pt idx="6">
                  <c:v>4.5</c:v>
                </c:pt>
                <c:pt idx="7">
                  <c:v>5</c:v>
                </c:pt>
                <c:pt idx="8">
                  <c:v>5.5</c:v>
                </c:pt>
                <c:pt idx="9">
                  <c:v>6</c:v>
                </c:pt>
                <c:pt idx="10">
                  <c:v>6.5</c:v>
                </c:pt>
                <c:pt idx="11">
                  <c:v>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55A-470B-A7B5-971664E4E2F6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x"/>
            <c:errBarType val="both"/>
            <c:errValType val="percentage"/>
            <c:noEndCap val="1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percentage"/>
            <c:noEndCap val="0"/>
            <c:val val="100"/>
            <c:spPr>
              <a:noFill/>
              <a:ln w="9525" cap="flat" cmpd="sng" algn="ctr">
                <a:solidFill>
                  <a:srgbClr val="FF0000"/>
                </a:solidFill>
                <a:prstDash val="sysDash"/>
                <a:round/>
              </a:ln>
              <a:effectLst/>
            </c:spPr>
          </c:errBars>
          <c:xVal>
            <c:numRef>
              <c:f>Sheet1!$B$22</c:f>
              <c:numCache>
                <c:formatCode>General</c:formatCode>
                <c:ptCount val="1"/>
                <c:pt idx="0">
                  <c:v>5</c:v>
                </c:pt>
              </c:numCache>
            </c:numRef>
          </c:xVal>
          <c:yVal>
            <c:numRef>
              <c:f>Sheet1!$C$22</c:f>
              <c:numCache>
                <c:formatCode>General</c:formatCode>
                <c:ptCount val="1"/>
                <c:pt idx="0">
                  <c:v>5.5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55A-470B-A7B5-971664E4E2F6}"/>
            </c:ext>
          </c:extLst>
        </c:ser>
        <c:ser>
          <c:idx val="3"/>
          <c:order val="3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Sheet1!$F$8:$F$19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10</c:v>
                </c:pt>
              </c:numCache>
            </c:numRef>
          </c:xVal>
          <c:yVal>
            <c:numRef>
              <c:f>Sheet1!$G$8:$G$19</c:f>
              <c:numCache>
                <c:formatCode>General</c:formatCode>
                <c:ptCount val="12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55A-470B-A7B5-971664E4E2F6}"/>
            </c:ext>
          </c:extLst>
        </c:ser>
        <c:ser>
          <c:idx val="4"/>
          <c:order val="4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bg2">
                  <a:lumMod val="10000"/>
                </a:schemeClr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Sheet1!$I$8:$I$10</c:f>
              <c:numCache>
                <c:formatCode>General</c:formatCode>
                <c:ptCount val="3"/>
                <c:pt idx="0">
                  <c:v>2</c:v>
                </c:pt>
                <c:pt idx="1">
                  <c:v>5</c:v>
                </c:pt>
                <c:pt idx="2">
                  <c:v>9</c:v>
                </c:pt>
              </c:numCache>
            </c:numRef>
          </c:xVal>
          <c:yVal>
            <c:numRef>
              <c:f>Sheet1!$J$8:$J$10</c:f>
              <c:numCache>
                <c:formatCode>General</c:formatCode>
                <c:ptCount val="3"/>
                <c:pt idx="0">
                  <c:v>2.8</c:v>
                </c:pt>
                <c:pt idx="1">
                  <c:v>4.5</c:v>
                </c:pt>
                <c:pt idx="2">
                  <c:v>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55A-470B-A7B5-971664E4E2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6452096"/>
        <c:axId val="386451616"/>
      </c:scatterChart>
      <c:valAx>
        <c:axId val="386452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451616"/>
        <c:crosses val="autoZero"/>
        <c:crossBetween val="midCat"/>
      </c:valAx>
      <c:valAx>
        <c:axId val="386451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4520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legendEntry>
        <c:idx val="3"/>
        <c:delete val="1"/>
      </c:legendEntry>
      <c:legendEntry>
        <c:idx val="4"/>
        <c:delete val="1"/>
      </c:legendEntry>
      <c:layout>
        <c:manualLayout>
          <c:xMode val="edge"/>
          <c:yMode val="edge"/>
          <c:x val="6.4770517316331752E-2"/>
          <c:y val="6.684913413060721E-2"/>
          <c:w val="0.22629515741099179"/>
          <c:h val="0.210766261221238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3532737937959096E-2"/>
          <c:y val="4.207815462755872E-2"/>
          <c:w val="0.91165741866159344"/>
          <c:h val="0.85893562915530497"/>
        </c:manualLayout>
      </c:layout>
      <c:scatterChart>
        <c:scatterStyle val="smoothMarker"/>
        <c:varyColors val="0"/>
        <c:ser>
          <c:idx val="0"/>
          <c:order val="0"/>
          <c:tx>
            <c:v>Logistic Loss (c=0)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Sheet1!$G$39:$G$59</c:f>
              <c:numCache>
                <c:formatCode>General</c:formatCode>
                <c:ptCount val="21"/>
                <c:pt idx="0">
                  <c:v>-10</c:v>
                </c:pt>
                <c:pt idx="1">
                  <c:v>-9</c:v>
                </c:pt>
                <c:pt idx="2">
                  <c:v>-8</c:v>
                </c:pt>
                <c:pt idx="3">
                  <c:v>-7</c:v>
                </c:pt>
                <c:pt idx="4">
                  <c:v>-6</c:v>
                </c:pt>
                <c:pt idx="5">
                  <c:v>-5</c:v>
                </c:pt>
                <c:pt idx="6">
                  <c:v>-4</c:v>
                </c:pt>
                <c:pt idx="7">
                  <c:v>-3</c:v>
                </c:pt>
                <c:pt idx="8">
                  <c:v>-2</c:v>
                </c:pt>
                <c:pt idx="9">
                  <c:v>-1</c:v>
                </c:pt>
                <c:pt idx="10">
                  <c:v>0</c:v>
                </c:pt>
                <c:pt idx="11">
                  <c:v>1</c:v>
                </c:pt>
                <c:pt idx="12">
                  <c:v>2</c:v>
                </c:pt>
                <c:pt idx="13">
                  <c:v>3</c:v>
                </c:pt>
                <c:pt idx="14">
                  <c:v>4</c:v>
                </c:pt>
                <c:pt idx="15">
                  <c:v>5</c:v>
                </c:pt>
                <c:pt idx="16">
                  <c:v>6</c:v>
                </c:pt>
                <c:pt idx="17">
                  <c:v>7</c:v>
                </c:pt>
                <c:pt idx="18">
                  <c:v>8</c:v>
                </c:pt>
                <c:pt idx="19">
                  <c:v>9</c:v>
                </c:pt>
                <c:pt idx="20">
                  <c:v>10</c:v>
                </c:pt>
              </c:numCache>
            </c:numRef>
          </c:xVal>
          <c:yVal>
            <c:numRef>
              <c:f>Sheet1!$H$39:$H$59</c:f>
              <c:numCache>
                <c:formatCode>General</c:formatCode>
                <c:ptCount val="21"/>
                <c:pt idx="0">
                  <c:v>1.9716491414368737E-5</c:v>
                </c:pt>
                <c:pt idx="1">
                  <c:v>5.3592890051624577E-5</c:v>
                </c:pt>
                <c:pt idx="2">
                  <c:v>1.4566513694377057E-4</c:v>
                </c:pt>
                <c:pt idx="3">
                  <c:v>3.9584485131406109E-4</c:v>
                </c:pt>
                <c:pt idx="4">
                  <c:v>1.075176394246186E-3</c:v>
                </c:pt>
                <c:pt idx="5">
                  <c:v>2.9164387928812723E-3</c:v>
                </c:pt>
                <c:pt idx="6">
                  <c:v>7.882413541646564E-3</c:v>
                </c:pt>
                <c:pt idx="7">
                  <c:v>2.1101218678769414E-2</c:v>
                </c:pt>
                <c:pt idx="8">
                  <c:v>5.5124134794918012E-2</c:v>
                </c:pt>
                <c:pt idx="9">
                  <c:v>0.13604782228086496</c:v>
                </c:pt>
                <c:pt idx="10">
                  <c:v>0.3010299956639812</c:v>
                </c:pt>
                <c:pt idx="11">
                  <c:v>0.5703423041841168</c:v>
                </c:pt>
                <c:pt idx="12">
                  <c:v>0.92371309860142159</c:v>
                </c:pt>
                <c:pt idx="13">
                  <c:v>1.3239846643885249</c:v>
                </c:pt>
                <c:pt idx="14">
                  <c:v>1.7450603411546539</c:v>
                </c:pt>
                <c:pt idx="15">
                  <c:v>2.1743888483091403</c:v>
                </c:pt>
                <c:pt idx="16">
                  <c:v>2.6068420678137572</c:v>
                </c:pt>
                <c:pt idx="17">
                  <c:v>3.040457218174077</c:v>
                </c:pt>
                <c:pt idx="18">
                  <c:v>3.4745015203629586</c:v>
                </c:pt>
                <c:pt idx="19">
                  <c:v>3.908703930019318</c:v>
                </c:pt>
                <c:pt idx="20">
                  <c:v>4.342964535523933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DE6-4D88-96A6-08764D727A1E}"/>
            </c:ext>
          </c:extLst>
        </c:ser>
        <c:ser>
          <c:idx val="1"/>
          <c:order val="1"/>
          <c:tx>
            <c:v>0/1 Loss (c=0)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Sheet1!$G$39:$G$59</c:f>
              <c:numCache>
                <c:formatCode>General</c:formatCode>
                <c:ptCount val="21"/>
                <c:pt idx="0">
                  <c:v>-10</c:v>
                </c:pt>
                <c:pt idx="1">
                  <c:v>-9</c:v>
                </c:pt>
                <c:pt idx="2">
                  <c:v>-8</c:v>
                </c:pt>
                <c:pt idx="3">
                  <c:v>-7</c:v>
                </c:pt>
                <c:pt idx="4">
                  <c:v>-6</c:v>
                </c:pt>
                <c:pt idx="5">
                  <c:v>-5</c:v>
                </c:pt>
                <c:pt idx="6">
                  <c:v>-4</c:v>
                </c:pt>
                <c:pt idx="7">
                  <c:v>-3</c:v>
                </c:pt>
                <c:pt idx="8">
                  <c:v>-2</c:v>
                </c:pt>
                <c:pt idx="9">
                  <c:v>-1</c:v>
                </c:pt>
                <c:pt idx="10">
                  <c:v>0</c:v>
                </c:pt>
                <c:pt idx="11">
                  <c:v>1</c:v>
                </c:pt>
                <c:pt idx="12">
                  <c:v>2</c:v>
                </c:pt>
                <c:pt idx="13">
                  <c:v>3</c:v>
                </c:pt>
                <c:pt idx="14">
                  <c:v>4</c:v>
                </c:pt>
                <c:pt idx="15">
                  <c:v>5</c:v>
                </c:pt>
                <c:pt idx="16">
                  <c:v>6</c:v>
                </c:pt>
                <c:pt idx="17">
                  <c:v>7</c:v>
                </c:pt>
                <c:pt idx="18">
                  <c:v>8</c:v>
                </c:pt>
                <c:pt idx="19">
                  <c:v>9</c:v>
                </c:pt>
                <c:pt idx="20">
                  <c:v>10</c:v>
                </c:pt>
              </c:numCache>
            </c:numRef>
          </c:xVal>
          <c:yVal>
            <c:numRef>
              <c:f>Sheet1!$K$39:$K$49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DE6-4D88-96A6-08764D727A1E}"/>
            </c:ext>
          </c:extLst>
        </c:ser>
        <c:ser>
          <c:idx val="2"/>
          <c:order val="2"/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Sheet1!$G$49:$G$59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Sheet1!$K$50:$K$60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DE6-4D88-96A6-08764D727A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6452096"/>
        <c:axId val="386451616"/>
      </c:scatterChart>
      <c:valAx>
        <c:axId val="386452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451616"/>
        <c:crosses val="autoZero"/>
        <c:crossBetween val="midCat"/>
      </c:valAx>
      <c:valAx>
        <c:axId val="386451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4520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layout>
        <c:manualLayout>
          <c:xMode val="edge"/>
          <c:yMode val="edge"/>
          <c:x val="7.8872613135802877E-2"/>
          <c:y val="0.24750737014399168"/>
          <c:w val="0.38997179043355534"/>
          <c:h val="0.216161365765045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Fernando</dc:creator>
  <cp:keywords/>
  <dc:description/>
  <cp:lastModifiedBy>Cesar Fernando</cp:lastModifiedBy>
  <cp:revision>24</cp:revision>
  <dcterms:created xsi:type="dcterms:W3CDTF">2024-11-28T15:56:00Z</dcterms:created>
  <dcterms:modified xsi:type="dcterms:W3CDTF">2024-11-29T14:32:00Z</dcterms:modified>
</cp:coreProperties>
</file>