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ubsuj503c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Diário de Bordo – 29/04/2025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8811gf3lm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detalhada das atividades realizadas: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semana, realizamos a criação do Documento de Arquitetura de Software do nosso projeto. Durante essa atividade, foi escolhido o modelo de arquitetura que será utilizado: o modelo em camadas.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devyhsfp6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Decisões tomadas e suas justificativas: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Optamos pela arquitetura em camadas por ser um modelo simples, de fácil implementação e que se encaixa bem nos requisitos técnicos do nosso projeto. Essa abordagem nos proporciona uma melhor organização do código, facilita a manutenção e a escalabilidade da aplicação.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9h7m63bgo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Desafios encontrados e como foram abordados: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dos principais desafios enfrentados foi compreender como implementar corretamente o modelo em camadas dentro do nosso projeto, especialmente ao integrá-lo com as histórias de usuário. Para superar isso, realizamos pesquisas e discussões em grupo para entender as boas práticas de utilização do modelo, além de buscar exemplos de implementação.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fc5q8795k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Conhecimentos adquiridos durante o processo: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a semana, aprofundamos nosso conhecimento sobre arquitetura de software, especialmente sobre a estrutura em camadas. Com isso, aprendemos como essa organização pode beneficiar o desenvolvimento, facilitando a separação de responsabilidades entre as partes do sistema.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wkjyhczhf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Contribuições individuais dos membros da equipe: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Arthur e Cesar</w:t>
      </w:r>
      <w:r w:rsidDel="00000000" w:rsidR="00000000" w:rsidRPr="00000000">
        <w:rPr>
          <w:rtl w:val="0"/>
        </w:rPr>
        <w:t xml:space="preserve">: Responsáveis pela estruturação do documento de arquitetura.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Gabriel, Higor, Felipe e Nicolas</w:t>
      </w:r>
      <w:r w:rsidDel="00000000" w:rsidR="00000000" w:rsidRPr="00000000">
        <w:rPr>
          <w:rtl w:val="0"/>
        </w:rPr>
        <w:t xml:space="preserve">: Focaram na pesquisa de informações e na implementação do modelo em camadas no projeto.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vo8u7la8u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Planejamento para a próxima semana: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a próxima semana, planejamos revisar e validar a implementação da arquitetura no código, garantir que todas as camadas estejam corretamente definidas e integradas, além de continuar com o desenvolvimento das funcionalidades conforme as histórias de usuário definidas.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