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5C" w:rsidRPr="00DE27C6" w:rsidRDefault="002E2D5C" w:rsidP="002E2D5C">
      <w:pPr>
        <w:jc w:val="center"/>
        <w:rPr>
          <w:rFonts w:ascii="Segoe UI" w:hAnsi="Segoe UI" w:cs="Segoe UI"/>
          <w:b/>
          <w:sz w:val="48"/>
          <w:szCs w:val="48"/>
        </w:rPr>
      </w:pPr>
      <w:r w:rsidRPr="00DE27C6">
        <w:rPr>
          <w:rFonts w:ascii="Segoe UI" w:hAnsi="Segoe UI" w:cs="Segoe UI"/>
          <w:b/>
          <w:sz w:val="48"/>
          <w:szCs w:val="48"/>
        </w:rPr>
        <w:t>Learn T-SQL Advanced Course</w:t>
      </w:r>
    </w:p>
    <w:p w:rsidR="002E2D5C" w:rsidRPr="00DE27C6" w:rsidRDefault="002E2D5C" w:rsidP="002E2D5C">
      <w:pPr>
        <w:jc w:val="center"/>
        <w:rPr>
          <w:rFonts w:ascii="Segoe UI" w:hAnsi="Segoe UI" w:cs="Segoe UI"/>
          <w:b/>
          <w:sz w:val="48"/>
          <w:szCs w:val="48"/>
        </w:rPr>
      </w:pPr>
      <w:r w:rsidRPr="00DE27C6">
        <w:rPr>
          <w:rFonts w:ascii="Segoe UI" w:hAnsi="Segoe UI" w:cs="Segoe UI"/>
          <w:b/>
          <w:sz w:val="48"/>
          <w:szCs w:val="48"/>
        </w:rPr>
        <w:t>(Understanding Stored Procedures and more)</w:t>
      </w:r>
    </w:p>
    <w:p w:rsidR="00812DBF" w:rsidRDefault="00812DBF" w:rsidP="00477598">
      <w:pPr>
        <w:jc w:val="center"/>
      </w:pPr>
      <w:bookmarkStart w:id="0" w:name="_GoBack"/>
      <w:bookmarkEnd w:id="0"/>
    </w:p>
    <w:p w:rsidR="002E2D5C" w:rsidRDefault="002E2D5C" w:rsidP="00477598">
      <w:pPr>
        <w:jc w:val="center"/>
      </w:pPr>
    </w:p>
    <w:p w:rsidR="00093849" w:rsidRDefault="00E95690" w:rsidP="00E95690">
      <w:pPr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</w:t>
      </w:r>
      <w:r w:rsidR="00812DBF" w:rsidRPr="00E95690">
        <w:rPr>
          <w:rFonts w:ascii="Segoe UI" w:hAnsi="Segoe UI" w:cs="Segoe UI"/>
          <w:sz w:val="36"/>
          <w:szCs w:val="36"/>
        </w:rPr>
        <w:t>In most cases, the principal way an application access and manipulates data in a database is through the use of stored procedures.  This has made the life of a developer muc</w:t>
      </w:r>
      <w:r w:rsidR="00093849">
        <w:rPr>
          <w:rFonts w:ascii="Segoe UI" w:hAnsi="Segoe UI" w:cs="Segoe UI"/>
          <w:sz w:val="36"/>
          <w:szCs w:val="36"/>
        </w:rPr>
        <w:t xml:space="preserve">h easier.  </w:t>
      </w:r>
      <w:r w:rsidR="00812DBF" w:rsidRPr="00E95690">
        <w:rPr>
          <w:rFonts w:ascii="Segoe UI" w:hAnsi="Segoe UI" w:cs="Segoe UI"/>
          <w:sz w:val="36"/>
          <w:szCs w:val="36"/>
        </w:rPr>
        <w:t>Instead</w:t>
      </w:r>
      <w:r w:rsidR="00812DBF" w:rsidRPr="00E95690">
        <w:rPr>
          <w:rFonts w:ascii="Segoe UI" w:hAnsi="Segoe UI" w:cs="Segoe UI"/>
          <w:sz w:val="36"/>
          <w:szCs w:val="36"/>
        </w:rPr>
        <w:t xml:space="preserve"> of writing inline SQL </w:t>
      </w:r>
      <w:r w:rsidR="00093849">
        <w:rPr>
          <w:rFonts w:ascii="Segoe UI" w:hAnsi="Segoe UI" w:cs="Segoe UI"/>
          <w:sz w:val="36"/>
          <w:szCs w:val="36"/>
        </w:rPr>
        <w:t xml:space="preserve">code </w:t>
      </w:r>
      <w:r w:rsidR="00812DBF" w:rsidRPr="00E95690">
        <w:rPr>
          <w:rFonts w:ascii="Segoe UI" w:hAnsi="Segoe UI" w:cs="Segoe UI"/>
          <w:sz w:val="36"/>
          <w:szCs w:val="36"/>
        </w:rPr>
        <w:t>and then attempting to manipulate the data from within the code,</w:t>
      </w:r>
      <w:r w:rsidR="00812DBF" w:rsidRPr="00E95690">
        <w:rPr>
          <w:rFonts w:ascii="Segoe UI" w:hAnsi="Segoe UI" w:cs="Segoe UI"/>
          <w:sz w:val="36"/>
          <w:szCs w:val="36"/>
        </w:rPr>
        <w:t xml:space="preserve"> the developer can take advantage of </w:t>
      </w:r>
      <w:r w:rsidR="00093849">
        <w:rPr>
          <w:rFonts w:ascii="Segoe UI" w:hAnsi="Segoe UI" w:cs="Segoe UI"/>
          <w:sz w:val="36"/>
          <w:szCs w:val="36"/>
        </w:rPr>
        <w:t>“</w:t>
      </w:r>
      <w:r w:rsidR="00812DBF" w:rsidRPr="00E95690">
        <w:rPr>
          <w:rFonts w:ascii="Segoe UI" w:hAnsi="Segoe UI" w:cs="Segoe UI"/>
          <w:sz w:val="36"/>
          <w:szCs w:val="36"/>
        </w:rPr>
        <w:t xml:space="preserve">encapsulated chunks of </w:t>
      </w:r>
      <w:r w:rsidRPr="00E95690">
        <w:rPr>
          <w:rFonts w:ascii="Segoe UI" w:hAnsi="Segoe UI" w:cs="Segoe UI"/>
          <w:sz w:val="36"/>
          <w:szCs w:val="36"/>
        </w:rPr>
        <w:t>SQL</w:t>
      </w:r>
      <w:r w:rsidR="00812DBF" w:rsidRPr="00E95690">
        <w:rPr>
          <w:rFonts w:ascii="Segoe UI" w:hAnsi="Segoe UI" w:cs="Segoe UI"/>
          <w:sz w:val="36"/>
          <w:szCs w:val="36"/>
        </w:rPr>
        <w:t xml:space="preserve"> methods</w:t>
      </w:r>
      <w:r w:rsidR="00093849">
        <w:rPr>
          <w:rFonts w:ascii="Segoe UI" w:hAnsi="Segoe UI" w:cs="Segoe UI"/>
          <w:sz w:val="36"/>
          <w:szCs w:val="36"/>
        </w:rPr>
        <w:t>”</w:t>
      </w:r>
      <w:r w:rsidR="00812DBF" w:rsidRPr="00E95690">
        <w:rPr>
          <w:rFonts w:ascii="Segoe UI" w:hAnsi="Segoe UI" w:cs="Segoe UI"/>
          <w:sz w:val="36"/>
          <w:szCs w:val="36"/>
        </w:rPr>
        <w:t xml:space="preserve"> that are easily identifiable and accessible all within one location – the “Stored Procedure” folder of the database. </w:t>
      </w:r>
    </w:p>
    <w:p w:rsidR="00812DBF" w:rsidRDefault="00093849" w:rsidP="00E95690">
      <w:pPr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</w:t>
      </w:r>
      <w:r w:rsidR="00812DBF" w:rsidRPr="00E95690">
        <w:rPr>
          <w:rFonts w:ascii="Segoe UI" w:hAnsi="Segoe UI" w:cs="Segoe UI"/>
          <w:sz w:val="36"/>
          <w:szCs w:val="36"/>
        </w:rPr>
        <w:t>All complex data processing can now be performed on the server, allowing the client processing to focus more on presentation rather than manipulation of data.</w:t>
      </w:r>
    </w:p>
    <w:p w:rsidR="00856F08" w:rsidRDefault="00856F08" w:rsidP="00E95690">
      <w:pPr>
        <w:jc w:val="both"/>
        <w:rPr>
          <w:rFonts w:ascii="Segoe UI" w:hAnsi="Segoe UI" w:cs="Segoe UI"/>
          <w:sz w:val="36"/>
          <w:szCs w:val="36"/>
        </w:rPr>
      </w:pPr>
    </w:p>
    <w:p w:rsidR="00576265" w:rsidRPr="00576265" w:rsidRDefault="00856F08" w:rsidP="00856F08">
      <w:pPr>
        <w:jc w:val="both"/>
        <w:rPr>
          <w:rFonts w:ascii="Segoe UI" w:hAnsi="Segoe UI" w:cs="Segoe UI"/>
          <w:b/>
          <w:sz w:val="36"/>
          <w:szCs w:val="36"/>
        </w:rPr>
      </w:pPr>
      <w:r w:rsidRPr="00576265">
        <w:rPr>
          <w:rFonts w:ascii="Segoe UI" w:hAnsi="Segoe UI" w:cs="Segoe UI"/>
          <w:b/>
          <w:sz w:val="36"/>
          <w:szCs w:val="36"/>
        </w:rPr>
        <w:t xml:space="preserve">Purpose of this course:  </w:t>
      </w:r>
    </w:p>
    <w:p w:rsidR="00812DBF" w:rsidRPr="00856F08" w:rsidRDefault="00576265" w:rsidP="00856F08">
      <w:pPr>
        <w:jc w:val="bot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</w:t>
      </w:r>
      <w:r w:rsidR="00856F08">
        <w:rPr>
          <w:rFonts w:ascii="Segoe UI" w:hAnsi="Segoe UI" w:cs="Segoe UI"/>
          <w:sz w:val="36"/>
          <w:szCs w:val="36"/>
        </w:rPr>
        <w:t xml:space="preserve">The purpose of this course is to introduce to the student what are stored procedures, how are they used, where they are stored, the advantages of using stored procedures, </w:t>
      </w:r>
      <w:r w:rsidR="00856F08">
        <w:rPr>
          <w:rFonts w:ascii="Segoe UI" w:hAnsi="Segoe UI" w:cs="Segoe UI"/>
          <w:sz w:val="36"/>
          <w:szCs w:val="36"/>
        </w:rPr>
        <w:lastRenderedPageBreak/>
        <w:t xml:space="preserve">creating and understanding the ‘chunks’ of SQL code that make up a stored procedure, and finally executing the </w:t>
      </w:r>
      <w:r w:rsidR="00856F08">
        <w:rPr>
          <w:rFonts w:ascii="Segoe UI" w:hAnsi="Segoe UI" w:cs="Segoe UI"/>
          <w:sz w:val="36"/>
          <w:szCs w:val="36"/>
        </w:rPr>
        <w:t>stored procedure</w:t>
      </w:r>
      <w:r w:rsidR="008024BE">
        <w:rPr>
          <w:rFonts w:ascii="Segoe UI" w:hAnsi="Segoe UI" w:cs="Segoe UI"/>
          <w:sz w:val="36"/>
          <w:szCs w:val="36"/>
        </w:rPr>
        <w:t xml:space="preserve"> and muc</w:t>
      </w:r>
      <w:r w:rsidR="00856F08">
        <w:rPr>
          <w:rFonts w:ascii="Segoe UI" w:hAnsi="Segoe UI" w:cs="Segoe UI"/>
          <w:sz w:val="36"/>
          <w:szCs w:val="36"/>
        </w:rPr>
        <w:t>h more.</w:t>
      </w:r>
      <w:r w:rsidR="008024BE">
        <w:rPr>
          <w:rFonts w:ascii="Segoe UI" w:hAnsi="Segoe UI" w:cs="Segoe UI"/>
          <w:sz w:val="36"/>
          <w:szCs w:val="36"/>
        </w:rPr>
        <w:t xml:space="preserve">  Prerequisite for this course is Learn T-SQL!</w:t>
      </w:r>
      <w:r w:rsidR="00DB650D">
        <w:rPr>
          <w:rFonts w:ascii="Segoe UI" w:hAnsi="Segoe UI" w:cs="Segoe UI"/>
          <w:sz w:val="36"/>
          <w:szCs w:val="36"/>
        </w:rPr>
        <w:t xml:space="preserve">  As this course will cover the ‘building blocks’ of stored procedure, it is the intent of this course that by the end of this course, the student will gain a better understanding of how to read and apply sprocs.</w:t>
      </w:r>
    </w:p>
    <w:p w:rsidR="00812DBF" w:rsidRDefault="00812DBF" w:rsidP="00477598">
      <w:pPr>
        <w:jc w:val="center"/>
        <w:rPr>
          <w:rFonts w:ascii="Segoe UI" w:hAnsi="Segoe UI" w:cs="Segoe UI"/>
          <w:sz w:val="48"/>
          <w:szCs w:val="48"/>
        </w:rPr>
      </w:pPr>
    </w:p>
    <w:p w:rsidR="00812DBF" w:rsidRDefault="00812DBF" w:rsidP="00477598">
      <w:pPr>
        <w:jc w:val="center"/>
        <w:rPr>
          <w:rFonts w:ascii="Segoe UI" w:hAnsi="Segoe UI" w:cs="Segoe UI"/>
          <w:sz w:val="48"/>
          <w:szCs w:val="48"/>
        </w:rPr>
      </w:pPr>
    </w:p>
    <w:p w:rsidR="005E1782" w:rsidRPr="00DE27C6" w:rsidRDefault="005E1782">
      <w:pPr>
        <w:rPr>
          <w:rFonts w:ascii="Segoe UI" w:hAnsi="Segoe UI" w:cs="Segoe UI"/>
          <w:b/>
          <w:sz w:val="48"/>
          <w:szCs w:val="48"/>
        </w:rPr>
      </w:pPr>
    </w:p>
    <w:p w:rsidR="005E1782" w:rsidRPr="00DE27C6" w:rsidRDefault="005E1782" w:rsidP="00477598">
      <w:pPr>
        <w:jc w:val="center"/>
        <w:rPr>
          <w:rFonts w:ascii="Segoe UI" w:hAnsi="Segoe UI" w:cs="Segoe UI"/>
          <w:b/>
          <w:sz w:val="48"/>
          <w:szCs w:val="48"/>
        </w:rPr>
      </w:pPr>
      <w:r w:rsidRPr="00DE27C6">
        <w:rPr>
          <w:rFonts w:ascii="Segoe UI" w:hAnsi="Segoe UI" w:cs="Segoe UI"/>
          <w:b/>
          <w:sz w:val="48"/>
          <w:szCs w:val="48"/>
        </w:rPr>
        <w:t>Table of Contents</w:t>
      </w:r>
    </w:p>
    <w:p w:rsidR="005E1782" w:rsidRPr="00477598" w:rsidRDefault="005E1782">
      <w:pPr>
        <w:rPr>
          <w:rFonts w:ascii="Segoe UI" w:hAnsi="Segoe UI" w:cs="Segoe UI"/>
          <w:sz w:val="28"/>
          <w:szCs w:val="28"/>
        </w:rPr>
      </w:pPr>
    </w:p>
    <w:p w:rsidR="005E1782" w:rsidRPr="00FF3AD4" w:rsidRDefault="005E1782">
      <w:pPr>
        <w:rPr>
          <w:rFonts w:ascii="Segoe UI" w:hAnsi="Segoe UI" w:cs="Segoe UI"/>
          <w:sz w:val="36"/>
          <w:szCs w:val="36"/>
        </w:rPr>
      </w:pPr>
    </w:p>
    <w:p w:rsidR="004D76E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1 Download all software needed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2 Installing Windows Server OS</w:t>
      </w:r>
    </w:p>
    <w:p w:rsidR="00720754" w:rsidRPr="00FF3AD4" w:rsidRDefault="00720754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3 Configuring Shared folders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3</w:t>
      </w:r>
      <w:r w:rsidR="00720754" w:rsidRPr="00FF3AD4">
        <w:rPr>
          <w:rFonts w:ascii="Segoe UI" w:hAnsi="Segoe UI" w:cs="Segoe UI"/>
          <w:sz w:val="36"/>
          <w:szCs w:val="36"/>
        </w:rPr>
        <w:t>a</w:t>
      </w:r>
      <w:r w:rsidRPr="00FF3AD4">
        <w:rPr>
          <w:rFonts w:ascii="Segoe UI" w:hAnsi="Segoe UI" w:cs="Segoe UI"/>
          <w:sz w:val="36"/>
          <w:szCs w:val="36"/>
        </w:rPr>
        <w:t xml:space="preserve"> Installing SQL 2014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4 Installing Adventureworks database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5 What is a Stored </w:t>
      </w:r>
      <w:r w:rsidR="00314E94" w:rsidRPr="00FF3AD4">
        <w:rPr>
          <w:rFonts w:ascii="Segoe UI" w:hAnsi="Segoe UI" w:cs="Segoe UI"/>
          <w:sz w:val="36"/>
          <w:szCs w:val="36"/>
        </w:rPr>
        <w:t>Procedures?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6 Modifying and deleting a stored procedure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lastRenderedPageBreak/>
        <w:t>7 Using a single input parameter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8 Using multiple input parameter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9 Blocks multiple SQL statements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10 What are </w:t>
      </w:r>
      <w:r w:rsidR="00314E94" w:rsidRPr="00FF3AD4">
        <w:rPr>
          <w:rFonts w:ascii="Segoe UI" w:hAnsi="Segoe UI" w:cs="Segoe UI"/>
          <w:sz w:val="36"/>
          <w:szCs w:val="36"/>
        </w:rPr>
        <w:t>variables?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11 Demo of Sproc using update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12 Demo of Sproc Insert, Print, IF Else and Set Nocount on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13 Demo of IF Else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14 Reading a nested if else statement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15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While loop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16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Cursors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17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Transactions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18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Error handling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19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Table variables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20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Derived tables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21 </w:t>
      </w:r>
      <w:r w:rsidR="00314E94" w:rsidRPr="00FF3AD4">
        <w:rPr>
          <w:rFonts w:ascii="Segoe UI" w:hAnsi="Segoe UI" w:cs="Segoe UI"/>
          <w:sz w:val="36"/>
          <w:szCs w:val="36"/>
        </w:rPr>
        <w:t xml:space="preserve">SQL </w:t>
      </w:r>
      <w:r w:rsidRPr="00FF3AD4">
        <w:rPr>
          <w:rFonts w:ascii="Segoe UI" w:hAnsi="Segoe UI" w:cs="Segoe UI"/>
          <w:sz w:val="36"/>
          <w:szCs w:val="36"/>
        </w:rPr>
        <w:t>Views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22 </w:t>
      </w:r>
      <w:r w:rsidR="00314E94" w:rsidRPr="00FF3AD4">
        <w:rPr>
          <w:rFonts w:ascii="Segoe UI" w:hAnsi="Segoe UI" w:cs="Segoe UI"/>
          <w:sz w:val="36"/>
          <w:szCs w:val="36"/>
        </w:rPr>
        <w:t xml:space="preserve">An important </w:t>
      </w:r>
      <w:r w:rsidRPr="00FF3AD4">
        <w:rPr>
          <w:rFonts w:ascii="Segoe UI" w:hAnsi="Segoe UI" w:cs="Segoe UI"/>
          <w:sz w:val="36"/>
          <w:szCs w:val="36"/>
        </w:rPr>
        <w:t>Excel formula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23 Intro</w:t>
      </w:r>
      <w:r w:rsidR="00314E94" w:rsidRPr="00FF3AD4">
        <w:rPr>
          <w:rFonts w:ascii="Segoe UI" w:hAnsi="Segoe UI" w:cs="Segoe UI"/>
          <w:sz w:val="36"/>
          <w:szCs w:val="36"/>
        </w:rPr>
        <w:t>duction</w:t>
      </w:r>
      <w:r w:rsidRPr="00FF3AD4">
        <w:rPr>
          <w:rFonts w:ascii="Segoe UI" w:hAnsi="Segoe UI" w:cs="Segoe UI"/>
          <w:sz w:val="36"/>
          <w:szCs w:val="36"/>
        </w:rPr>
        <w:t xml:space="preserve"> to CTE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24 Multiple CTEs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25 Aggregate </w:t>
      </w:r>
      <w:r w:rsidR="00314E94" w:rsidRPr="00FF3AD4">
        <w:rPr>
          <w:rFonts w:ascii="Segoe UI" w:hAnsi="Segoe UI" w:cs="Segoe UI"/>
          <w:sz w:val="36"/>
          <w:szCs w:val="36"/>
        </w:rPr>
        <w:t>CTE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lastRenderedPageBreak/>
        <w:t>26 Insert delete Update CTE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27 CTE and sproc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28 Recursive CTE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29 </w:t>
      </w:r>
      <w:r w:rsidR="00314E94" w:rsidRPr="00FF3AD4">
        <w:rPr>
          <w:rFonts w:ascii="Segoe UI" w:hAnsi="Segoe UI" w:cs="Segoe UI"/>
          <w:sz w:val="36"/>
          <w:szCs w:val="36"/>
        </w:rPr>
        <w:t>An important Excel VLOOKUP formula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30 reviewing sprocs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>31 Stored Procedure permissions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  <w:r w:rsidRPr="00FF3AD4">
        <w:rPr>
          <w:rFonts w:ascii="Segoe UI" w:hAnsi="Segoe UI" w:cs="Segoe UI"/>
          <w:sz w:val="36"/>
          <w:szCs w:val="36"/>
        </w:rPr>
        <w:t xml:space="preserve">32 What is Power </w:t>
      </w:r>
      <w:r w:rsidR="00314E94" w:rsidRPr="00FF3AD4">
        <w:rPr>
          <w:rFonts w:ascii="Segoe UI" w:hAnsi="Segoe UI" w:cs="Segoe UI"/>
          <w:sz w:val="36"/>
          <w:szCs w:val="36"/>
        </w:rPr>
        <w:t>BI?</w:t>
      </w:r>
    </w:p>
    <w:p w:rsidR="00376BF9" w:rsidRPr="00FF3AD4" w:rsidRDefault="00376BF9">
      <w:pPr>
        <w:rPr>
          <w:rFonts w:ascii="Segoe UI" w:hAnsi="Segoe UI" w:cs="Segoe UI"/>
          <w:sz w:val="36"/>
          <w:szCs w:val="36"/>
        </w:rPr>
      </w:pPr>
    </w:p>
    <w:sectPr w:rsidR="00376BF9" w:rsidRPr="00FF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9A3"/>
    <w:multiLevelType w:val="hybridMultilevel"/>
    <w:tmpl w:val="4BD6C0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31BF9"/>
    <w:multiLevelType w:val="hybridMultilevel"/>
    <w:tmpl w:val="A654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F9"/>
    <w:rsid w:val="00093849"/>
    <w:rsid w:val="00262254"/>
    <w:rsid w:val="002E2D5C"/>
    <w:rsid w:val="00314E94"/>
    <w:rsid w:val="00376BF9"/>
    <w:rsid w:val="00477598"/>
    <w:rsid w:val="00485B35"/>
    <w:rsid w:val="004D76E9"/>
    <w:rsid w:val="00576265"/>
    <w:rsid w:val="005E1782"/>
    <w:rsid w:val="00720754"/>
    <w:rsid w:val="008024BE"/>
    <w:rsid w:val="00812DBF"/>
    <w:rsid w:val="00856F08"/>
    <w:rsid w:val="008F7F1A"/>
    <w:rsid w:val="00DB650D"/>
    <w:rsid w:val="00DE27C6"/>
    <w:rsid w:val="00E95690"/>
    <w:rsid w:val="00FF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641C1-4C66-4D89-B086-7368670D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22</cp:revision>
  <dcterms:created xsi:type="dcterms:W3CDTF">2017-04-01T04:12:00Z</dcterms:created>
  <dcterms:modified xsi:type="dcterms:W3CDTF">2017-04-01T04:57:00Z</dcterms:modified>
</cp:coreProperties>
</file>