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Requerimientos - Magdalena Smart Farming</w:t>
      </w:r>
    </w:p>
    <w:p>
      <w:pPr>
        <w:pStyle w:val="Heading1"/>
      </w:pPr>
      <w:r>
        <w:t>Requerimientos Funcionales (RF)</w:t>
      </w:r>
    </w:p>
    <w:p>
      <w:pPr>
        <w:pStyle w:val="ListBullet"/>
      </w:pPr>
      <w:r>
        <w:t>RF-01: El sistema debe permitir el inicio de sesión de usuarios autenticados.</w:t>
      </w:r>
    </w:p>
    <w:p>
      <w:pPr>
        <w:pStyle w:val="ListBullet"/>
      </w:pPr>
      <w:r>
        <w:t>RF-02: El sistema debe gestionar perfiles de usuario (Administrador, Agricultor).</w:t>
      </w:r>
    </w:p>
    <w:p>
      <w:pPr>
        <w:pStyle w:val="ListBullet"/>
      </w:pPr>
      <w:r>
        <w:t>RF-03: El sistema debe permitir agregar nuevas parcelas/cultivos a la base de datos.</w:t>
      </w:r>
    </w:p>
    <w:p>
      <w:pPr>
        <w:pStyle w:val="ListBullet"/>
      </w:pPr>
      <w:r>
        <w:t>RF-04: El sistema debe permitir registrar y vincular sensores a parcelas específicas.</w:t>
      </w:r>
    </w:p>
    <w:p>
      <w:pPr>
        <w:pStyle w:val="ListBullet"/>
      </w:pPr>
      <w:r>
        <w:t>RF-05: El sistema debe visualizar un tablero en tiempo real con las lecturas más recientes.</w:t>
      </w:r>
    </w:p>
    <w:p>
      <w:pPr>
        <w:pStyle w:val="ListBullet"/>
      </w:pPr>
      <w:r>
        <w:t>RF-06: El sistema debe calcular y mostrar promedios de humedad por sensor.</w:t>
      </w:r>
    </w:p>
    <w:p>
      <w:pPr>
        <w:pStyle w:val="ListBullet"/>
      </w:pPr>
      <w:r>
        <w:t>RF-07: El sistema debe calcular y mostrar el estado de salud del cultivo (0-100%).</w:t>
      </w:r>
    </w:p>
    <w:p>
      <w:pPr>
        <w:pStyle w:val="ListBullet"/>
      </w:pPr>
      <w:r>
        <w:t>RF-08: El sistema debe registrar lecturas manuales ingresadas por el usuario.</w:t>
      </w:r>
    </w:p>
    <w:p>
      <w:pPr>
        <w:pStyle w:val="ListBullet"/>
      </w:pPr>
      <w:r>
        <w:t>RF-09: El sistema debe registrar telemetría automática mediante un servicio de simulación.</w:t>
      </w:r>
    </w:p>
    <w:p>
      <w:pPr>
        <w:pStyle w:val="ListBullet"/>
      </w:pPr>
      <w:r>
        <w:t>RF-10: El sistema debe procesar eventos mediante una arquitectura orientada a eventos (EDA) con RabbitMQ.</w:t>
      </w:r>
    </w:p>
    <w:p>
      <w:pPr>
        <w:pStyle w:val="ListBullet"/>
      </w:pPr>
      <w:r>
        <w:t>RF-11: El sistema debe implementar Event Sourcing para mantener un historial inmutable de lecturas.</w:t>
      </w:r>
    </w:p>
    <w:p>
      <w:pPr>
        <w:pStyle w:val="ListBullet"/>
      </w:pPr>
      <w:r>
        <w:t>RF-12: El sistema debe proporcionar una vista de Análisis con gráficas interactivas (Chart.js).</w:t>
      </w:r>
    </w:p>
    <w:p>
      <w:pPr>
        <w:pStyle w:val="ListBullet"/>
      </w:pPr>
      <w:r>
        <w:t>RF-13: El sistema debe permitir filtrar el historial de eventos por rango de tiempo (1h, hoy, 7d, 30d).</w:t>
      </w:r>
    </w:p>
    <w:p>
      <w:pPr>
        <w:pStyle w:val="ListBullet"/>
      </w:pPr>
      <w:r>
        <w:t>RF-14: El sistema debe permitir filtrar el historial de eventos por tipo de sensor y parcela.</w:t>
      </w:r>
    </w:p>
    <w:p>
      <w:pPr>
        <w:pStyle w:val="ListBullet"/>
      </w:pPr>
      <w:r>
        <w:t>RF-15: El sistema debe generar alertas visuales cuando una métrica esté en estado crítico.</w:t>
      </w:r>
    </w:p>
    <w:p>
      <w:pPr>
        <w:pStyle w:val="ListBullet"/>
      </w:pPr>
      <w:r>
        <w:t>RF-16: El sistema Edge debe poder funcionar de manera desconectada (LocalDB/Postgres).</w:t>
      </w:r>
    </w:p>
    <w:p>
      <w:pPr>
        <w:pStyle w:val="ListBullet"/>
      </w:pPr>
      <w:r>
        <w:t>RF-17: El sistema debe contar con un Centro de Sincronización para visualizar el flujo Edge-Nube.</w:t>
      </w:r>
    </w:p>
    <w:p>
      <w:pPr>
        <w:pStyle w:val="ListBullet"/>
      </w:pPr>
      <w:r>
        <w:t>RF-18: El sistema debe usar WebSockets (STOMP) para actualizar la UI sin recargar la página.</w:t>
      </w:r>
    </w:p>
    <w:p>
      <w:pPr>
        <w:pStyle w:val="ListBullet"/>
      </w:pPr>
      <w:r>
        <w:t>RF-19: El sistema debe exportar reportes de datos a formato CSV o PDF.</w:t>
      </w:r>
    </w:p>
    <w:p>
      <w:pPr>
        <w:pStyle w:val="ListBullet"/>
      </w:pPr>
      <w:r>
        <w:t>RF-20: El frontend web debe estar preparado para ser empaquetado como aplicación móvil usando Capacitor.</w:t>
      </w:r>
    </w:p>
    <w:p>
      <w:pPr>
        <w:pStyle w:val="Heading1"/>
      </w:pPr>
      <w:r>
        <w:t>Requerimientos No Funcionales (RNF)</w:t>
      </w:r>
    </w:p>
    <w:p>
      <w:pPr>
        <w:pStyle w:val="ListBullet"/>
      </w:pPr>
      <w:r>
        <w:t>RNF-01: La interfaz de usuario debe ser responsiva y adaptarse a dispositivos móviles.</w:t>
      </w:r>
    </w:p>
    <w:p>
      <w:pPr>
        <w:pStyle w:val="ListBullet"/>
      </w:pPr>
      <w:r>
        <w:t>RNF-02: El backend debe estar desarrollado usando Arquitectura Hexagonal.</w:t>
      </w:r>
    </w:p>
    <w:p>
      <w:pPr>
        <w:pStyle w:val="ListBullet"/>
      </w:pPr>
      <w:r>
        <w:t>RNF-03: El sistema debe ser un Monolito Modular preparado para el desacoplamiento futuro.</w:t>
      </w:r>
    </w:p>
    <w:p>
      <w:pPr>
        <w:pStyle w:val="ListBullet"/>
      </w:pPr>
      <w:r>
        <w:t>RNF-04: El despliegue debe realizarse mediante contenedores Docker y Docker Compose.</w:t>
      </w:r>
    </w:p>
    <w:p>
      <w:pPr>
        <w:pStyle w:val="ListBullet"/>
      </w:pPr>
      <w:r>
        <w:t>RNF-05: La base de datos relacional (PostgreSQL) debe garantizar la integridad transaccional.</w:t>
      </w:r>
    </w:p>
    <w:p>
      <w:pPr>
        <w:pStyle w:val="ListBullet"/>
      </w:pPr>
      <w:r>
        <w:t>RNF-06: El broker de mensajería (RabbitMQ) debe manejar colas persistentes.</w:t>
      </w:r>
    </w:p>
    <w:p>
      <w:pPr>
        <w:pStyle w:val="ListBullet"/>
      </w:pPr>
      <w:r>
        <w:t>RNF-07: El sistema debe soportar al menos 100 eventos de sensor por segundo sin degradación notable.</w:t>
      </w:r>
    </w:p>
    <w:p>
      <w:pPr>
        <w:pStyle w:val="ListBullet"/>
      </w:pPr>
      <w:r>
        <w:t>RNF-08: La sincronización WebSocket no debe exceder los 2 segundos de latencia.</w:t>
      </w:r>
    </w:p>
    <w:p>
      <w:pPr>
        <w:pStyle w:val="ListBullet"/>
      </w:pPr>
      <w:r>
        <w:t>RNF-09: La autenticación debe realizarse mediante JSON Web Tokens (JWT).</w:t>
      </w:r>
    </w:p>
    <w:p>
      <w:pPr>
        <w:pStyle w:val="ListBullet"/>
      </w:pPr>
      <w:r>
        <w:t>RNF-10: Las contraseñas de los usuarios deben estar encriptadas (BCrypt).</w:t>
      </w:r>
    </w:p>
    <w:p>
      <w:pPr>
        <w:pStyle w:val="ListBullet"/>
      </w:pPr>
      <w:r>
        <w:t>RNF-11: El código backend debe seguir los principios SOLID.</w:t>
      </w:r>
    </w:p>
    <w:p>
      <w:pPr>
        <w:pStyle w:val="ListBullet"/>
      </w:pPr>
      <w:r>
        <w:t>RNF-12: El frontend debe estar construido con Vanilla JS, HTML y CSS (sin frameworks pesados).</w:t>
      </w:r>
    </w:p>
    <w:p>
      <w:pPr>
        <w:pStyle w:val="ListBullet"/>
      </w:pPr>
      <w:r>
        <w:t>RNF-13: Las gráficas deben renderizarse a 60FPS usando aceleración de hardware.</w:t>
      </w:r>
    </w:p>
    <w:p>
      <w:pPr>
        <w:pStyle w:val="ListBullet"/>
      </w:pPr>
      <w:r>
        <w:t>RNF-14: La API REST debe seguir los principios de madurez de Richardson (Nivel 2 mínimo).</w:t>
      </w:r>
    </w:p>
    <w:p>
      <w:pPr>
        <w:pStyle w:val="ListBullet"/>
      </w:pPr>
      <w:r>
        <w:t>RNF-15: El sistema Edge debe sincronizar automáticamente al recuperar la conexión.</w:t>
      </w:r>
    </w:p>
    <w:p>
      <w:pPr>
        <w:pStyle w:val="ListBullet"/>
      </w:pPr>
      <w:r>
        <w:t>RNF-16: El diseño debe utilizar una paleta de colores premium y efectos 'glassmorphism'.</w:t>
      </w:r>
    </w:p>
    <w:p>
      <w:pPr>
        <w:pStyle w:val="ListBullet"/>
      </w:pPr>
      <w:r>
        <w:t>RNF-17: El sistema no debe perder datos ante fallos repentinos (RabbitMQ acks).</w:t>
      </w:r>
    </w:p>
    <w:p>
      <w:pPr>
        <w:pStyle w:val="ListBullet"/>
      </w:pPr>
      <w:r>
        <w:t>RNF-18: La aplicación móvil empaquetada con Capacitor no debe superar los 50MB.</w:t>
      </w:r>
    </w:p>
    <w:p>
      <w:pPr>
        <w:pStyle w:val="ListBullet"/>
      </w:pPr>
      <w:r>
        <w:t>RNF-19: La aplicación móvil debe poder acceder al estado de la red (Capacitor Network API).</w:t>
      </w:r>
    </w:p>
    <w:p>
      <w:pPr>
        <w:pStyle w:val="ListBullet"/>
      </w:pPr>
      <w:r>
        <w:t>RNF-20: El tiempo de carga inicial de la aplicación no debe superar los 3 segundos.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