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ARQUITECTURA TÉCNICA: LogginPrueba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Visión General de Arquitectura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El proyecto "LogginPrueba" utilizará una arquitectura cliente-servidor basada en microservicios contenerizados (separación clara entre Frontend, Backend y Base de Datos). Esta separación permite un despliegue aislado y un entorno de desarrollo reproducible garantizado por Docker, cumpliendo con la premisa de "Mobile First" y asegurando un fácil mantenimiento y escalabilidad a futuro.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Stack Tecnológico Detallado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Lenguaje:</w:t>
      </w:r>
      <w:r>
        <w:rPr>
          <w:rFonts w:ascii="맑은 고딕" w:cs="맑은 고딕" w:eastAsia="맑은 고딕" w:hAnsi="맑은 고딕"/>
        </w:rPr>
        <w:t xml:space="preserve"> Node.js / TypeScript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Framework:</w:t>
      </w:r>
      <w:r>
        <w:rPr>
          <w:rFonts w:ascii="맑은 고딕" w:cs="맑은 고딕" w:eastAsia="맑은 고딕" w:hAnsi="맑은 고딕"/>
        </w:rPr>
        <w:t xml:space="preserve"> Express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Justificación:</w:t>
      </w:r>
      <w:r>
        <w:rPr>
          <w:rFonts w:ascii="맑은 고딕" w:cs="맑은 고딕" w:eastAsia="맑은 고딕" w:hAnsi="맑은 고딕"/>
        </w:rPr>
        <w:t xml:space="preserve"> Express es ligero, ágil y permite construir rápidamente una API RESTful para el inicio de sesión. TypeScript provee seguridad de tipos, reduciendo errores en tiempo de desarrollo.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Framework:</w:t>
      </w:r>
      <w:r>
        <w:rPr>
          <w:rFonts w:ascii="맑은 고딕" w:cs="맑은 고딕" w:eastAsia="맑은 고딕" w:hAnsi="맑은 고딕"/>
        </w:rPr>
        <w:t xml:space="preserve"> React con Vite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Estado:</w:t>
      </w:r>
      <w:r>
        <w:rPr>
          <w:rFonts w:ascii="맑은 고딕" w:cs="맑은 고딕" w:eastAsia="맑은 고딕" w:hAnsi="맑은 고딕"/>
        </w:rPr>
        <w:t xml:space="preserve"> Context API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Estilos:</w:t>
      </w:r>
      <w:r>
        <w:rPr>
          <w:rFonts w:ascii="맑은 고딕" w:cs="맑은 고딕" w:eastAsia="맑은 고딕" w:hAnsi="맑은 고딕"/>
        </w:rPr>
        <w:t xml:space="preserve"> Tailwind CSS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Justificación:</w:t>
      </w:r>
      <w:r>
        <w:rPr>
          <w:rFonts w:ascii="맑은 고딕" w:cs="맑은 고딕" w:eastAsia="맑은 고딕" w:hAnsi="맑은 고딕"/>
        </w:rPr>
        <w:t xml:space="preserve"> React permite construir interfaces web fluidas (Single Page Application) que se adaptan a móviles y computadoras. Tailwind CSS asegura un diseño moderno "premium" de manera rápida y altamente responsive. Vite ofrece un entorno de desarrollo ultrarrápido.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Base de Datos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Principal:</w:t>
      </w:r>
      <w:r>
        <w:rPr>
          <w:rFonts w:ascii="맑은 고딕" w:cs="맑은 고딕" w:eastAsia="맑은 고딕" w:hAnsi="맑은 고딕"/>
        </w:rPr>
        <w:t xml:space="preserve"> PostgreSQL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Justificación:</w:t>
      </w:r>
      <w:r>
        <w:rPr>
          <w:rFonts w:ascii="맑은 고딕" w:cs="맑은 고딕" w:eastAsia="맑은 고딕" w:hAnsi="맑은 고딕"/>
        </w:rPr>
        <w:t xml:space="preserve"> Base de datos relacional robusta, ideal para mantener un registro seguro, estructurado y ACID-compliant de los usuarios registrados y los administradores.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Caching:</w:t>
      </w:r>
      <w:r>
        <w:rPr>
          <w:rFonts w:ascii="맑은 고딕" w:cs="맑은 고딕" w:eastAsia="맑은 고딕" w:hAnsi="맑은 고딕"/>
        </w:rPr>
        <w:t xml:space="preserve"> No aplicable en la fase inicial de un login básico, pero escalable en el futuro.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Infraestructura y Despliegue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Entorno Local:</w:t>
      </w:r>
      <w:r>
        <w:rPr>
          <w:rFonts w:ascii="맑은 고딕" w:cs="맑은 고딕" w:eastAsia="맑은 고딕" w:hAnsi="맑은 고딕"/>
        </w:rPr>
        <w:t xml:space="preserve"> Docker &amp; Docker Compose (Frontend, Backend, Postgres)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Base de datos en:</w:t>
      </w:r>
      <w:r>
        <w:rPr>
          <w:rFonts w:ascii="맑은 고딕" w:cs="맑은 고딕" w:eastAsia="맑은 고딕" w:hAnsi="맑은 고딕"/>
        </w:rPr>
        <w:t xml:space="preserve"> Contenedor de Postgres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Seguridad:</w:t>
      </w:r>
      <w:r>
        <w:rPr>
          <w:rFonts w:ascii="맑은 고딕" w:cs="맑은 고딕" w:eastAsia="맑은 고딕" w:hAnsi="맑은 고딕"/>
        </w:rPr>
        <w:t xml:space="preserve"> Encriptación de contraseñas mediante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bcrypt</w:t>
      </w:r>
      <w:r>
        <w:rPr>
          <w:rFonts w:ascii="맑은 고딕" w:cs="맑은 고딕" w:eastAsia="맑은 고딕" w:hAnsi="맑은 고딕"/>
        </w:rPr>
        <w:t xml:space="preserve"> y manejo de sesiones con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jsonwebtoken</w:t>
      </w:r>
      <w:r>
        <w:rPr>
          <w:rFonts w:ascii="맑은 고딕" w:cs="맑은 고딕" w:eastAsia="맑은 고딕" w:hAnsi="맑은 고딕"/>
        </w:rPr>
        <w:t xml:space="preserve"> (JWT) almacenado en HTTP-Only Cookies.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Modelo de Datos (ERD)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`sql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ENTITY User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id UUID PK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username VARCHAR UNIQUE NOT NULL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password</w:t>
      </w:r>
      <w:r>
        <w:rPr>
          <w:rFonts w:ascii="맑은 고딕" w:cs="맑은 고딕" w:eastAsia="맑은 고딕" w:hAnsi="맑은 고딕"/>
        </w:rPr>
        <w:t xml:space="preserve">_hash VARCHAR NOT NULL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role ENUM </w:t>
      </w:r>
      <w:r>
        <w:rPr>
          <w:rFonts w:ascii="맑은 고딕" w:cs="맑은 고딕" w:eastAsia="맑은 고딕" w:hAnsi="맑은 고딕"/>
        </w:rPr>
        <w:t xml:space="preserve">['user', 'admin'] DEFAULT 'user'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created</w:t>
      </w:r>
      <w:r>
        <w:rPr>
          <w:rFonts w:ascii="맑은 고딕" w:cs="맑은 고딕" w:eastAsia="맑은 고딕" w:hAnsi="맑은 고딕"/>
        </w:rPr>
        <w:t xml:space="preserve">_at TIMESTAMP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updated</w:t>
      </w:r>
      <w:r>
        <w:rPr>
          <w:rFonts w:ascii="맑은 고딕" w:cs="맑은 고딕" w:eastAsia="맑은 고딕" w:hAnsi="맑은 고딕"/>
        </w:rPr>
        <w:t xml:space="preserve">_at TIMESTAMP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}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2026-03-16T19:15:43.795Z</dcterms:created>
  <dcterms:modified xsi:type="dcterms:W3CDTF">2026-03-16T19:15:43.796Z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