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1801" w14:textId="77777777" w:rsidR="00855A4A" w:rsidRPr="00FA772C" w:rsidRDefault="008C5AF2">
      <w:pPr>
        <w:spacing w:after="0"/>
        <w:ind w:left="-765"/>
        <w:rPr>
          <w:rFonts w:ascii="Arial" w:hAnsi="Arial" w:cs="Arial"/>
          <w:b/>
          <w:bCs/>
          <w:sz w:val="20"/>
          <w:szCs w:val="20"/>
        </w:rPr>
      </w:pPr>
      <w:r w:rsidRPr="00FA772C">
        <w:rPr>
          <w:rFonts w:ascii="Arial" w:hAnsi="Arial" w:cs="Arial"/>
          <w:b/>
          <w:bCs/>
          <w:sz w:val="20"/>
          <w:szCs w:val="20"/>
        </w:rPr>
        <w:t>1. OBJETIVO</w:t>
      </w:r>
    </w:p>
    <w:tbl>
      <w:tblPr>
        <w:tblW w:w="13994" w:type="dxa"/>
        <w:tblInd w:w="-756" w:type="dxa"/>
        <w:tblLayout w:type="fixed"/>
        <w:tblCellMar>
          <w:left w:w="10" w:type="dxa"/>
          <w:right w:w="10" w:type="dxa"/>
        </w:tblCellMar>
        <w:tblLook w:val="0000" w:firstRow="0" w:lastRow="0" w:firstColumn="0" w:lastColumn="0" w:noHBand="0" w:noVBand="0"/>
      </w:tblPr>
      <w:tblGrid>
        <w:gridCol w:w="13994"/>
      </w:tblGrid>
      <w:tr w:rsidR="00855A4A" w:rsidRPr="00FA772C" w14:paraId="3B225798" w14:textId="77777777" w:rsidTr="00A311EE">
        <w:tc>
          <w:tcPr>
            <w:tcW w:w="13994" w:type="dxa"/>
            <w:tcBorders>
              <w:top w:val="double" w:sz="4" w:space="0" w:color="AD142E"/>
              <w:bottom w:val="single" w:sz="4" w:space="0" w:color="AD142E"/>
            </w:tcBorders>
            <w:shd w:val="clear" w:color="auto" w:fill="auto"/>
            <w:tcMar>
              <w:top w:w="55" w:type="dxa"/>
              <w:left w:w="55" w:type="dxa"/>
              <w:bottom w:w="55" w:type="dxa"/>
              <w:right w:w="55" w:type="dxa"/>
            </w:tcMar>
            <w:vAlign w:val="center"/>
          </w:tcPr>
          <w:p w14:paraId="1C63C8FD" w14:textId="25B448E5" w:rsidR="005563C6" w:rsidRPr="00FA772C" w:rsidRDefault="005563C6" w:rsidP="00377F77">
            <w:pPr>
              <w:pStyle w:val="Sinespaciado"/>
              <w:jc w:val="both"/>
              <w:rPr>
                <w:rFonts w:ascii="Arial" w:hAnsi="Arial" w:cs="Arial"/>
                <w:sz w:val="20"/>
                <w:szCs w:val="20"/>
                <w:lang w:val="es-MX"/>
              </w:rPr>
            </w:pPr>
            <w:r w:rsidRPr="005563C6">
              <w:rPr>
                <w:rFonts w:ascii="Arial" w:hAnsi="Arial" w:cs="Arial"/>
                <w:sz w:val="20"/>
                <w:szCs w:val="20"/>
              </w:rPr>
              <w:t xml:space="preserve">Establecer actividades y definir responsabilidades en los procesos de </w:t>
            </w:r>
            <w:r w:rsidR="007D117D">
              <w:rPr>
                <w:rFonts w:ascii="Arial" w:hAnsi="Arial" w:cs="Arial"/>
                <w:sz w:val="20"/>
                <w:szCs w:val="20"/>
              </w:rPr>
              <w:t>autorregulación y mejoramiento continuo a partir de los planes de mejoramiento resultado de procesos de autoevaluación</w:t>
            </w:r>
            <w:r w:rsidR="00C27D21">
              <w:rPr>
                <w:rFonts w:ascii="Arial" w:hAnsi="Arial" w:cs="Arial"/>
                <w:sz w:val="20"/>
                <w:szCs w:val="20"/>
              </w:rPr>
              <w:t>.</w:t>
            </w:r>
          </w:p>
        </w:tc>
      </w:tr>
    </w:tbl>
    <w:p w14:paraId="2F873936" w14:textId="77777777" w:rsidR="00855A4A" w:rsidRPr="00FA772C" w:rsidRDefault="00855A4A">
      <w:pPr>
        <w:spacing w:after="0"/>
        <w:ind w:left="-567"/>
        <w:rPr>
          <w:rFonts w:ascii="Arial" w:hAnsi="Arial" w:cs="Arial"/>
          <w:sz w:val="20"/>
          <w:szCs w:val="20"/>
        </w:rPr>
      </w:pPr>
    </w:p>
    <w:p w14:paraId="71AAA208" w14:textId="77777777" w:rsidR="00855A4A" w:rsidRPr="00FA772C" w:rsidRDefault="008C5AF2">
      <w:pPr>
        <w:spacing w:after="0"/>
        <w:ind w:left="-735"/>
        <w:rPr>
          <w:rFonts w:ascii="Arial" w:hAnsi="Arial" w:cs="Arial"/>
          <w:b/>
          <w:bCs/>
          <w:sz w:val="20"/>
          <w:szCs w:val="20"/>
        </w:rPr>
      </w:pPr>
      <w:r w:rsidRPr="00FA772C">
        <w:rPr>
          <w:rFonts w:ascii="Arial" w:hAnsi="Arial" w:cs="Arial"/>
          <w:b/>
          <w:bCs/>
          <w:sz w:val="20"/>
          <w:szCs w:val="20"/>
        </w:rPr>
        <w:t>2. ALCANCE</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FA772C" w14:paraId="21C63844"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3A170FCF" w14:textId="66ED5FA2" w:rsidR="005563C6" w:rsidRPr="00FA772C" w:rsidRDefault="005563C6" w:rsidP="0073427E">
            <w:pPr>
              <w:pStyle w:val="Sinespaciado"/>
              <w:jc w:val="both"/>
              <w:rPr>
                <w:rFonts w:ascii="Arial" w:hAnsi="Arial" w:cs="Arial"/>
                <w:sz w:val="20"/>
                <w:szCs w:val="20"/>
              </w:rPr>
            </w:pPr>
            <w:r w:rsidRPr="005563C6">
              <w:rPr>
                <w:rFonts w:ascii="Arial" w:hAnsi="Arial" w:cs="Arial"/>
                <w:sz w:val="20"/>
                <w:szCs w:val="20"/>
              </w:rPr>
              <w:t xml:space="preserve">Comprende desde la </w:t>
            </w:r>
            <w:r w:rsidR="007D117D">
              <w:rPr>
                <w:rFonts w:ascii="Arial" w:hAnsi="Arial" w:cs="Arial"/>
                <w:sz w:val="20"/>
                <w:szCs w:val="20"/>
              </w:rPr>
              <w:t>construcción de planes de mejoramiento a partir de los procesos de autoevaluación, el seguimiento, evaluación y termina con la entrega de resultados de los mismos a las instancias académicas y administrativas respectivas para la toma de decisiones.</w:t>
            </w:r>
          </w:p>
        </w:tc>
      </w:tr>
    </w:tbl>
    <w:p w14:paraId="4C6947CB" w14:textId="77777777" w:rsidR="00855A4A" w:rsidRPr="00FA772C" w:rsidRDefault="00855A4A">
      <w:pPr>
        <w:spacing w:after="0"/>
        <w:ind w:left="-851"/>
        <w:rPr>
          <w:rFonts w:ascii="Arial" w:hAnsi="Arial" w:cs="Arial"/>
          <w:sz w:val="20"/>
          <w:szCs w:val="20"/>
        </w:rPr>
      </w:pPr>
    </w:p>
    <w:p w14:paraId="7DF40E55"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3. LÍDER DEL PROCEDIMIENTO:</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C04044" w14:paraId="4C5DE7ED"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16D6E00C" w14:textId="1AE66C0F" w:rsidR="00855A4A" w:rsidRPr="00C04044" w:rsidRDefault="00AA11DE" w:rsidP="003E6652">
            <w:pPr>
              <w:pStyle w:val="Sinespaciado"/>
              <w:tabs>
                <w:tab w:val="left" w:pos="7470"/>
              </w:tabs>
              <w:jc w:val="both"/>
              <w:rPr>
                <w:rFonts w:ascii="Arial" w:hAnsi="Arial" w:cs="Arial"/>
                <w:sz w:val="20"/>
                <w:szCs w:val="24"/>
              </w:rPr>
            </w:pPr>
            <w:r>
              <w:rPr>
                <w:rFonts w:ascii="Arial" w:hAnsi="Arial" w:cs="Arial"/>
                <w:sz w:val="20"/>
                <w:szCs w:val="24"/>
              </w:rPr>
              <w:t>Jefe</w:t>
            </w:r>
            <w:r w:rsidR="00FC7371" w:rsidRPr="00C04044">
              <w:rPr>
                <w:rFonts w:ascii="Arial" w:hAnsi="Arial" w:cs="Arial"/>
                <w:sz w:val="20"/>
                <w:szCs w:val="24"/>
              </w:rPr>
              <w:t xml:space="preserve"> </w:t>
            </w:r>
            <w:r w:rsidR="00027EB0" w:rsidRPr="00C04044">
              <w:rPr>
                <w:rFonts w:ascii="Arial" w:hAnsi="Arial" w:cs="Arial"/>
                <w:sz w:val="20"/>
                <w:szCs w:val="24"/>
              </w:rPr>
              <w:t xml:space="preserve">Oficina </w:t>
            </w:r>
            <w:r>
              <w:rPr>
                <w:rFonts w:ascii="Arial" w:hAnsi="Arial" w:cs="Arial"/>
                <w:sz w:val="20"/>
                <w:szCs w:val="24"/>
              </w:rPr>
              <w:t>Aseguramiento de la Calidad</w:t>
            </w:r>
            <w:r w:rsidR="003E6652">
              <w:rPr>
                <w:rFonts w:ascii="Arial" w:hAnsi="Arial" w:cs="Arial"/>
                <w:sz w:val="20"/>
                <w:szCs w:val="24"/>
              </w:rPr>
              <w:tab/>
            </w:r>
          </w:p>
        </w:tc>
      </w:tr>
    </w:tbl>
    <w:p w14:paraId="49975872" w14:textId="77777777" w:rsidR="00855A4A" w:rsidRPr="00FA772C" w:rsidRDefault="00855A4A">
      <w:pPr>
        <w:spacing w:after="0"/>
        <w:ind w:left="-851"/>
        <w:rPr>
          <w:rFonts w:ascii="Arial" w:hAnsi="Arial" w:cs="Arial"/>
          <w:sz w:val="20"/>
          <w:szCs w:val="20"/>
        </w:rPr>
      </w:pPr>
    </w:p>
    <w:p w14:paraId="4E28F617"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4. REFERENCIAS NORMATIVAS Y DOCUMENTALES</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855A4A" w:rsidRPr="00FA772C" w14:paraId="7FA20242" w14:textId="77777777" w:rsidTr="00C81E74">
        <w:tc>
          <w:tcPr>
            <w:tcW w:w="13979" w:type="dxa"/>
            <w:tcBorders>
              <w:top w:val="double" w:sz="4" w:space="0" w:color="AD142E"/>
              <w:bottom w:val="single" w:sz="4" w:space="0" w:color="AD142E"/>
            </w:tcBorders>
            <w:shd w:val="clear" w:color="auto" w:fill="auto"/>
            <w:tcMar>
              <w:top w:w="55" w:type="dxa"/>
              <w:left w:w="55" w:type="dxa"/>
              <w:bottom w:w="55" w:type="dxa"/>
              <w:right w:w="55" w:type="dxa"/>
            </w:tcMar>
          </w:tcPr>
          <w:p w14:paraId="1475A0AE" w14:textId="77777777" w:rsidR="00855A4A" w:rsidRPr="00FA772C" w:rsidRDefault="00FA772C" w:rsidP="00A535D5">
            <w:pPr>
              <w:pStyle w:val="Sinespaciado"/>
              <w:rPr>
                <w:rFonts w:ascii="Arial" w:hAnsi="Arial" w:cs="Arial"/>
                <w:sz w:val="20"/>
                <w:szCs w:val="20"/>
              </w:rPr>
            </w:pPr>
            <w:r w:rsidRPr="00C81E74">
              <w:rPr>
                <w:rFonts w:ascii="Arial" w:hAnsi="Arial" w:cs="Arial"/>
                <w:sz w:val="20"/>
                <w:szCs w:val="20"/>
              </w:rPr>
              <w:t xml:space="preserve">Ver </w:t>
            </w:r>
            <w:proofErr w:type="spellStart"/>
            <w:r w:rsidRPr="00C81E74">
              <w:rPr>
                <w:rFonts w:ascii="Arial" w:hAnsi="Arial" w:cs="Arial"/>
                <w:sz w:val="20"/>
                <w:szCs w:val="20"/>
              </w:rPr>
              <w:t>Normograma</w:t>
            </w:r>
            <w:proofErr w:type="spellEnd"/>
          </w:p>
        </w:tc>
      </w:tr>
    </w:tbl>
    <w:p w14:paraId="053D9005" w14:textId="77777777" w:rsidR="00855A4A" w:rsidRPr="00FA772C" w:rsidRDefault="00855A4A">
      <w:pPr>
        <w:spacing w:after="0"/>
        <w:ind w:left="-851"/>
        <w:rPr>
          <w:rFonts w:ascii="Arial" w:hAnsi="Arial" w:cs="Arial"/>
          <w:sz w:val="20"/>
          <w:szCs w:val="20"/>
        </w:rPr>
      </w:pPr>
    </w:p>
    <w:p w14:paraId="25CAD4FA" w14:textId="77777777" w:rsidR="00855A4A" w:rsidRPr="00FA772C" w:rsidRDefault="008C5AF2">
      <w:pPr>
        <w:pStyle w:val="Prrafodelista"/>
        <w:spacing w:line="240" w:lineRule="auto"/>
        <w:ind w:left="-750"/>
        <w:rPr>
          <w:rFonts w:ascii="Arial" w:hAnsi="Arial" w:cs="Arial"/>
          <w:b/>
          <w:bCs/>
          <w:sz w:val="20"/>
          <w:szCs w:val="20"/>
        </w:rPr>
      </w:pPr>
      <w:r w:rsidRPr="00FA772C">
        <w:rPr>
          <w:rFonts w:ascii="Arial" w:hAnsi="Arial" w:cs="Arial"/>
          <w:b/>
          <w:bCs/>
          <w:sz w:val="20"/>
          <w:szCs w:val="20"/>
        </w:rPr>
        <w:t>5. DEFINICIONES</w:t>
      </w:r>
    </w:p>
    <w:tbl>
      <w:tblPr>
        <w:tblW w:w="13979" w:type="dxa"/>
        <w:tblInd w:w="-741" w:type="dxa"/>
        <w:tblLayout w:type="fixed"/>
        <w:tblCellMar>
          <w:left w:w="10" w:type="dxa"/>
          <w:right w:w="10" w:type="dxa"/>
        </w:tblCellMar>
        <w:tblLook w:val="0000" w:firstRow="0" w:lastRow="0" w:firstColumn="0" w:lastColumn="0" w:noHBand="0" w:noVBand="0"/>
      </w:tblPr>
      <w:tblGrid>
        <w:gridCol w:w="13979"/>
      </w:tblGrid>
      <w:tr w:rsidR="009E53BE" w:rsidRPr="009E53BE" w14:paraId="401B01C1" w14:textId="77777777" w:rsidTr="00A311EE">
        <w:tc>
          <w:tcPr>
            <w:tcW w:w="13979" w:type="dxa"/>
            <w:tcBorders>
              <w:top w:val="double" w:sz="4" w:space="0" w:color="AD142E"/>
              <w:bottom w:val="single" w:sz="4" w:space="0" w:color="AD142E"/>
            </w:tcBorders>
            <w:tcMar>
              <w:top w:w="55" w:type="dxa"/>
              <w:left w:w="55" w:type="dxa"/>
              <w:bottom w:w="55" w:type="dxa"/>
              <w:right w:w="55" w:type="dxa"/>
            </w:tcMar>
          </w:tcPr>
          <w:p w14:paraId="17D7A506" w14:textId="0C31808F" w:rsidR="00F95752" w:rsidRPr="003E0734" w:rsidRDefault="007867A7" w:rsidP="00F95752">
            <w:pPr>
              <w:pStyle w:val="Default"/>
              <w:spacing w:line="264" w:lineRule="auto"/>
              <w:jc w:val="both"/>
              <w:rPr>
                <w:rFonts w:ascii="Arial" w:hAnsi="Arial" w:cs="Arial"/>
                <w:color w:val="auto"/>
                <w:sz w:val="22"/>
                <w:szCs w:val="22"/>
              </w:rPr>
            </w:pPr>
            <w:r w:rsidRPr="003E0734">
              <w:rPr>
                <w:rFonts w:ascii="Arial" w:hAnsi="Arial" w:cs="Arial"/>
                <w:b/>
                <w:color w:val="auto"/>
                <w:sz w:val="22"/>
                <w:szCs w:val="22"/>
              </w:rPr>
              <w:t>LA AUTOEVALUACIÓN:</w:t>
            </w:r>
            <w:r w:rsidRPr="003E0734">
              <w:rPr>
                <w:rFonts w:ascii="Arial" w:hAnsi="Arial" w:cs="Arial"/>
                <w:color w:val="auto"/>
                <w:sz w:val="22"/>
                <w:szCs w:val="22"/>
              </w:rPr>
              <w:t xml:space="preserve"> cultura formativa que permite asumir en forma responsable los procesos de acreditación social y administrativa de todos y cada uno de los procesos de la Universidad </w:t>
            </w:r>
            <w:proofErr w:type="spellStart"/>
            <w:r w:rsidRPr="003E0734">
              <w:rPr>
                <w:rFonts w:ascii="Arial" w:hAnsi="Arial" w:cs="Arial"/>
                <w:color w:val="auto"/>
                <w:sz w:val="22"/>
                <w:szCs w:val="22"/>
              </w:rPr>
              <w:t>Surcolombiana</w:t>
            </w:r>
            <w:proofErr w:type="spellEnd"/>
            <w:r w:rsidR="00F95752" w:rsidRPr="003E0734">
              <w:rPr>
                <w:rFonts w:ascii="Arial" w:hAnsi="Arial" w:cs="Arial"/>
                <w:color w:val="auto"/>
                <w:sz w:val="22"/>
                <w:szCs w:val="22"/>
              </w:rPr>
              <w:t>.</w:t>
            </w:r>
            <w:r w:rsidRPr="003E0734">
              <w:rPr>
                <w:rFonts w:ascii="Arial" w:hAnsi="Arial" w:cs="Arial"/>
                <w:color w:val="auto"/>
                <w:sz w:val="22"/>
                <w:szCs w:val="22"/>
              </w:rPr>
              <w:t xml:space="preserve"> PEU</w:t>
            </w:r>
          </w:p>
          <w:p w14:paraId="4C88B560" w14:textId="27F5C9AE" w:rsidR="005A57D1" w:rsidRPr="003E0734" w:rsidRDefault="005A57D1" w:rsidP="00F95752">
            <w:pPr>
              <w:pStyle w:val="Default"/>
              <w:spacing w:line="264" w:lineRule="auto"/>
              <w:jc w:val="both"/>
              <w:rPr>
                <w:rFonts w:ascii="Arial" w:hAnsi="Arial" w:cs="Arial"/>
                <w:color w:val="auto"/>
                <w:sz w:val="22"/>
                <w:szCs w:val="22"/>
              </w:rPr>
            </w:pPr>
            <w:r w:rsidRPr="003E0734">
              <w:rPr>
                <w:rFonts w:ascii="Arial" w:hAnsi="Arial" w:cs="Arial"/>
                <w:b/>
                <w:bCs/>
                <w:color w:val="auto"/>
                <w:sz w:val="22"/>
                <w:szCs w:val="22"/>
              </w:rPr>
              <w:t>AUTORREGULACIÓN:</w:t>
            </w:r>
            <w:r w:rsidR="005B0A7A" w:rsidRPr="003E0734">
              <w:rPr>
                <w:rFonts w:ascii="Arial" w:hAnsi="Arial" w:cs="Arial"/>
                <w:b/>
                <w:bCs/>
                <w:sz w:val="22"/>
                <w:szCs w:val="22"/>
              </w:rPr>
              <w:t xml:space="preserve"> </w:t>
            </w:r>
            <w:r w:rsidR="005B0A7A" w:rsidRPr="003E0734">
              <w:rPr>
                <w:rFonts w:ascii="Arial" w:hAnsi="Arial" w:cs="Arial"/>
                <w:color w:val="auto"/>
                <w:sz w:val="22"/>
                <w:szCs w:val="22"/>
              </w:rPr>
              <w:t>Es un proceso autorreferencial, pues permite fijar unos objetivos o metas y, al mismo tiempo, establecer una “hoja de ruta” para su consecución.</w:t>
            </w:r>
          </w:p>
          <w:p w14:paraId="126A1EEF" w14:textId="7B194194" w:rsidR="005A57D1" w:rsidRPr="003E0734" w:rsidRDefault="005A57D1" w:rsidP="00F95752">
            <w:pPr>
              <w:pStyle w:val="Default"/>
              <w:spacing w:line="264" w:lineRule="auto"/>
              <w:jc w:val="both"/>
              <w:rPr>
                <w:rFonts w:ascii="Arial" w:hAnsi="Arial" w:cs="Arial"/>
                <w:color w:val="auto"/>
                <w:sz w:val="22"/>
                <w:szCs w:val="22"/>
              </w:rPr>
            </w:pPr>
            <w:r w:rsidRPr="003E0734">
              <w:rPr>
                <w:rFonts w:ascii="Arial" w:hAnsi="Arial" w:cs="Arial"/>
                <w:b/>
                <w:bCs/>
                <w:color w:val="auto"/>
                <w:sz w:val="22"/>
                <w:szCs w:val="22"/>
              </w:rPr>
              <w:t>MEJORA CONTINUA:</w:t>
            </w:r>
            <w:r w:rsidR="005B0A7A" w:rsidRPr="003E0734">
              <w:rPr>
                <w:rFonts w:ascii="Arial" w:hAnsi="Arial" w:cs="Arial"/>
                <w:b/>
                <w:bCs/>
                <w:sz w:val="22"/>
                <w:szCs w:val="22"/>
              </w:rPr>
              <w:t xml:space="preserve"> </w:t>
            </w:r>
            <w:r w:rsidR="005B0A7A" w:rsidRPr="003E0734">
              <w:rPr>
                <w:rFonts w:ascii="Arial" w:hAnsi="Arial" w:cs="Arial"/>
                <w:color w:val="auto"/>
                <w:sz w:val="22"/>
                <w:szCs w:val="22"/>
              </w:rPr>
              <w:t>Es un enfoque para la gestión de procesos operativos, que se basa en un ciclo ininterrumpido bajo la necesidad de revisar continuamente las oportunidades de mejoramiento, la reducción de costos oportunidad, la racionalización, y otros factores que en conjunto permiten la optimización.</w:t>
            </w:r>
          </w:p>
          <w:p w14:paraId="6BEC2334" w14:textId="0072AC38" w:rsidR="00855A4A" w:rsidRPr="003E0734" w:rsidRDefault="00FA772C" w:rsidP="000A5B7E">
            <w:pPr>
              <w:pStyle w:val="Default"/>
              <w:spacing w:line="264" w:lineRule="auto"/>
              <w:jc w:val="both"/>
              <w:rPr>
                <w:rFonts w:ascii="Arial" w:hAnsi="Arial" w:cs="Arial"/>
                <w:color w:val="auto"/>
                <w:sz w:val="22"/>
                <w:szCs w:val="22"/>
              </w:rPr>
            </w:pPr>
            <w:r w:rsidRPr="003E0734">
              <w:rPr>
                <w:rFonts w:ascii="Arial" w:hAnsi="Arial" w:cs="Arial"/>
                <w:b/>
                <w:color w:val="auto"/>
                <w:sz w:val="22"/>
                <w:szCs w:val="22"/>
              </w:rPr>
              <w:t>PLAN DE MEJORAMIENTO</w:t>
            </w:r>
            <w:r w:rsidRPr="003E0734">
              <w:rPr>
                <w:rFonts w:ascii="Arial" w:hAnsi="Arial" w:cs="Arial"/>
                <w:b/>
                <w:bCs/>
                <w:color w:val="auto"/>
                <w:sz w:val="22"/>
                <w:szCs w:val="22"/>
              </w:rPr>
              <w:t xml:space="preserve">: </w:t>
            </w:r>
            <w:r w:rsidR="000A5B7E" w:rsidRPr="003E0734">
              <w:rPr>
                <w:rFonts w:ascii="Arial" w:hAnsi="Arial" w:cs="Arial"/>
                <w:color w:val="auto"/>
                <w:sz w:val="22"/>
                <w:szCs w:val="22"/>
              </w:rPr>
              <w:t xml:space="preserve">Es un conjunto de proyectos, </w:t>
            </w:r>
            <w:r w:rsidR="00375587" w:rsidRPr="003E0734">
              <w:rPr>
                <w:rFonts w:ascii="Arial" w:hAnsi="Arial" w:cs="Arial"/>
                <w:color w:val="auto"/>
                <w:sz w:val="22"/>
                <w:szCs w:val="22"/>
              </w:rPr>
              <w:t>organizados en actividades o acciones, con metas diseñadas y orientadas de manera planeada, organizada y sistemática que la</w:t>
            </w:r>
            <w:r w:rsidRPr="003E0734">
              <w:rPr>
                <w:rFonts w:ascii="Arial" w:hAnsi="Arial" w:cs="Arial"/>
                <w:color w:val="auto"/>
                <w:sz w:val="22"/>
                <w:szCs w:val="22"/>
              </w:rPr>
              <w:t xml:space="preserve"> Institución de Educación Superior –IES- </w:t>
            </w:r>
            <w:r w:rsidR="007D117D" w:rsidRPr="003E0734">
              <w:rPr>
                <w:rFonts w:ascii="Arial" w:hAnsi="Arial" w:cs="Arial"/>
                <w:color w:val="auto"/>
                <w:sz w:val="22"/>
                <w:szCs w:val="22"/>
              </w:rPr>
              <w:t xml:space="preserve">y los programas académicos </w:t>
            </w:r>
            <w:r w:rsidRPr="003E0734">
              <w:rPr>
                <w:rFonts w:ascii="Arial" w:hAnsi="Arial" w:cs="Arial"/>
                <w:color w:val="auto"/>
                <w:sz w:val="22"/>
                <w:szCs w:val="22"/>
              </w:rPr>
              <w:t>define</w:t>
            </w:r>
            <w:r w:rsidR="007D117D" w:rsidRPr="003E0734">
              <w:rPr>
                <w:rFonts w:ascii="Arial" w:hAnsi="Arial" w:cs="Arial"/>
                <w:color w:val="auto"/>
                <w:sz w:val="22"/>
                <w:szCs w:val="22"/>
              </w:rPr>
              <w:t>n</w:t>
            </w:r>
            <w:r w:rsidRPr="003E0734">
              <w:rPr>
                <w:rFonts w:ascii="Arial" w:hAnsi="Arial" w:cs="Arial"/>
                <w:color w:val="auto"/>
                <w:sz w:val="22"/>
                <w:szCs w:val="22"/>
              </w:rPr>
              <w:t xml:space="preserve"> y pone</w:t>
            </w:r>
            <w:r w:rsidR="007D117D" w:rsidRPr="003E0734">
              <w:rPr>
                <w:rFonts w:ascii="Arial" w:hAnsi="Arial" w:cs="Arial"/>
                <w:color w:val="auto"/>
                <w:sz w:val="22"/>
                <w:szCs w:val="22"/>
              </w:rPr>
              <w:t>n</w:t>
            </w:r>
            <w:r w:rsidRPr="003E0734">
              <w:rPr>
                <w:rFonts w:ascii="Arial" w:hAnsi="Arial" w:cs="Arial"/>
                <w:color w:val="auto"/>
                <w:sz w:val="22"/>
                <w:szCs w:val="22"/>
              </w:rPr>
              <w:t xml:space="preserve"> en marcha en periodos de tiempo definidos para que todos los aspectos de la gestión de la IES se integren en torno de los propósitos comúnmente acordados y apoyen el cumplimiento de su misión académica, de interacción social e investigación. </w:t>
            </w:r>
          </w:p>
          <w:p w14:paraId="3FDCE1D5" w14:textId="77777777" w:rsidR="007D117D" w:rsidRPr="003E0734" w:rsidRDefault="007D117D" w:rsidP="000A5B7E">
            <w:pPr>
              <w:pStyle w:val="Default"/>
              <w:spacing w:line="264" w:lineRule="auto"/>
              <w:jc w:val="both"/>
              <w:rPr>
                <w:rFonts w:ascii="Arial" w:hAnsi="Arial" w:cs="Arial"/>
                <w:b/>
                <w:bCs/>
                <w:color w:val="auto"/>
                <w:sz w:val="22"/>
                <w:szCs w:val="22"/>
              </w:rPr>
            </w:pPr>
            <w:r w:rsidRPr="003E0734">
              <w:rPr>
                <w:rFonts w:ascii="Arial" w:hAnsi="Arial" w:cs="Arial"/>
                <w:b/>
                <w:bCs/>
                <w:color w:val="auto"/>
                <w:sz w:val="22"/>
                <w:szCs w:val="22"/>
              </w:rPr>
              <w:t xml:space="preserve">ETAPAS DEL PLAN DE MEJORAMIENTO: </w:t>
            </w:r>
          </w:p>
          <w:p w14:paraId="17D0775B" w14:textId="77777777" w:rsidR="007D117D" w:rsidRPr="003E0734" w:rsidRDefault="007D117D" w:rsidP="007D117D">
            <w:pPr>
              <w:suppressAutoHyphens w:val="0"/>
              <w:autoSpaceDN/>
              <w:spacing w:after="0"/>
              <w:jc w:val="both"/>
              <w:textAlignment w:val="auto"/>
              <w:rPr>
                <w:rFonts w:ascii="Arial" w:eastAsia="Arial" w:hAnsi="Arial" w:cs="Arial"/>
              </w:rPr>
            </w:pPr>
            <w:r w:rsidRPr="003E0734">
              <w:rPr>
                <w:rFonts w:ascii="Arial" w:eastAsia="Arial" w:hAnsi="Arial" w:cs="Arial"/>
                <w:b/>
                <w:bCs/>
              </w:rPr>
              <w:t>Elaboración:</w:t>
            </w:r>
            <w:r w:rsidRPr="003E0734">
              <w:rPr>
                <w:rFonts w:ascii="Arial" w:eastAsia="Arial" w:hAnsi="Arial" w:cs="Arial"/>
              </w:rPr>
              <w:t xml:space="preserve"> Es la etapa inicial donde se toman de referencia las fortalezas y los aspectos de mejora identificados en el proceso de autoevaluación, se diseñan los proyectos enfocados a superar las debilidades detectadas y los proyectos para reforzar el mantenimiento de las que están cumpliendo el objetivo.</w:t>
            </w:r>
          </w:p>
          <w:p w14:paraId="337FA2C5" w14:textId="77777777" w:rsidR="007D117D" w:rsidRPr="003E0734" w:rsidRDefault="007D117D" w:rsidP="007D117D">
            <w:pPr>
              <w:suppressAutoHyphens w:val="0"/>
              <w:autoSpaceDN/>
              <w:spacing w:after="0"/>
              <w:jc w:val="both"/>
              <w:textAlignment w:val="auto"/>
              <w:rPr>
                <w:rFonts w:ascii="Arial" w:eastAsia="Arial" w:hAnsi="Arial" w:cs="Arial"/>
              </w:rPr>
            </w:pPr>
            <w:r w:rsidRPr="003E0734">
              <w:rPr>
                <w:rFonts w:ascii="Arial" w:eastAsia="Arial" w:hAnsi="Arial" w:cs="Arial"/>
                <w:b/>
                <w:bCs/>
              </w:rPr>
              <w:lastRenderedPageBreak/>
              <w:t>Seguimiento:</w:t>
            </w:r>
            <w:r w:rsidRPr="003E0734">
              <w:rPr>
                <w:rFonts w:ascii="Arial" w:eastAsia="Arial" w:hAnsi="Arial" w:cs="Arial"/>
              </w:rPr>
              <w:t xml:space="preserve"> Implica hacer un monitoreo y acompañamiento permanente a los proyectos y acciones, para orientar a los responsables respecto de los tiempos de cumplimiento de sus metas e identificar las dificultades que se presentan en los procesos de ejecución. </w:t>
            </w:r>
          </w:p>
          <w:p w14:paraId="1EF535BB" w14:textId="35889F9F" w:rsidR="007D117D" w:rsidRPr="007D117D" w:rsidRDefault="007D117D" w:rsidP="007D117D">
            <w:pPr>
              <w:suppressAutoHyphens w:val="0"/>
              <w:autoSpaceDN/>
              <w:spacing w:after="160"/>
              <w:jc w:val="both"/>
              <w:textAlignment w:val="auto"/>
              <w:rPr>
                <w:rFonts w:ascii="Arial" w:eastAsia="Arial" w:hAnsi="Arial" w:cs="Arial"/>
              </w:rPr>
            </w:pPr>
            <w:r w:rsidRPr="003E0734">
              <w:rPr>
                <w:rFonts w:ascii="Arial" w:eastAsia="Arial" w:hAnsi="Arial" w:cs="Arial"/>
                <w:b/>
                <w:bCs/>
              </w:rPr>
              <w:t>Evaluación:</w:t>
            </w:r>
            <w:r w:rsidRPr="003E0734">
              <w:rPr>
                <w:rFonts w:ascii="Arial" w:eastAsia="Arial" w:hAnsi="Arial" w:cs="Arial"/>
              </w:rPr>
              <w:t xml:space="preserve"> Etapa final que permite hacer una revisión, análisis y comparación entre las metas propuestas y las metas cumplidas, con el fin de medir el nivel de eficacia de cada uno de los proyectos formulados.</w:t>
            </w:r>
            <w:r>
              <w:rPr>
                <w:rFonts w:ascii="Arial" w:eastAsia="Arial" w:hAnsi="Arial" w:cs="Arial"/>
              </w:rPr>
              <w:t xml:space="preserve"> </w:t>
            </w:r>
          </w:p>
        </w:tc>
      </w:tr>
    </w:tbl>
    <w:p w14:paraId="671F1324" w14:textId="77777777" w:rsidR="00855A4A" w:rsidRPr="00FA772C" w:rsidRDefault="00855A4A" w:rsidP="00A535D5">
      <w:pPr>
        <w:pStyle w:val="Sinespaciado"/>
        <w:ind w:left="-851"/>
        <w:rPr>
          <w:rFonts w:ascii="Arial" w:hAnsi="Arial" w:cs="Arial"/>
          <w:sz w:val="20"/>
          <w:szCs w:val="20"/>
        </w:rPr>
      </w:pPr>
    </w:p>
    <w:p w14:paraId="130F1BAC" w14:textId="48904357" w:rsidR="004B38CD" w:rsidRPr="004B38CD" w:rsidRDefault="00962B62" w:rsidP="004B38CD">
      <w:pPr>
        <w:pStyle w:val="Prrafodelista"/>
        <w:spacing w:line="240" w:lineRule="auto"/>
        <w:ind w:left="-709"/>
        <w:rPr>
          <w:rFonts w:ascii="Arial" w:hAnsi="Arial" w:cs="Arial"/>
          <w:b/>
          <w:sz w:val="20"/>
          <w:szCs w:val="20"/>
        </w:rPr>
      </w:pPr>
      <w:r w:rsidRPr="00FA772C">
        <w:rPr>
          <w:rFonts w:ascii="Arial" w:hAnsi="Arial" w:cs="Arial"/>
          <w:b/>
          <w:sz w:val="20"/>
          <w:szCs w:val="20"/>
        </w:rPr>
        <w:t>6. DESCRIPCIÓN DE LA ACTIVIDAD:</w:t>
      </w:r>
    </w:p>
    <w:tbl>
      <w:tblPr>
        <w:tblpPr w:leftFromText="141" w:rightFromText="141" w:vertAnchor="text" w:tblpX="-756" w:tblpY="1"/>
        <w:tblOverlap w:val="never"/>
        <w:tblW w:w="14047" w:type="dxa"/>
        <w:tblLayout w:type="fixed"/>
        <w:tblCellMar>
          <w:left w:w="10" w:type="dxa"/>
          <w:right w:w="10" w:type="dxa"/>
        </w:tblCellMar>
        <w:tblLook w:val="0000" w:firstRow="0" w:lastRow="0" w:firstColumn="0" w:lastColumn="0" w:noHBand="0" w:noVBand="0"/>
      </w:tblPr>
      <w:tblGrid>
        <w:gridCol w:w="580"/>
        <w:gridCol w:w="2255"/>
        <w:gridCol w:w="6096"/>
        <w:gridCol w:w="2706"/>
        <w:gridCol w:w="2410"/>
      </w:tblGrid>
      <w:tr w:rsidR="004B38CD" w:rsidRPr="00FA772C" w14:paraId="72812CDC" w14:textId="77777777" w:rsidTr="003F1651">
        <w:trPr>
          <w:tblHeader/>
        </w:trPr>
        <w:tc>
          <w:tcPr>
            <w:tcW w:w="14047" w:type="dxa"/>
            <w:gridSpan w:val="5"/>
            <w:tcBorders>
              <w:bottom w:val="double" w:sz="4" w:space="0" w:color="AD142E"/>
            </w:tcBorders>
            <w:shd w:val="clear" w:color="auto" w:fill="auto"/>
            <w:tcMar>
              <w:top w:w="0" w:type="dxa"/>
              <w:left w:w="108" w:type="dxa"/>
              <w:bottom w:w="0" w:type="dxa"/>
              <w:right w:w="108" w:type="dxa"/>
            </w:tcMar>
            <w:vAlign w:val="center"/>
          </w:tcPr>
          <w:p w14:paraId="1800D1E6" w14:textId="1080F2DF" w:rsidR="004B38CD" w:rsidRPr="00FA772C" w:rsidRDefault="004B38CD" w:rsidP="003F1651">
            <w:pPr>
              <w:pStyle w:val="Prrafodelista"/>
              <w:spacing w:line="240" w:lineRule="auto"/>
              <w:ind w:left="-61"/>
              <w:rPr>
                <w:rFonts w:ascii="Arial" w:hAnsi="Arial" w:cs="Arial"/>
                <w:b/>
                <w:sz w:val="20"/>
                <w:szCs w:val="20"/>
              </w:rPr>
            </w:pPr>
            <w:r>
              <w:rPr>
                <w:rFonts w:ascii="Arial" w:hAnsi="Arial" w:cs="Arial"/>
                <w:b/>
                <w:sz w:val="20"/>
                <w:szCs w:val="20"/>
              </w:rPr>
              <w:t xml:space="preserve">6.1. </w:t>
            </w:r>
            <w:r w:rsidR="000B1A53">
              <w:rPr>
                <w:rFonts w:ascii="Arial" w:hAnsi="Arial" w:cs="Arial"/>
                <w:b/>
                <w:sz w:val="20"/>
                <w:szCs w:val="20"/>
              </w:rPr>
              <w:t xml:space="preserve">AUTORREGULACIÓN Y </w:t>
            </w:r>
            <w:r w:rsidR="00C81E74">
              <w:rPr>
                <w:rFonts w:ascii="Arial" w:hAnsi="Arial" w:cs="Arial"/>
                <w:b/>
                <w:sz w:val="20"/>
                <w:szCs w:val="20"/>
              </w:rPr>
              <w:t xml:space="preserve">PLANES DE </w:t>
            </w:r>
            <w:r w:rsidR="000B1A53">
              <w:rPr>
                <w:rFonts w:ascii="Arial" w:hAnsi="Arial" w:cs="Arial"/>
                <w:b/>
                <w:sz w:val="20"/>
                <w:szCs w:val="20"/>
              </w:rPr>
              <w:t xml:space="preserve">MEJORAMIENTO </w:t>
            </w:r>
            <w:r w:rsidR="00C81E74">
              <w:rPr>
                <w:rFonts w:ascii="Arial" w:hAnsi="Arial" w:cs="Arial"/>
                <w:b/>
                <w:sz w:val="20"/>
                <w:szCs w:val="20"/>
              </w:rPr>
              <w:t>DE PROGRAMAS ACADÉMICOS</w:t>
            </w:r>
          </w:p>
        </w:tc>
      </w:tr>
      <w:tr w:rsidR="004B38CD" w:rsidRPr="00FA772C" w14:paraId="42A58BF7" w14:textId="77777777" w:rsidTr="00FE6E3B">
        <w:trPr>
          <w:tblHeader/>
        </w:trPr>
        <w:tc>
          <w:tcPr>
            <w:tcW w:w="58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0A2D8A0" w14:textId="77777777" w:rsidR="004B38CD" w:rsidRPr="00FA772C" w:rsidRDefault="004B38CD" w:rsidP="003F1651">
            <w:pPr>
              <w:pStyle w:val="Prrafodelista"/>
              <w:spacing w:line="240" w:lineRule="auto"/>
              <w:ind w:left="0"/>
              <w:rPr>
                <w:rFonts w:ascii="Arial" w:hAnsi="Arial" w:cs="Arial"/>
                <w:b/>
                <w:sz w:val="20"/>
                <w:szCs w:val="20"/>
              </w:rPr>
            </w:pPr>
            <w:r w:rsidRPr="00FA772C">
              <w:rPr>
                <w:rFonts w:ascii="Arial" w:hAnsi="Arial" w:cs="Arial"/>
                <w:b/>
                <w:sz w:val="20"/>
                <w:szCs w:val="20"/>
              </w:rPr>
              <w:t>Nº</w:t>
            </w:r>
          </w:p>
        </w:tc>
        <w:tc>
          <w:tcPr>
            <w:tcW w:w="2255"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25D50C2" w14:textId="77777777" w:rsidR="004B38CD" w:rsidRPr="00FA772C" w:rsidRDefault="004B38CD" w:rsidP="003F1651">
            <w:pPr>
              <w:pStyle w:val="Prrafodelista"/>
              <w:spacing w:line="240" w:lineRule="auto"/>
              <w:ind w:left="0"/>
              <w:rPr>
                <w:rFonts w:ascii="Arial" w:hAnsi="Arial" w:cs="Arial"/>
                <w:b/>
                <w:sz w:val="20"/>
                <w:szCs w:val="20"/>
              </w:rPr>
            </w:pPr>
            <w:r w:rsidRPr="00FA772C">
              <w:rPr>
                <w:rFonts w:ascii="Arial" w:hAnsi="Arial" w:cs="Arial"/>
                <w:b/>
                <w:sz w:val="20"/>
                <w:szCs w:val="20"/>
              </w:rPr>
              <w:t>ACTIVIDAD</w:t>
            </w:r>
          </w:p>
        </w:tc>
        <w:tc>
          <w:tcPr>
            <w:tcW w:w="6096"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0F00C20" w14:textId="77777777" w:rsidR="004B38CD" w:rsidRPr="00FA772C" w:rsidRDefault="004B38CD" w:rsidP="003F1651">
            <w:pPr>
              <w:pStyle w:val="Prrafodelista"/>
              <w:spacing w:line="240" w:lineRule="auto"/>
              <w:ind w:left="0"/>
              <w:rPr>
                <w:rFonts w:ascii="Arial" w:hAnsi="Arial" w:cs="Arial"/>
                <w:b/>
                <w:sz w:val="20"/>
                <w:szCs w:val="20"/>
              </w:rPr>
            </w:pPr>
            <w:r w:rsidRPr="00FA772C">
              <w:rPr>
                <w:rFonts w:ascii="Arial" w:hAnsi="Arial" w:cs="Arial"/>
                <w:b/>
                <w:sz w:val="20"/>
                <w:szCs w:val="20"/>
              </w:rPr>
              <w:t>DESCRIPCIÓN</w:t>
            </w:r>
          </w:p>
        </w:tc>
        <w:tc>
          <w:tcPr>
            <w:tcW w:w="2706"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0E05D0" w14:textId="77777777" w:rsidR="004B38CD" w:rsidRPr="00FA772C" w:rsidRDefault="004B38CD" w:rsidP="003F1651">
            <w:pPr>
              <w:pStyle w:val="Prrafodelista"/>
              <w:spacing w:line="240" w:lineRule="auto"/>
              <w:ind w:left="0"/>
              <w:rPr>
                <w:rFonts w:ascii="Arial" w:hAnsi="Arial" w:cs="Arial"/>
                <w:b/>
                <w:sz w:val="20"/>
                <w:szCs w:val="20"/>
              </w:rPr>
            </w:pPr>
            <w:r w:rsidRPr="00FA772C">
              <w:rPr>
                <w:rFonts w:ascii="Arial" w:hAnsi="Arial" w:cs="Arial"/>
                <w:b/>
                <w:sz w:val="20"/>
                <w:szCs w:val="20"/>
              </w:rPr>
              <w:t>RESPONSABLE</w:t>
            </w:r>
          </w:p>
        </w:tc>
        <w:tc>
          <w:tcPr>
            <w:tcW w:w="241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901BC67" w14:textId="77777777" w:rsidR="004B38CD" w:rsidRPr="00FA772C" w:rsidRDefault="004B38CD" w:rsidP="003F1651">
            <w:pPr>
              <w:pStyle w:val="Prrafodelista"/>
              <w:spacing w:line="240" w:lineRule="auto"/>
              <w:ind w:left="0"/>
              <w:rPr>
                <w:rFonts w:ascii="Arial" w:hAnsi="Arial" w:cs="Arial"/>
                <w:b/>
                <w:sz w:val="20"/>
                <w:szCs w:val="20"/>
              </w:rPr>
            </w:pPr>
            <w:r w:rsidRPr="00FA772C">
              <w:rPr>
                <w:rFonts w:ascii="Arial" w:hAnsi="Arial" w:cs="Arial"/>
                <w:b/>
                <w:sz w:val="20"/>
                <w:szCs w:val="20"/>
              </w:rPr>
              <w:t>REGISTRO</w:t>
            </w:r>
          </w:p>
        </w:tc>
      </w:tr>
      <w:tr w:rsidR="004B38CD" w:rsidRPr="002C76E4" w14:paraId="3C8128B0"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3F766AF" w14:textId="77777777" w:rsidR="004B38CD" w:rsidRPr="002C76E4"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2B2D41" w14:textId="680464EA" w:rsidR="004B38CD" w:rsidRPr="002C76E4" w:rsidRDefault="000B1A53" w:rsidP="003F1651">
            <w:pPr>
              <w:pStyle w:val="TableContents"/>
              <w:suppressAutoHyphens/>
              <w:jc w:val="both"/>
              <w:rPr>
                <w:rFonts w:ascii="Arial" w:hAnsi="Arial" w:cs="Arial"/>
              </w:rPr>
            </w:pPr>
            <w:r>
              <w:rPr>
                <w:rFonts w:ascii="Arial" w:hAnsi="Arial" w:cs="Arial"/>
              </w:rPr>
              <w:t>Consolidar insumos para elaborar el Plan de Mejoramiento</w:t>
            </w:r>
            <w:r w:rsidR="00266DB6">
              <w:rPr>
                <w:rFonts w:ascii="Arial" w:hAnsi="Arial" w:cs="Arial"/>
              </w:rPr>
              <w:t>.</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73DCC0" w14:textId="19C7A299" w:rsidR="00E12ACD" w:rsidRPr="00C81E74" w:rsidRDefault="000B1A53" w:rsidP="006E2620">
            <w:pPr>
              <w:pStyle w:val="TableContents"/>
              <w:suppressAutoHyphens/>
              <w:jc w:val="both"/>
              <w:rPr>
                <w:rFonts w:ascii="Arial" w:hAnsi="Arial" w:cs="Arial"/>
              </w:rPr>
            </w:pPr>
            <w:r w:rsidRPr="00C81E74">
              <w:rPr>
                <w:rFonts w:ascii="Arial" w:hAnsi="Arial" w:cs="Arial"/>
              </w:rPr>
              <w:t xml:space="preserve">A partir de los resultados del proceso de autoevaluación de los programas académicos, se </w:t>
            </w:r>
            <w:r w:rsidR="006E2620" w:rsidRPr="00C81E74">
              <w:rPr>
                <w:rFonts w:ascii="Arial" w:hAnsi="Arial" w:cs="Arial"/>
              </w:rPr>
              <w:t>consolida</w:t>
            </w:r>
            <w:r w:rsidR="00C81E74" w:rsidRPr="00C81E74">
              <w:rPr>
                <w:rFonts w:ascii="Arial" w:hAnsi="Arial" w:cs="Arial"/>
              </w:rPr>
              <w:t>n</w:t>
            </w:r>
            <w:r w:rsidR="006E2620" w:rsidRPr="00C81E74">
              <w:rPr>
                <w:rFonts w:ascii="Arial" w:hAnsi="Arial" w:cs="Arial"/>
              </w:rPr>
              <w:t xml:space="preserve"> </w:t>
            </w:r>
            <w:r w:rsidRPr="00C81E74">
              <w:rPr>
                <w:rFonts w:ascii="Arial" w:hAnsi="Arial" w:cs="Arial"/>
              </w:rPr>
              <w:t xml:space="preserve">las oportunidades de mejoramiento </w:t>
            </w:r>
            <w:r w:rsidR="00F13CD0" w:rsidRPr="00C81E74">
              <w:rPr>
                <w:rFonts w:ascii="Arial" w:hAnsi="Arial" w:cs="Arial"/>
              </w:rPr>
              <w:t xml:space="preserve">identificadas, igualmente se procede a la </w:t>
            </w:r>
            <w:r w:rsidRPr="00C81E74">
              <w:rPr>
                <w:rFonts w:ascii="Arial" w:hAnsi="Arial" w:cs="Arial"/>
              </w:rPr>
              <w:t>clasifica</w:t>
            </w:r>
            <w:r w:rsidR="00F13CD0" w:rsidRPr="00C81E74">
              <w:rPr>
                <w:rFonts w:ascii="Arial" w:hAnsi="Arial" w:cs="Arial"/>
              </w:rPr>
              <w:t>ción de ellas</w:t>
            </w:r>
            <w:r w:rsidRPr="00C81E74">
              <w:rPr>
                <w:rFonts w:ascii="Arial" w:hAnsi="Arial" w:cs="Arial"/>
              </w:rPr>
              <w:t xml:space="preserve"> conforme a sus temáticas con los subsistemas del Plan de Desarrollo Institucional</w:t>
            </w:r>
            <w:r w:rsidR="00FE6E3B" w:rsidRPr="00C81E74">
              <w:rPr>
                <w:rFonts w:ascii="Arial" w:hAnsi="Arial" w:cs="Arial"/>
              </w:rPr>
              <w:t>, con el fin de trazar una articulación con la planeación a nivel institucional</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031D044" w14:textId="0AC083A0" w:rsidR="004B38CD" w:rsidRDefault="00FE6E3B" w:rsidP="003F1651">
            <w:pPr>
              <w:pStyle w:val="TableContents"/>
              <w:suppressAutoHyphens/>
              <w:jc w:val="both"/>
              <w:rPr>
                <w:rFonts w:ascii="Arial" w:hAnsi="Arial" w:cs="Arial"/>
              </w:rPr>
            </w:pPr>
            <w:r>
              <w:rPr>
                <w:rFonts w:ascii="Arial" w:hAnsi="Arial" w:cs="Arial"/>
              </w:rPr>
              <w:t>Coordinador de autoevaluación del programa.</w:t>
            </w:r>
          </w:p>
          <w:p w14:paraId="06CED00A" w14:textId="77777777" w:rsidR="00FE6E3B" w:rsidRDefault="00FE6E3B" w:rsidP="003F1651">
            <w:pPr>
              <w:pStyle w:val="TableContents"/>
              <w:suppressAutoHyphens/>
              <w:jc w:val="both"/>
              <w:rPr>
                <w:rFonts w:ascii="Arial" w:hAnsi="Arial" w:cs="Arial"/>
              </w:rPr>
            </w:pPr>
          </w:p>
          <w:p w14:paraId="6BE865D3" w14:textId="10C94E1D" w:rsidR="00FE6E3B" w:rsidRPr="002C76E4" w:rsidRDefault="00FE6E3B" w:rsidP="003F1651">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9732B5" w14:textId="3B308354" w:rsidR="004B38CD" w:rsidRPr="002C76E4" w:rsidRDefault="00FE6E3B" w:rsidP="005A57D1">
            <w:pPr>
              <w:pStyle w:val="TableContents"/>
              <w:suppressAutoHyphens/>
              <w:jc w:val="both"/>
              <w:rPr>
                <w:rFonts w:ascii="Arial" w:hAnsi="Arial" w:cs="Arial"/>
              </w:rPr>
            </w:pPr>
            <w:r>
              <w:rPr>
                <w:rFonts w:ascii="Arial" w:hAnsi="Arial" w:cs="Arial"/>
              </w:rPr>
              <w:t>Relación de oportunidades de mejoramiento clasificadas por subsistemas</w:t>
            </w:r>
          </w:p>
        </w:tc>
      </w:tr>
      <w:tr w:rsidR="0037729B" w:rsidRPr="002C76E4" w14:paraId="6428A546"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06B940B" w14:textId="77777777" w:rsidR="0037729B" w:rsidRPr="002C76E4" w:rsidRDefault="0037729B"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A1B390B" w14:textId="5E21F230" w:rsidR="0037729B" w:rsidRDefault="00F13CD0" w:rsidP="003F1651">
            <w:pPr>
              <w:pStyle w:val="TableContents"/>
              <w:suppressAutoHyphens/>
              <w:jc w:val="both"/>
              <w:rPr>
                <w:rFonts w:ascii="Arial" w:hAnsi="Arial" w:cs="Arial"/>
              </w:rPr>
            </w:pPr>
            <w:r>
              <w:rPr>
                <w:rFonts w:ascii="Arial" w:hAnsi="Arial" w:cs="Arial"/>
              </w:rPr>
              <w:t>Determinar la gobernabilidad frente a cada oportunidad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1684D09" w14:textId="4B4A4BBC" w:rsidR="00E12ACD" w:rsidRPr="00C81E74" w:rsidRDefault="00C81E74" w:rsidP="003F1651">
            <w:pPr>
              <w:pStyle w:val="TableContents"/>
              <w:suppressAutoHyphens/>
              <w:jc w:val="both"/>
              <w:rPr>
                <w:rFonts w:ascii="Arial" w:hAnsi="Arial" w:cs="Arial"/>
                <w:highlight w:val="yellow"/>
              </w:rPr>
            </w:pPr>
            <w:r w:rsidRPr="00C81E74">
              <w:rPr>
                <w:rFonts w:ascii="Arial" w:hAnsi="Arial" w:cs="Arial"/>
                <w:shd w:val="clear" w:color="auto" w:fill="FFFFFF"/>
              </w:rPr>
              <w:t>A</w:t>
            </w:r>
            <w:r w:rsidR="00E12ACD" w:rsidRPr="00C81E74">
              <w:rPr>
                <w:rFonts w:ascii="Arial" w:hAnsi="Arial" w:cs="Arial"/>
                <w:shd w:val="clear" w:color="auto" w:fill="FFFFFF"/>
              </w:rPr>
              <w:t>naliza</w:t>
            </w:r>
            <w:r w:rsidRPr="00C81E74">
              <w:rPr>
                <w:rFonts w:ascii="Arial" w:hAnsi="Arial" w:cs="Arial"/>
                <w:shd w:val="clear" w:color="auto" w:fill="FFFFFF"/>
              </w:rPr>
              <w:t>r</w:t>
            </w:r>
            <w:r w:rsidR="00E12ACD" w:rsidRPr="00C81E74">
              <w:rPr>
                <w:rFonts w:ascii="Arial" w:hAnsi="Arial" w:cs="Arial"/>
                <w:shd w:val="clear" w:color="auto" w:fill="FFFFFF"/>
              </w:rPr>
              <w:t xml:space="preserve"> y determina</w:t>
            </w:r>
            <w:r w:rsidRPr="00C81E74">
              <w:rPr>
                <w:rFonts w:ascii="Arial" w:hAnsi="Arial" w:cs="Arial"/>
                <w:shd w:val="clear" w:color="auto" w:fill="FFFFFF"/>
              </w:rPr>
              <w:t>r</w:t>
            </w:r>
            <w:r w:rsidR="00E12ACD" w:rsidRPr="00C81E74">
              <w:rPr>
                <w:rFonts w:ascii="Arial" w:hAnsi="Arial" w:cs="Arial"/>
                <w:shd w:val="clear" w:color="auto" w:fill="FFFFFF"/>
              </w:rPr>
              <w:t xml:space="preserve"> a partir de cada</w:t>
            </w:r>
            <w:r w:rsidR="005A57D1" w:rsidRPr="00C81E74">
              <w:rPr>
                <w:rFonts w:ascii="Arial" w:hAnsi="Arial" w:cs="Arial"/>
                <w:shd w:val="clear" w:color="auto" w:fill="FFFFFF"/>
              </w:rPr>
              <w:t xml:space="preserve"> una</w:t>
            </w:r>
            <w:r w:rsidR="00E12ACD" w:rsidRPr="00C81E74">
              <w:rPr>
                <w:rFonts w:ascii="Arial" w:hAnsi="Arial" w:cs="Arial"/>
                <w:shd w:val="clear" w:color="auto" w:fill="FFFFFF"/>
              </w:rPr>
              <w:t xml:space="preserve"> de las oportunidades de mejora, aquellas que son de gobernabilidad de la dirección del programa académico o si estas se deben escalar a nivel institucional, con el fin de definir su responsable.</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9603DA3" w14:textId="7CEA11DD" w:rsidR="0037729B" w:rsidRDefault="00E12ACD" w:rsidP="003F1651">
            <w:pPr>
              <w:pStyle w:val="TableContents"/>
              <w:suppressAutoHyphens/>
              <w:jc w:val="both"/>
              <w:rPr>
                <w:rFonts w:ascii="Arial" w:hAnsi="Arial" w:cs="Arial"/>
              </w:rPr>
            </w:pPr>
            <w:r w:rsidRPr="00E12ACD">
              <w:rPr>
                <w:rFonts w:ascii="Arial" w:hAnsi="Arial" w:cs="Arial"/>
              </w:rPr>
              <w:t>Coordinador de autoevaluación del programa.</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C29A194" w14:textId="1E424B12" w:rsidR="0037729B" w:rsidRDefault="00C81E74" w:rsidP="003F1651">
            <w:pPr>
              <w:pStyle w:val="TableContents"/>
              <w:suppressAutoHyphens/>
              <w:jc w:val="both"/>
              <w:rPr>
                <w:rFonts w:ascii="Arial" w:hAnsi="Arial" w:cs="Arial"/>
              </w:rPr>
            </w:pPr>
            <w:r>
              <w:t xml:space="preserve"> </w:t>
            </w:r>
            <w:r w:rsidRPr="00C81E74">
              <w:rPr>
                <w:rFonts w:ascii="Arial" w:hAnsi="Arial" w:cs="Arial"/>
              </w:rPr>
              <w:t>Relación de oportunidades de mejoramiento clasificadas por</w:t>
            </w:r>
            <w:r>
              <w:rPr>
                <w:rFonts w:ascii="Arial" w:hAnsi="Arial" w:cs="Arial"/>
              </w:rPr>
              <w:t xml:space="preserve"> gobernabilidad</w:t>
            </w:r>
          </w:p>
        </w:tc>
      </w:tr>
      <w:tr w:rsidR="004B38CD" w:rsidRPr="002C76E4" w14:paraId="50D60C97"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202C719" w14:textId="77777777" w:rsidR="004B38CD" w:rsidRPr="002C76E4"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F9CD7C7" w14:textId="33D40659" w:rsidR="004B38CD" w:rsidRPr="002C76E4" w:rsidRDefault="000B1A53" w:rsidP="003F1651">
            <w:pPr>
              <w:pStyle w:val="TableContents"/>
              <w:suppressAutoHyphens/>
              <w:jc w:val="both"/>
              <w:rPr>
                <w:rFonts w:ascii="Arial" w:hAnsi="Arial" w:cs="Arial"/>
              </w:rPr>
            </w:pPr>
            <w:r>
              <w:rPr>
                <w:rFonts w:ascii="Arial" w:hAnsi="Arial" w:cs="Arial"/>
              </w:rPr>
              <w:t>Elaborar el Plan de Mejoramiento</w:t>
            </w:r>
            <w:r w:rsidR="00266DB6">
              <w:rPr>
                <w:rFonts w:ascii="Arial" w:hAnsi="Arial" w:cs="Arial"/>
              </w:rPr>
              <w:t>.</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F0EFB5B" w14:textId="006AF953" w:rsidR="00F31865" w:rsidRPr="002C76E4" w:rsidRDefault="00FE6E3B" w:rsidP="000B1A53">
            <w:pPr>
              <w:pStyle w:val="TableContents"/>
              <w:suppressAutoHyphens/>
              <w:jc w:val="both"/>
              <w:rPr>
                <w:rFonts w:ascii="Arial" w:hAnsi="Arial" w:cs="Arial"/>
              </w:rPr>
            </w:pPr>
            <w:r>
              <w:rPr>
                <w:rFonts w:ascii="Arial" w:hAnsi="Arial" w:cs="Arial"/>
              </w:rPr>
              <w:t xml:space="preserve">Se diligencia el formato </w:t>
            </w:r>
            <w:r w:rsidRPr="00FE6E3B">
              <w:rPr>
                <w:rFonts w:ascii="Arial" w:hAnsi="Arial" w:cs="Arial"/>
              </w:rPr>
              <w:t>EV-ADC-FO-01 PLAN DE MEJORAMIENTO</w:t>
            </w:r>
            <w:r>
              <w:rPr>
                <w:rFonts w:ascii="Arial" w:hAnsi="Arial" w:cs="Arial"/>
              </w:rPr>
              <w:t>, dispuesto para la elaboración de planes de mejoramiento, en coherencia con las exigencias del Sistema de Información de Aseguramiento de la Calidad de la Educación Superior.</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DFD1CC0" w14:textId="7046BE1D" w:rsidR="00FE6E3B" w:rsidRPr="00FE6E3B" w:rsidRDefault="00FE6E3B" w:rsidP="00FE6E3B">
            <w:pPr>
              <w:pStyle w:val="TableContents"/>
              <w:jc w:val="both"/>
              <w:rPr>
                <w:rFonts w:ascii="Arial" w:hAnsi="Arial" w:cs="Arial"/>
              </w:rPr>
            </w:pPr>
            <w:r w:rsidRPr="00FE6E3B">
              <w:rPr>
                <w:rFonts w:ascii="Arial" w:hAnsi="Arial" w:cs="Arial"/>
              </w:rPr>
              <w:t>Coordinador de autoevaluación del programa.</w:t>
            </w:r>
          </w:p>
          <w:p w14:paraId="1244B676" w14:textId="77777777" w:rsidR="00FE6E3B" w:rsidRPr="00FE6E3B" w:rsidRDefault="00FE6E3B" w:rsidP="00FE6E3B">
            <w:pPr>
              <w:pStyle w:val="TableContents"/>
              <w:jc w:val="both"/>
              <w:rPr>
                <w:rFonts w:ascii="Arial" w:hAnsi="Arial" w:cs="Arial"/>
              </w:rPr>
            </w:pPr>
          </w:p>
          <w:p w14:paraId="3CCDBAE2" w14:textId="0AA8B0C0" w:rsidR="004B38CD" w:rsidRPr="002C76E4" w:rsidRDefault="004B38CD" w:rsidP="00FE6E3B">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B874E5D" w14:textId="1DD49BD5" w:rsidR="004B38CD" w:rsidRPr="002C76E4" w:rsidRDefault="00FE6E3B" w:rsidP="003F1651">
            <w:pPr>
              <w:pStyle w:val="TableContents"/>
              <w:suppressAutoHyphens/>
              <w:jc w:val="both"/>
              <w:rPr>
                <w:rFonts w:ascii="Arial" w:hAnsi="Arial" w:cs="Arial"/>
              </w:rPr>
            </w:pPr>
            <w:r w:rsidRPr="00FE6E3B">
              <w:rPr>
                <w:rFonts w:ascii="Arial" w:hAnsi="Arial" w:cs="Arial"/>
              </w:rPr>
              <w:t>EV-ADC-FO-01 PLAN DE MEJORAMIENTO.</w:t>
            </w:r>
          </w:p>
        </w:tc>
      </w:tr>
      <w:tr w:rsidR="00004DBD" w:rsidRPr="002C76E4" w14:paraId="528CD0D6"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09C2B97" w14:textId="77777777" w:rsidR="00004DBD" w:rsidRPr="002C76E4" w:rsidRDefault="00004DB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2410730" w14:textId="41E61C2F" w:rsidR="00004DBD" w:rsidRDefault="00004DBD" w:rsidP="003F1651">
            <w:pPr>
              <w:pStyle w:val="TableContents"/>
              <w:suppressAutoHyphens/>
              <w:jc w:val="both"/>
              <w:rPr>
                <w:rFonts w:ascii="Arial" w:hAnsi="Arial" w:cs="Arial"/>
              </w:rPr>
            </w:pPr>
            <w:r>
              <w:rPr>
                <w:rFonts w:ascii="Arial" w:hAnsi="Arial" w:cs="Arial"/>
              </w:rPr>
              <w:t>Aprobar el Plan de Mejoramiento</w:t>
            </w:r>
            <w:r w:rsidR="00266DB6">
              <w:rPr>
                <w:rFonts w:ascii="Arial" w:hAnsi="Arial" w:cs="Arial"/>
              </w:rPr>
              <w:t>.</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4C7E316" w14:textId="01AB5CE1" w:rsidR="00004DBD" w:rsidRDefault="00004DBD" w:rsidP="000B1A53">
            <w:pPr>
              <w:pStyle w:val="TableContents"/>
              <w:suppressAutoHyphens/>
              <w:jc w:val="both"/>
              <w:rPr>
                <w:rFonts w:ascii="Arial" w:hAnsi="Arial" w:cs="Arial"/>
              </w:rPr>
            </w:pPr>
            <w:r>
              <w:rPr>
                <w:rFonts w:ascii="Arial" w:hAnsi="Arial" w:cs="Arial"/>
              </w:rPr>
              <w:t>El Coordinador de autoevaluación del programa académico para el caso de programas presenta ante el Consejo de Facultad el Plan de Mejoramiento elaborado, con el fin de obtener el aval para posteriormente presentar ante el Comité Financiero y ser aprobado por esta instancia, teniendo en cuenta que allí se definen metas y presupuesto para su respectiva financiación y cumplimiento.</w:t>
            </w:r>
          </w:p>
          <w:p w14:paraId="436727B3" w14:textId="77777777" w:rsidR="00004DBD" w:rsidRDefault="00004DBD" w:rsidP="000B1A53">
            <w:pPr>
              <w:pStyle w:val="TableContents"/>
              <w:suppressAutoHyphens/>
              <w:jc w:val="both"/>
              <w:rPr>
                <w:rFonts w:ascii="Arial" w:hAnsi="Arial" w:cs="Arial"/>
              </w:rPr>
            </w:pPr>
          </w:p>
          <w:p w14:paraId="43BD9EC8" w14:textId="25B8FE8F" w:rsidR="00E43B7F" w:rsidRDefault="00E43B7F" w:rsidP="000B1A53">
            <w:pPr>
              <w:pStyle w:val="TableContents"/>
              <w:suppressAutoHyphens/>
              <w:jc w:val="both"/>
              <w:rPr>
                <w:rFonts w:ascii="Arial" w:hAnsi="Arial" w:cs="Arial"/>
              </w:rPr>
            </w:pPr>
            <w:r w:rsidRPr="00E43B7F">
              <w:rPr>
                <w:rFonts w:ascii="Arial" w:hAnsi="Arial" w:cs="Arial"/>
                <w:b/>
                <w:bCs/>
              </w:rPr>
              <w:t>Nota</w:t>
            </w:r>
            <w:r>
              <w:rPr>
                <w:rFonts w:ascii="Arial" w:hAnsi="Arial" w:cs="Arial"/>
              </w:rPr>
              <w:t xml:space="preserve">: En caso de no ser aprobado </w:t>
            </w:r>
            <w:r w:rsidR="00C81E74">
              <w:rPr>
                <w:rFonts w:ascii="Arial" w:hAnsi="Arial" w:cs="Arial"/>
              </w:rPr>
              <w:t>el plan</w:t>
            </w:r>
            <w:r>
              <w:rPr>
                <w:rFonts w:ascii="Arial" w:hAnsi="Arial" w:cs="Arial"/>
              </w:rPr>
              <w:t xml:space="preserve"> de mejoramiento en las instancias respectivas, se debe ajustar </w:t>
            </w:r>
            <w:r w:rsidRPr="00E43B7F">
              <w:rPr>
                <w:rFonts w:ascii="Arial" w:eastAsia="Times New Roman" w:hAnsi="Arial" w:cs="Arial"/>
              </w:rPr>
              <w:t>en correspondencia a la viabilidad financiera y presupuestal de la institución</w:t>
            </w:r>
            <w:r w:rsidR="005919A8">
              <w:rPr>
                <w:rFonts w:ascii="Arial" w:eastAsia="Times New Roman" w:hAnsi="Arial" w:cs="Arial"/>
              </w:rPr>
              <w:t xml:space="preserve">, garantizando </w:t>
            </w:r>
            <w:r w:rsidR="005919A8">
              <w:rPr>
                <w:rFonts w:ascii="Arial" w:eastAsia="Times New Roman" w:hAnsi="Arial" w:cs="Arial"/>
              </w:rPr>
              <w:lastRenderedPageBreak/>
              <w:t>el enfoque de las disposiciones establecidas para atender los aspectos de pronto mejoramiento.</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5979F31" w14:textId="5CBD625E" w:rsidR="00E47E85" w:rsidRPr="00E47E85" w:rsidRDefault="00E47E85" w:rsidP="00E47E85">
            <w:pPr>
              <w:pStyle w:val="TableContents"/>
              <w:jc w:val="both"/>
              <w:rPr>
                <w:rFonts w:ascii="Arial" w:hAnsi="Arial" w:cs="Arial"/>
              </w:rPr>
            </w:pPr>
            <w:r w:rsidRPr="00E47E85">
              <w:rPr>
                <w:rFonts w:ascii="Arial" w:hAnsi="Arial" w:cs="Arial"/>
              </w:rPr>
              <w:lastRenderedPageBreak/>
              <w:t>Coordinador de autoevaluación del programa.</w:t>
            </w:r>
          </w:p>
          <w:p w14:paraId="54C3190E" w14:textId="77777777" w:rsidR="00E47E85" w:rsidRPr="00E47E85" w:rsidRDefault="00E47E85" w:rsidP="00E47E85">
            <w:pPr>
              <w:pStyle w:val="TableContents"/>
              <w:jc w:val="both"/>
              <w:rPr>
                <w:rFonts w:ascii="Arial" w:hAnsi="Arial" w:cs="Arial"/>
              </w:rPr>
            </w:pPr>
          </w:p>
          <w:p w14:paraId="5C8134E6" w14:textId="5C1E7FA9" w:rsidR="00004DBD" w:rsidRPr="00FE6E3B" w:rsidRDefault="00004DBD" w:rsidP="00E47E85">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453865A" w14:textId="28AAA526" w:rsidR="00004DBD" w:rsidRDefault="008D3EFC" w:rsidP="003F1651">
            <w:pPr>
              <w:pStyle w:val="TableContents"/>
              <w:suppressAutoHyphens/>
              <w:jc w:val="both"/>
              <w:rPr>
                <w:rFonts w:ascii="Arial" w:hAnsi="Arial" w:cs="Arial"/>
              </w:rPr>
            </w:pPr>
            <w:r>
              <w:rPr>
                <w:rFonts w:ascii="Arial" w:hAnsi="Arial" w:cs="Arial"/>
              </w:rPr>
              <w:t>Acta Consejo de Facultad y Acta Comité Financiero.</w:t>
            </w:r>
          </w:p>
          <w:p w14:paraId="0360CB52" w14:textId="77777777" w:rsidR="008D3EFC" w:rsidRDefault="008D3EFC" w:rsidP="003F1651">
            <w:pPr>
              <w:pStyle w:val="TableContents"/>
              <w:suppressAutoHyphens/>
              <w:jc w:val="both"/>
              <w:rPr>
                <w:rFonts w:ascii="Arial" w:hAnsi="Arial" w:cs="Arial"/>
              </w:rPr>
            </w:pPr>
          </w:p>
          <w:p w14:paraId="63D73804" w14:textId="4D756E21" w:rsidR="008D3EFC" w:rsidRPr="00FE6E3B" w:rsidRDefault="008D3EFC" w:rsidP="003F1651">
            <w:pPr>
              <w:pStyle w:val="TableContents"/>
              <w:suppressAutoHyphens/>
              <w:jc w:val="both"/>
              <w:rPr>
                <w:rFonts w:ascii="Arial" w:hAnsi="Arial" w:cs="Arial"/>
              </w:rPr>
            </w:pPr>
          </w:p>
        </w:tc>
      </w:tr>
      <w:tr w:rsidR="00B65DE0" w:rsidRPr="002C76E4" w14:paraId="3DF8F42E"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8F1E85D" w14:textId="77777777" w:rsidR="00B65DE0" w:rsidRPr="002C76E4" w:rsidRDefault="00B65DE0"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36BF11C" w14:textId="2F195656" w:rsidR="00B65DE0" w:rsidRDefault="00B65DE0" w:rsidP="003F1651">
            <w:pPr>
              <w:pStyle w:val="TableContents"/>
              <w:suppressAutoHyphens/>
              <w:jc w:val="both"/>
              <w:rPr>
                <w:rFonts w:ascii="Arial" w:hAnsi="Arial" w:cs="Arial"/>
              </w:rPr>
            </w:pPr>
            <w:r>
              <w:rPr>
                <w:rFonts w:ascii="Arial" w:hAnsi="Arial" w:cs="Arial"/>
              </w:rPr>
              <w:t xml:space="preserve">Proyectar </w:t>
            </w:r>
            <w:r w:rsidR="0033260D">
              <w:rPr>
                <w:rFonts w:ascii="Arial" w:hAnsi="Arial" w:cs="Arial"/>
              </w:rPr>
              <w:t>S</w:t>
            </w:r>
            <w:r>
              <w:rPr>
                <w:rFonts w:ascii="Arial" w:hAnsi="Arial" w:cs="Arial"/>
              </w:rPr>
              <w:t>eguimiento al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F0D70ED" w14:textId="0BA04405" w:rsidR="00B65DE0" w:rsidRDefault="00B65DE0" w:rsidP="000B1A53">
            <w:pPr>
              <w:pStyle w:val="TableContents"/>
              <w:suppressAutoHyphens/>
              <w:jc w:val="both"/>
              <w:rPr>
                <w:rFonts w:ascii="Arial" w:hAnsi="Arial" w:cs="Arial"/>
              </w:rPr>
            </w:pPr>
            <w:r>
              <w:rPr>
                <w:rFonts w:ascii="Arial" w:hAnsi="Arial" w:cs="Arial"/>
              </w:rPr>
              <w:t xml:space="preserve">Con el fin de realizar </w:t>
            </w:r>
            <w:r w:rsidRPr="00B65DE0">
              <w:rPr>
                <w:rFonts w:ascii="Arial" w:hAnsi="Arial" w:cs="Arial"/>
              </w:rPr>
              <w:t>un monitoreo y acompañamiento permanente a los proyectos y acciones, para orientar a los responsables respecto de los tiempos de cumplimiento de sus metas e identificar las dificultades que se presentan en los procesos de ejecución</w:t>
            </w:r>
            <w:r>
              <w:rPr>
                <w:rFonts w:ascii="Arial" w:hAnsi="Arial" w:cs="Arial"/>
              </w:rPr>
              <w:t xml:space="preserve"> del Plan de Mejoramiento, se diligencia el formato </w:t>
            </w:r>
            <w:r w:rsidRPr="00B65DE0">
              <w:rPr>
                <w:rFonts w:ascii="Arial" w:hAnsi="Arial" w:cs="Arial"/>
              </w:rPr>
              <w:t>EV-ADC-FO-02 SEGUIMIENTO AL PLAN DE MEJORAMIENTO</w:t>
            </w:r>
            <w:r>
              <w:rPr>
                <w:rFonts w:ascii="Arial" w:hAnsi="Arial" w:cs="Arial"/>
              </w:rPr>
              <w:t>, con el cual se proyecta de manera más detallada durante la vigencia que comprenda el Plan de Mejoramiento, año a año su ejecución.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D9ADB50" w14:textId="358E6917" w:rsidR="00B65DE0" w:rsidRPr="00B65DE0" w:rsidRDefault="00B65DE0" w:rsidP="00B65DE0">
            <w:pPr>
              <w:pStyle w:val="TableContents"/>
              <w:jc w:val="both"/>
              <w:rPr>
                <w:rFonts w:ascii="Arial" w:hAnsi="Arial" w:cs="Arial"/>
              </w:rPr>
            </w:pPr>
            <w:r w:rsidRPr="00B65DE0">
              <w:rPr>
                <w:rFonts w:ascii="Arial" w:hAnsi="Arial" w:cs="Arial"/>
              </w:rPr>
              <w:t>Coordinador de autoevaluación del programa.</w:t>
            </w:r>
          </w:p>
          <w:p w14:paraId="31B1FEF4" w14:textId="62B24F2D" w:rsidR="00B65DE0" w:rsidRPr="00E47E85" w:rsidRDefault="00B65DE0" w:rsidP="00B65DE0">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48E9BBA" w14:textId="1EEDA4B6" w:rsidR="00B65DE0" w:rsidRDefault="00B65DE0" w:rsidP="003F1651">
            <w:pPr>
              <w:pStyle w:val="TableContents"/>
              <w:suppressAutoHyphens/>
              <w:jc w:val="both"/>
              <w:rPr>
                <w:rFonts w:ascii="Arial" w:hAnsi="Arial" w:cs="Arial"/>
              </w:rPr>
            </w:pPr>
            <w:r w:rsidRPr="00B65DE0">
              <w:rPr>
                <w:rFonts w:ascii="Arial" w:hAnsi="Arial" w:cs="Arial"/>
              </w:rPr>
              <w:t xml:space="preserve">EV-ADC-FO-02 SEGUIMIENTO AL PLAN DE MEJORAMIENTO </w:t>
            </w:r>
          </w:p>
        </w:tc>
      </w:tr>
      <w:tr w:rsidR="004B38CD" w:rsidRPr="0005208F" w14:paraId="59FA5795"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EADEFA5" w14:textId="77777777" w:rsidR="004B38CD" w:rsidRPr="0005208F"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1CF7146" w14:textId="2E4C5859" w:rsidR="004B38CD" w:rsidRPr="0005208F" w:rsidRDefault="00004DBD" w:rsidP="003F1651">
            <w:pPr>
              <w:pStyle w:val="TableContents"/>
              <w:suppressAutoHyphens/>
              <w:jc w:val="both"/>
              <w:rPr>
                <w:rFonts w:ascii="Arial" w:hAnsi="Arial" w:cs="Arial"/>
              </w:rPr>
            </w:pPr>
            <w:r>
              <w:rPr>
                <w:rFonts w:ascii="Arial" w:hAnsi="Arial" w:cs="Arial"/>
              </w:rPr>
              <w:t>Socializar el Plan de Mejoramiento</w:t>
            </w:r>
            <w:r w:rsidR="00266DB6">
              <w:rPr>
                <w:rFonts w:ascii="Arial" w:hAnsi="Arial" w:cs="Arial"/>
              </w:rPr>
              <w:t>.</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E394638" w14:textId="214F58D0" w:rsidR="00C71DC5" w:rsidRPr="0005208F" w:rsidRDefault="00004DBD" w:rsidP="003F1651">
            <w:pPr>
              <w:pStyle w:val="TableContents"/>
              <w:suppressAutoHyphens/>
              <w:jc w:val="both"/>
              <w:rPr>
                <w:rFonts w:ascii="Arial" w:hAnsi="Arial" w:cs="Arial"/>
              </w:rPr>
            </w:pPr>
            <w:r>
              <w:rPr>
                <w:rFonts w:ascii="Arial" w:hAnsi="Arial" w:cs="Arial"/>
              </w:rPr>
              <w:t xml:space="preserve">Luego de haber elaborado el Plan de Mejoramiento del programa académico </w:t>
            </w:r>
            <w:r w:rsidR="00B65DE0">
              <w:rPr>
                <w:rFonts w:ascii="Arial" w:hAnsi="Arial" w:cs="Arial"/>
              </w:rPr>
              <w:t xml:space="preserve">y complementarlo con el formato de seguimiento, </w:t>
            </w:r>
            <w:r>
              <w:rPr>
                <w:rFonts w:ascii="Arial" w:hAnsi="Arial" w:cs="Arial"/>
              </w:rPr>
              <w:t xml:space="preserve">se hace necesario socializar con la comunidad académica </w:t>
            </w:r>
            <w:r w:rsidR="00E47E85">
              <w:rPr>
                <w:rFonts w:ascii="Arial" w:hAnsi="Arial" w:cs="Arial"/>
              </w:rPr>
              <w:t>para su respectiva apropiación.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09E5E92" w14:textId="6D945C0B" w:rsidR="00E47E85" w:rsidRPr="00E47E85" w:rsidRDefault="00E47E85" w:rsidP="00E47E85">
            <w:pPr>
              <w:pStyle w:val="TableContents"/>
              <w:jc w:val="both"/>
              <w:rPr>
                <w:rFonts w:ascii="Arial" w:hAnsi="Arial" w:cs="Arial"/>
              </w:rPr>
            </w:pPr>
            <w:r w:rsidRPr="00E47E85">
              <w:rPr>
                <w:rFonts w:ascii="Arial" w:hAnsi="Arial" w:cs="Arial"/>
              </w:rPr>
              <w:t>Coordinador de autoevaluación del programa.</w:t>
            </w:r>
          </w:p>
          <w:p w14:paraId="469EDA96" w14:textId="77777777" w:rsidR="00E47E85" w:rsidRPr="00E47E85" w:rsidRDefault="00E47E85" w:rsidP="00E47E85">
            <w:pPr>
              <w:pStyle w:val="TableContents"/>
              <w:jc w:val="both"/>
              <w:rPr>
                <w:rFonts w:ascii="Arial" w:hAnsi="Arial" w:cs="Arial"/>
              </w:rPr>
            </w:pPr>
          </w:p>
          <w:p w14:paraId="7647D098" w14:textId="004C94AD" w:rsidR="004B38CD" w:rsidRPr="0005208F" w:rsidRDefault="004B38CD" w:rsidP="00E47E85">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C1A59F8" w14:textId="78C3A034" w:rsidR="004B38CD" w:rsidRPr="0005208F" w:rsidRDefault="00E47E85" w:rsidP="003F1651">
            <w:pPr>
              <w:pStyle w:val="TableContents"/>
              <w:suppressAutoHyphens/>
              <w:jc w:val="both"/>
              <w:rPr>
                <w:rFonts w:ascii="Arial" w:hAnsi="Arial" w:cs="Arial"/>
              </w:rPr>
            </w:pPr>
            <w:r w:rsidRPr="00E47E85">
              <w:rPr>
                <w:rFonts w:ascii="Arial" w:hAnsi="Arial" w:cs="Arial"/>
              </w:rPr>
              <w:t>EV-CAL-FO-03 REGISTRO Y CONTROL DE ASISTENCIA A ACTIVIDAD YO EVENTO.</w:t>
            </w:r>
          </w:p>
        </w:tc>
      </w:tr>
      <w:tr w:rsidR="004B38CD" w:rsidRPr="00FA772C" w14:paraId="618F74BF"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FEDCD2" w14:textId="77777777" w:rsidR="004B38CD" w:rsidRPr="00FA772C"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36A617F" w14:textId="59931587" w:rsidR="004B38CD" w:rsidRDefault="00E47E85" w:rsidP="003F1651">
            <w:pPr>
              <w:pStyle w:val="TableContents"/>
              <w:suppressAutoHyphens/>
              <w:jc w:val="both"/>
              <w:rPr>
                <w:rFonts w:ascii="Arial" w:hAnsi="Arial" w:cs="Arial"/>
              </w:rPr>
            </w:pPr>
            <w:r>
              <w:rPr>
                <w:rFonts w:ascii="Arial" w:hAnsi="Arial" w:cs="Arial"/>
              </w:rPr>
              <w:t>Articular Plan de Mejoramiento con la planeación institucional.</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18D6F54" w14:textId="7449C465" w:rsidR="00E47E85" w:rsidRPr="00E47E85" w:rsidRDefault="006C7881" w:rsidP="00E47E85">
            <w:pPr>
              <w:pStyle w:val="TableContents"/>
              <w:jc w:val="both"/>
              <w:rPr>
                <w:rFonts w:ascii="Arial" w:hAnsi="Arial" w:cs="Arial"/>
              </w:rPr>
            </w:pPr>
            <w:r>
              <w:rPr>
                <w:rFonts w:ascii="Arial" w:hAnsi="Arial" w:cs="Arial"/>
              </w:rPr>
              <w:t>E</w:t>
            </w:r>
            <w:r w:rsidR="00E47E85" w:rsidRPr="00E47E85">
              <w:rPr>
                <w:rFonts w:ascii="Arial" w:hAnsi="Arial" w:cs="Arial"/>
              </w:rPr>
              <w:t xml:space="preserve">l Coordinador de autoevaluación del programa académico </w:t>
            </w:r>
            <w:r w:rsidR="00E47E85">
              <w:rPr>
                <w:rFonts w:ascii="Arial" w:hAnsi="Arial" w:cs="Arial"/>
              </w:rPr>
              <w:t xml:space="preserve">y el Decano articulan en la proyección de los respectivos Planes de Acción de las vigencias, las disposiciones del Plan de </w:t>
            </w:r>
            <w:r w:rsidR="00E43B7F">
              <w:rPr>
                <w:rFonts w:ascii="Arial" w:hAnsi="Arial" w:cs="Arial"/>
              </w:rPr>
              <w:t>M</w:t>
            </w:r>
            <w:r w:rsidR="00E47E85">
              <w:rPr>
                <w:rFonts w:ascii="Arial" w:hAnsi="Arial" w:cs="Arial"/>
              </w:rPr>
              <w:t xml:space="preserve">ejoramiento aprobado </w:t>
            </w:r>
            <w:r w:rsidR="0033260D">
              <w:rPr>
                <w:rFonts w:ascii="Arial" w:hAnsi="Arial" w:cs="Arial"/>
              </w:rPr>
              <w:t xml:space="preserve">según el formato de Seguimiento </w:t>
            </w:r>
            <w:r w:rsidR="00E47E85" w:rsidRPr="00E47E85">
              <w:rPr>
                <w:rFonts w:ascii="Arial" w:hAnsi="Arial" w:cs="Arial"/>
              </w:rPr>
              <w:t xml:space="preserve">para su respectiva financiación y </w:t>
            </w:r>
            <w:r w:rsidR="00E47E85">
              <w:rPr>
                <w:rFonts w:ascii="Arial" w:hAnsi="Arial" w:cs="Arial"/>
              </w:rPr>
              <w:t>puesta en funcionamiento</w:t>
            </w:r>
            <w:r w:rsidR="00E47E85" w:rsidRPr="00E47E85">
              <w:rPr>
                <w:rFonts w:ascii="Arial" w:hAnsi="Arial" w:cs="Arial"/>
              </w:rPr>
              <w:t>.</w:t>
            </w:r>
          </w:p>
          <w:p w14:paraId="39F4C587" w14:textId="77777777" w:rsidR="00E47E85" w:rsidRPr="00E47E85" w:rsidRDefault="00E47E85" w:rsidP="00E47E85">
            <w:pPr>
              <w:pStyle w:val="TableContents"/>
              <w:jc w:val="both"/>
              <w:rPr>
                <w:rFonts w:ascii="Arial" w:hAnsi="Arial" w:cs="Arial"/>
              </w:rPr>
            </w:pPr>
          </w:p>
          <w:p w14:paraId="732B0CB1" w14:textId="078CE49E" w:rsidR="005919A8" w:rsidRDefault="005919A8" w:rsidP="00E47E85">
            <w:pPr>
              <w:pStyle w:val="TableContents"/>
              <w:suppressAutoHyphens/>
              <w:jc w:val="both"/>
              <w:rPr>
                <w:rFonts w:ascii="Arial" w:hAnsi="Arial" w:cs="Arial"/>
              </w:rPr>
            </w:pPr>
            <w:r w:rsidRPr="005919A8">
              <w:rPr>
                <w:rFonts w:ascii="Arial" w:hAnsi="Arial" w:cs="Arial"/>
                <w:b/>
                <w:bCs/>
              </w:rPr>
              <w:t>Nota:</w:t>
            </w:r>
            <w:r>
              <w:rPr>
                <w:rFonts w:ascii="Arial" w:hAnsi="Arial" w:cs="Arial"/>
              </w:rPr>
              <w:t xml:space="preserve"> La articulación de los planes de mejoramiento aprobados y los planes de acción de las vigencias se realiza en conjunto con el </w:t>
            </w:r>
            <w:r w:rsidR="00AF1BA6">
              <w:rPr>
                <w:rFonts w:ascii="Arial" w:hAnsi="Arial" w:cs="Arial"/>
              </w:rPr>
              <w:t>jefe</w:t>
            </w:r>
            <w:r>
              <w:rPr>
                <w:rFonts w:ascii="Arial" w:hAnsi="Arial" w:cs="Arial"/>
              </w:rPr>
              <w:t xml:space="preserve"> de la Oficina Asesora de Planeación para su correcta armonización.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AB44C60" w14:textId="72A5D792" w:rsidR="005919A8" w:rsidRPr="005919A8" w:rsidRDefault="005919A8" w:rsidP="005919A8">
            <w:pPr>
              <w:pStyle w:val="TableContents"/>
              <w:jc w:val="both"/>
              <w:rPr>
                <w:rFonts w:ascii="Arial" w:hAnsi="Arial" w:cs="Arial"/>
              </w:rPr>
            </w:pPr>
            <w:r w:rsidRPr="005919A8">
              <w:rPr>
                <w:rFonts w:ascii="Arial" w:hAnsi="Arial" w:cs="Arial"/>
              </w:rPr>
              <w:t>Coordinador de autoevaluación del programa</w:t>
            </w:r>
            <w:r>
              <w:rPr>
                <w:rFonts w:ascii="Arial" w:hAnsi="Arial" w:cs="Arial"/>
              </w:rPr>
              <w:t xml:space="preserve"> y Decano</w:t>
            </w:r>
            <w:r w:rsidRPr="005919A8">
              <w:rPr>
                <w:rFonts w:ascii="Arial" w:hAnsi="Arial" w:cs="Arial"/>
              </w:rPr>
              <w:t>.</w:t>
            </w:r>
          </w:p>
          <w:p w14:paraId="21E2FE08" w14:textId="77777777" w:rsidR="005919A8" w:rsidRPr="005919A8" w:rsidRDefault="005919A8" w:rsidP="005919A8">
            <w:pPr>
              <w:pStyle w:val="TableContents"/>
              <w:jc w:val="both"/>
              <w:rPr>
                <w:rFonts w:ascii="Arial" w:hAnsi="Arial" w:cs="Arial"/>
              </w:rPr>
            </w:pPr>
          </w:p>
          <w:p w14:paraId="2899A475" w14:textId="77777777" w:rsidR="005919A8" w:rsidRDefault="005919A8" w:rsidP="005919A8">
            <w:pPr>
              <w:pStyle w:val="TableContents"/>
              <w:suppressAutoHyphens/>
              <w:jc w:val="both"/>
              <w:rPr>
                <w:rFonts w:ascii="Arial" w:hAnsi="Arial" w:cs="Arial"/>
              </w:rPr>
            </w:pPr>
          </w:p>
          <w:p w14:paraId="5592CE0C" w14:textId="6D920639" w:rsidR="005919A8" w:rsidRPr="00F830AF" w:rsidRDefault="00AF1BA6" w:rsidP="005919A8">
            <w:pPr>
              <w:pStyle w:val="TableContents"/>
              <w:suppressAutoHyphens/>
              <w:jc w:val="both"/>
              <w:rPr>
                <w:rFonts w:ascii="Arial" w:hAnsi="Arial" w:cs="Arial"/>
              </w:rPr>
            </w:pPr>
            <w:proofErr w:type="gramStart"/>
            <w:r>
              <w:rPr>
                <w:rFonts w:ascii="Arial" w:hAnsi="Arial" w:cs="Arial"/>
              </w:rPr>
              <w:t>j</w:t>
            </w:r>
            <w:r w:rsidR="005919A8">
              <w:rPr>
                <w:rFonts w:ascii="Arial" w:hAnsi="Arial" w:cs="Arial"/>
              </w:rPr>
              <w:t>efe</w:t>
            </w:r>
            <w:proofErr w:type="gramEnd"/>
            <w:r w:rsidR="005919A8">
              <w:rPr>
                <w:rFonts w:ascii="Arial" w:hAnsi="Arial" w:cs="Arial"/>
              </w:rPr>
              <w:t xml:space="preserve"> Oficina Asesora de Planeación.</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BF783FD" w14:textId="416CCA6C" w:rsidR="004B38CD" w:rsidRDefault="005919A8" w:rsidP="003F1651">
            <w:pPr>
              <w:pStyle w:val="TableContents"/>
              <w:jc w:val="both"/>
              <w:rPr>
                <w:rFonts w:ascii="Arial" w:hAnsi="Arial" w:cs="Arial"/>
              </w:rPr>
            </w:pPr>
            <w:r w:rsidRPr="005919A8">
              <w:rPr>
                <w:rFonts w:ascii="Arial" w:hAnsi="Arial" w:cs="Arial"/>
              </w:rPr>
              <w:t>EV-CAL-FO-03 REGISTRO Y CONTROL DE ASISTENCIA A ACTIVIDAD YO EVENTO.</w:t>
            </w:r>
          </w:p>
        </w:tc>
      </w:tr>
      <w:tr w:rsidR="00F530E1" w:rsidRPr="00FA772C" w14:paraId="0A3C1AA6"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33A6257" w14:textId="77777777" w:rsidR="00F530E1" w:rsidRPr="00FA772C" w:rsidRDefault="00F530E1"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1DB9978" w14:textId="7F43A397" w:rsidR="00F530E1" w:rsidRDefault="0033260D" w:rsidP="003F1651">
            <w:pPr>
              <w:pStyle w:val="TableContents"/>
              <w:suppressAutoHyphens/>
              <w:jc w:val="both"/>
              <w:rPr>
                <w:rFonts w:ascii="Arial" w:hAnsi="Arial" w:cs="Arial"/>
              </w:rPr>
            </w:pPr>
            <w:r>
              <w:rPr>
                <w:rFonts w:ascii="Arial" w:hAnsi="Arial" w:cs="Arial"/>
              </w:rPr>
              <w:t>Evaluar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09B5FB7" w14:textId="282BAFDD" w:rsidR="00F530E1" w:rsidRDefault="0033260D" w:rsidP="000B1A53">
            <w:pPr>
              <w:pStyle w:val="TableContents"/>
              <w:suppressAutoHyphens/>
              <w:jc w:val="both"/>
              <w:rPr>
                <w:rFonts w:ascii="Arial" w:hAnsi="Arial" w:cs="Arial"/>
              </w:rPr>
            </w:pPr>
            <w:r>
              <w:rPr>
                <w:rFonts w:ascii="Arial" w:hAnsi="Arial" w:cs="Arial"/>
              </w:rPr>
              <w:t xml:space="preserve">Conforme al seguimiento del plan de mejoramiento definido en cada vigencia, se debe realizar la evaluación del mismo con una periodicidad semestral, a fin de </w:t>
            </w:r>
            <w:r w:rsidRPr="0033260D">
              <w:rPr>
                <w:rFonts w:ascii="Arial" w:hAnsi="Arial" w:cs="Arial"/>
              </w:rPr>
              <w:t>hacer una revisión, análisis y comparación entre las metas propuestas y las metas cumplidas</w:t>
            </w:r>
            <w:r>
              <w:rPr>
                <w:rFonts w:ascii="Arial" w:hAnsi="Arial" w:cs="Arial"/>
              </w:rPr>
              <w:t xml:space="preserve">, para ello se utiliza el formato </w:t>
            </w:r>
            <w:r w:rsidRPr="0033260D">
              <w:rPr>
                <w:rFonts w:ascii="Arial" w:hAnsi="Arial" w:cs="Arial"/>
              </w:rPr>
              <w:t>EV-ADC-FO-03 EVALUACIÓN AL PLAN DE MEJORAMIENTO</w:t>
            </w:r>
            <w:r>
              <w:rPr>
                <w:rFonts w:ascii="Arial" w:hAnsi="Arial" w:cs="Arial"/>
              </w:rPr>
              <w:t>.</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C8A021D" w14:textId="48B92382" w:rsidR="0033260D" w:rsidRPr="0033260D" w:rsidRDefault="0033260D" w:rsidP="0033260D">
            <w:pPr>
              <w:pStyle w:val="TableContents"/>
              <w:jc w:val="both"/>
              <w:rPr>
                <w:rFonts w:ascii="Arial" w:hAnsi="Arial" w:cs="Arial"/>
              </w:rPr>
            </w:pPr>
            <w:r w:rsidRPr="0033260D">
              <w:rPr>
                <w:rFonts w:ascii="Arial" w:hAnsi="Arial" w:cs="Arial"/>
              </w:rPr>
              <w:t>Coordinador de autoevaluación del programa.</w:t>
            </w:r>
          </w:p>
          <w:p w14:paraId="757FCD20" w14:textId="77777777" w:rsidR="0033260D" w:rsidRPr="0033260D" w:rsidRDefault="0033260D" w:rsidP="0033260D">
            <w:pPr>
              <w:pStyle w:val="TableContents"/>
              <w:jc w:val="both"/>
              <w:rPr>
                <w:rFonts w:ascii="Arial" w:hAnsi="Arial" w:cs="Arial"/>
              </w:rPr>
            </w:pPr>
          </w:p>
          <w:p w14:paraId="13B3E87E" w14:textId="3D6FE030" w:rsidR="00F530E1" w:rsidRDefault="00F530E1" w:rsidP="0033260D">
            <w:pPr>
              <w:pStyle w:val="TableContent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7EAEABC" w14:textId="3C2D1281" w:rsidR="00F530E1" w:rsidRDefault="0033260D" w:rsidP="003F1651">
            <w:pPr>
              <w:pStyle w:val="TableContents"/>
              <w:jc w:val="both"/>
              <w:rPr>
                <w:rFonts w:ascii="Arial" w:hAnsi="Arial" w:cs="Arial"/>
              </w:rPr>
            </w:pPr>
            <w:r w:rsidRPr="0033260D">
              <w:rPr>
                <w:rFonts w:ascii="Arial" w:hAnsi="Arial" w:cs="Arial"/>
              </w:rPr>
              <w:t>EV-ADC-FO-03 EVALUACIÓN AL PLAN DE MEJORAMIENTO.</w:t>
            </w:r>
          </w:p>
        </w:tc>
      </w:tr>
      <w:tr w:rsidR="004B38CD" w:rsidRPr="0005208F" w14:paraId="383BE068" w14:textId="77777777" w:rsidTr="00FE6E3B">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7EBCB2" w14:textId="77777777" w:rsidR="004B38CD" w:rsidRPr="0005208F" w:rsidRDefault="004B38CD" w:rsidP="003F1651">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419D56D" w14:textId="233FDF9B" w:rsidR="004B38CD" w:rsidRPr="0005208F" w:rsidRDefault="0033260D" w:rsidP="003F1651">
            <w:pPr>
              <w:pStyle w:val="TableContents"/>
              <w:suppressAutoHyphens/>
              <w:jc w:val="both"/>
              <w:rPr>
                <w:rFonts w:ascii="Arial" w:hAnsi="Arial" w:cs="Arial"/>
              </w:rPr>
            </w:pPr>
            <w:r>
              <w:rPr>
                <w:rFonts w:ascii="Arial" w:hAnsi="Arial" w:cs="Arial"/>
              </w:rPr>
              <w:t>Presentar resultados de evaluación del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DAC47E7" w14:textId="423B5DB8" w:rsidR="004B38CD" w:rsidRDefault="0033260D" w:rsidP="003F1651">
            <w:pPr>
              <w:pStyle w:val="TableContents"/>
              <w:suppressAutoHyphens/>
              <w:jc w:val="both"/>
              <w:rPr>
                <w:rFonts w:ascii="Arial" w:hAnsi="Arial" w:cs="Arial"/>
              </w:rPr>
            </w:pPr>
            <w:r>
              <w:rPr>
                <w:rFonts w:ascii="Arial" w:hAnsi="Arial" w:cs="Arial"/>
              </w:rPr>
              <w:t xml:space="preserve">En aras de fortalecer los procesos de autorregulación de los programas académicos, luego de realizar la respectiva evaluación del Plan de Mejoramiento, se estructura un informe técnico que de manera concreta presente los resultados a fin </w:t>
            </w:r>
            <w:r w:rsidRPr="0033260D">
              <w:rPr>
                <w:rFonts w:ascii="Arial" w:hAnsi="Arial" w:cs="Arial"/>
              </w:rPr>
              <w:t xml:space="preserve">de medir el nivel </w:t>
            </w:r>
            <w:r w:rsidRPr="0033260D">
              <w:rPr>
                <w:rFonts w:ascii="Arial" w:hAnsi="Arial" w:cs="Arial"/>
              </w:rPr>
              <w:lastRenderedPageBreak/>
              <w:t>de eficacia de cada uno de los proyectos formulados</w:t>
            </w:r>
            <w:r>
              <w:rPr>
                <w:rFonts w:ascii="Arial" w:hAnsi="Arial" w:cs="Arial"/>
              </w:rPr>
              <w:t xml:space="preserve"> y con el propósito de que las instancias respectivas puedan tomar las decisiones que consideren pertinentes. </w:t>
            </w:r>
          </w:p>
          <w:p w14:paraId="5FEE59B3" w14:textId="77777777" w:rsidR="0033260D" w:rsidRDefault="0033260D" w:rsidP="003F1651">
            <w:pPr>
              <w:pStyle w:val="TableContents"/>
              <w:suppressAutoHyphens/>
              <w:jc w:val="both"/>
              <w:rPr>
                <w:rFonts w:ascii="Arial" w:hAnsi="Arial" w:cs="Arial"/>
              </w:rPr>
            </w:pPr>
          </w:p>
          <w:p w14:paraId="30D54B63" w14:textId="19813DB8" w:rsidR="0033260D" w:rsidRDefault="006C7881" w:rsidP="003F1651">
            <w:pPr>
              <w:pStyle w:val="TableContents"/>
              <w:suppressAutoHyphens/>
              <w:jc w:val="both"/>
              <w:rPr>
                <w:rFonts w:ascii="Arial" w:hAnsi="Arial" w:cs="Arial"/>
              </w:rPr>
            </w:pPr>
            <w:r>
              <w:rPr>
                <w:rFonts w:ascii="Arial" w:hAnsi="Arial" w:cs="Arial"/>
              </w:rPr>
              <w:t>Los p</w:t>
            </w:r>
            <w:r w:rsidR="0033260D">
              <w:rPr>
                <w:rFonts w:ascii="Arial" w:hAnsi="Arial" w:cs="Arial"/>
              </w:rPr>
              <w:t>rogramas académicos: Presenta evaluación ante Consejo de Facultad.</w:t>
            </w:r>
          </w:p>
          <w:p w14:paraId="76075F82" w14:textId="77777777" w:rsidR="00931B77" w:rsidRDefault="00931B77" w:rsidP="003F1651">
            <w:pPr>
              <w:pStyle w:val="TableContents"/>
              <w:suppressAutoHyphens/>
              <w:jc w:val="both"/>
              <w:rPr>
                <w:rFonts w:ascii="Arial" w:hAnsi="Arial" w:cs="Arial"/>
              </w:rPr>
            </w:pPr>
          </w:p>
          <w:p w14:paraId="5E1D8B7D" w14:textId="1BCAC278" w:rsidR="00931B77" w:rsidRPr="0005208F" w:rsidRDefault="00931B77" w:rsidP="003F1651">
            <w:pPr>
              <w:pStyle w:val="TableContents"/>
              <w:suppressAutoHyphens/>
              <w:jc w:val="both"/>
              <w:rPr>
                <w:rFonts w:ascii="Arial" w:hAnsi="Arial" w:cs="Arial"/>
              </w:rPr>
            </w:pPr>
            <w:r w:rsidRPr="00931B77">
              <w:rPr>
                <w:rFonts w:ascii="Arial" w:hAnsi="Arial" w:cs="Arial"/>
                <w:b/>
                <w:bCs/>
              </w:rPr>
              <w:t>Nota:</w:t>
            </w:r>
            <w:r>
              <w:rPr>
                <w:rFonts w:ascii="Arial" w:hAnsi="Arial" w:cs="Arial"/>
              </w:rPr>
              <w:t xml:space="preserve"> Esta actividad se realizará de manera semestral durante la vigencia que se haya estimado para la ejecución del Plan de Mejoramiento.</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527F6CE" w14:textId="2786AE5D" w:rsidR="00931B77" w:rsidRPr="00931B77" w:rsidRDefault="00931B77" w:rsidP="00931B77">
            <w:pPr>
              <w:pStyle w:val="TableContents"/>
              <w:jc w:val="both"/>
              <w:rPr>
                <w:rFonts w:ascii="Arial" w:hAnsi="Arial" w:cs="Arial"/>
              </w:rPr>
            </w:pPr>
            <w:r w:rsidRPr="00931B77">
              <w:rPr>
                <w:rFonts w:ascii="Arial" w:hAnsi="Arial" w:cs="Arial"/>
              </w:rPr>
              <w:lastRenderedPageBreak/>
              <w:t>Coordinador de autoevaluación del programa.</w:t>
            </w:r>
          </w:p>
          <w:p w14:paraId="49341AF2" w14:textId="77777777" w:rsidR="00931B77" w:rsidRPr="00931B77" w:rsidRDefault="00931B77" w:rsidP="00931B77">
            <w:pPr>
              <w:pStyle w:val="TableContents"/>
              <w:jc w:val="both"/>
              <w:rPr>
                <w:rFonts w:ascii="Arial" w:hAnsi="Arial" w:cs="Arial"/>
              </w:rPr>
            </w:pPr>
          </w:p>
          <w:p w14:paraId="2E7D32E5" w14:textId="280A7648" w:rsidR="004B38CD" w:rsidRPr="0005208F" w:rsidRDefault="004B38CD" w:rsidP="00931B77">
            <w:pPr>
              <w:pStyle w:val="TableContents"/>
              <w:suppressAutoHyphens/>
              <w:jc w:val="both"/>
              <w:rPr>
                <w:rFonts w:ascii="Arial" w:hAnsi="Arial" w:cs="Arial"/>
              </w:rPr>
            </w:pP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4165808" w14:textId="1B99A0A9" w:rsidR="004B38CD" w:rsidRPr="0005208F" w:rsidRDefault="00931B77" w:rsidP="003F1651">
            <w:pPr>
              <w:pStyle w:val="TableContents"/>
              <w:suppressAutoHyphens/>
              <w:jc w:val="both"/>
              <w:rPr>
                <w:rFonts w:ascii="Arial" w:hAnsi="Arial" w:cs="Arial"/>
              </w:rPr>
            </w:pPr>
            <w:r>
              <w:rPr>
                <w:rFonts w:ascii="Arial" w:hAnsi="Arial" w:cs="Arial"/>
              </w:rPr>
              <w:lastRenderedPageBreak/>
              <w:t>Informe técnico de resultados.</w:t>
            </w:r>
          </w:p>
        </w:tc>
      </w:tr>
    </w:tbl>
    <w:p w14:paraId="20907BE8" w14:textId="77777777" w:rsidR="00C81E74" w:rsidRPr="009C54BD" w:rsidRDefault="00C81E74" w:rsidP="005A1060">
      <w:pPr>
        <w:pStyle w:val="Standard"/>
        <w:rPr>
          <w:rFonts w:ascii="Arial" w:hAnsi="Arial" w:cs="Arial"/>
        </w:rPr>
      </w:pPr>
    </w:p>
    <w:tbl>
      <w:tblPr>
        <w:tblpPr w:leftFromText="141" w:rightFromText="141" w:vertAnchor="text" w:tblpX="-756" w:tblpY="1"/>
        <w:tblOverlap w:val="never"/>
        <w:tblW w:w="14047" w:type="dxa"/>
        <w:tblLayout w:type="fixed"/>
        <w:tblCellMar>
          <w:left w:w="10" w:type="dxa"/>
          <w:right w:w="10" w:type="dxa"/>
        </w:tblCellMar>
        <w:tblLook w:val="0000" w:firstRow="0" w:lastRow="0" w:firstColumn="0" w:lastColumn="0" w:noHBand="0" w:noVBand="0"/>
      </w:tblPr>
      <w:tblGrid>
        <w:gridCol w:w="580"/>
        <w:gridCol w:w="2255"/>
        <w:gridCol w:w="6096"/>
        <w:gridCol w:w="2706"/>
        <w:gridCol w:w="2410"/>
      </w:tblGrid>
      <w:tr w:rsidR="00C81E74" w:rsidRPr="00FA772C" w14:paraId="09DB806F" w14:textId="77777777" w:rsidTr="00885D60">
        <w:trPr>
          <w:tblHeader/>
        </w:trPr>
        <w:tc>
          <w:tcPr>
            <w:tcW w:w="14047" w:type="dxa"/>
            <w:gridSpan w:val="5"/>
            <w:tcBorders>
              <w:bottom w:val="double" w:sz="4" w:space="0" w:color="AD142E"/>
            </w:tcBorders>
            <w:shd w:val="clear" w:color="auto" w:fill="auto"/>
            <w:tcMar>
              <w:top w:w="0" w:type="dxa"/>
              <w:left w:w="108" w:type="dxa"/>
              <w:bottom w:w="0" w:type="dxa"/>
              <w:right w:w="108" w:type="dxa"/>
            </w:tcMar>
            <w:vAlign w:val="center"/>
          </w:tcPr>
          <w:p w14:paraId="61EE3105" w14:textId="3F48E37B" w:rsidR="00C81E74" w:rsidRPr="00FA772C" w:rsidRDefault="00C81E74" w:rsidP="00885D60">
            <w:pPr>
              <w:pStyle w:val="Prrafodelista"/>
              <w:spacing w:line="240" w:lineRule="auto"/>
              <w:ind w:left="-61"/>
              <w:rPr>
                <w:rFonts w:ascii="Arial" w:hAnsi="Arial" w:cs="Arial"/>
                <w:b/>
                <w:sz w:val="20"/>
                <w:szCs w:val="20"/>
              </w:rPr>
            </w:pPr>
            <w:r>
              <w:rPr>
                <w:rFonts w:ascii="Arial" w:hAnsi="Arial" w:cs="Arial"/>
                <w:b/>
                <w:sz w:val="20"/>
                <w:szCs w:val="20"/>
              </w:rPr>
              <w:t xml:space="preserve">6.2. AUTORREGULACIÓN Y </w:t>
            </w:r>
            <w:r w:rsidR="006C7881">
              <w:rPr>
                <w:rFonts w:ascii="Arial" w:hAnsi="Arial" w:cs="Arial"/>
                <w:b/>
                <w:sz w:val="20"/>
                <w:szCs w:val="20"/>
              </w:rPr>
              <w:t xml:space="preserve">PLAN DE </w:t>
            </w:r>
            <w:r>
              <w:rPr>
                <w:rFonts w:ascii="Arial" w:hAnsi="Arial" w:cs="Arial"/>
                <w:b/>
                <w:sz w:val="20"/>
                <w:szCs w:val="20"/>
              </w:rPr>
              <w:t xml:space="preserve">MEJORAMIENTO </w:t>
            </w:r>
            <w:r w:rsidR="006C7881">
              <w:rPr>
                <w:rFonts w:ascii="Arial" w:hAnsi="Arial" w:cs="Arial"/>
                <w:b/>
                <w:sz w:val="20"/>
                <w:szCs w:val="20"/>
              </w:rPr>
              <w:t>INSTITUCIONAL</w:t>
            </w:r>
          </w:p>
        </w:tc>
      </w:tr>
      <w:tr w:rsidR="00C81E74" w:rsidRPr="00FA772C" w14:paraId="7ED2C3C8" w14:textId="77777777" w:rsidTr="00885D60">
        <w:trPr>
          <w:tblHeader/>
        </w:trPr>
        <w:tc>
          <w:tcPr>
            <w:tcW w:w="58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4DAE037" w14:textId="77777777" w:rsidR="00C81E74" w:rsidRPr="00FA772C" w:rsidRDefault="00C81E74" w:rsidP="00885D60">
            <w:pPr>
              <w:pStyle w:val="Prrafodelista"/>
              <w:spacing w:line="240" w:lineRule="auto"/>
              <w:ind w:left="0"/>
              <w:rPr>
                <w:rFonts w:ascii="Arial" w:hAnsi="Arial" w:cs="Arial"/>
                <w:b/>
                <w:sz w:val="20"/>
                <w:szCs w:val="20"/>
              </w:rPr>
            </w:pPr>
            <w:r w:rsidRPr="00FA772C">
              <w:rPr>
                <w:rFonts w:ascii="Arial" w:hAnsi="Arial" w:cs="Arial"/>
                <w:b/>
                <w:sz w:val="20"/>
                <w:szCs w:val="20"/>
              </w:rPr>
              <w:t>Nº</w:t>
            </w:r>
          </w:p>
        </w:tc>
        <w:tc>
          <w:tcPr>
            <w:tcW w:w="2255"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BD8792C" w14:textId="77777777" w:rsidR="00C81E74" w:rsidRPr="00FA772C" w:rsidRDefault="00C81E74" w:rsidP="00885D60">
            <w:pPr>
              <w:pStyle w:val="Prrafodelista"/>
              <w:spacing w:line="240" w:lineRule="auto"/>
              <w:ind w:left="0"/>
              <w:rPr>
                <w:rFonts w:ascii="Arial" w:hAnsi="Arial" w:cs="Arial"/>
                <w:b/>
                <w:sz w:val="20"/>
                <w:szCs w:val="20"/>
              </w:rPr>
            </w:pPr>
            <w:r w:rsidRPr="00FA772C">
              <w:rPr>
                <w:rFonts w:ascii="Arial" w:hAnsi="Arial" w:cs="Arial"/>
                <w:b/>
                <w:sz w:val="20"/>
                <w:szCs w:val="20"/>
              </w:rPr>
              <w:t>ACTIVIDAD</w:t>
            </w:r>
          </w:p>
        </w:tc>
        <w:tc>
          <w:tcPr>
            <w:tcW w:w="6096"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AAD42A2" w14:textId="77777777" w:rsidR="00C81E74" w:rsidRPr="00FA772C" w:rsidRDefault="00C81E74" w:rsidP="00885D60">
            <w:pPr>
              <w:pStyle w:val="Prrafodelista"/>
              <w:spacing w:line="240" w:lineRule="auto"/>
              <w:ind w:left="0"/>
              <w:rPr>
                <w:rFonts w:ascii="Arial" w:hAnsi="Arial" w:cs="Arial"/>
                <w:b/>
                <w:sz w:val="20"/>
                <w:szCs w:val="20"/>
              </w:rPr>
            </w:pPr>
            <w:r w:rsidRPr="00FA772C">
              <w:rPr>
                <w:rFonts w:ascii="Arial" w:hAnsi="Arial" w:cs="Arial"/>
                <w:b/>
                <w:sz w:val="20"/>
                <w:szCs w:val="20"/>
              </w:rPr>
              <w:t>DESCRIPCIÓN</w:t>
            </w:r>
          </w:p>
        </w:tc>
        <w:tc>
          <w:tcPr>
            <w:tcW w:w="2706"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3E21CCA" w14:textId="77777777" w:rsidR="00C81E74" w:rsidRPr="00FA772C" w:rsidRDefault="00C81E74" w:rsidP="00885D60">
            <w:pPr>
              <w:pStyle w:val="Prrafodelista"/>
              <w:spacing w:line="240" w:lineRule="auto"/>
              <w:ind w:left="0"/>
              <w:rPr>
                <w:rFonts w:ascii="Arial" w:hAnsi="Arial" w:cs="Arial"/>
                <w:b/>
                <w:sz w:val="20"/>
                <w:szCs w:val="20"/>
              </w:rPr>
            </w:pPr>
            <w:r w:rsidRPr="00FA772C">
              <w:rPr>
                <w:rFonts w:ascii="Arial" w:hAnsi="Arial" w:cs="Arial"/>
                <w:b/>
                <w:sz w:val="20"/>
                <w:szCs w:val="20"/>
              </w:rPr>
              <w:t>RESPONSABLE</w:t>
            </w:r>
          </w:p>
        </w:tc>
        <w:tc>
          <w:tcPr>
            <w:tcW w:w="2410" w:type="dxa"/>
            <w:tcBorders>
              <w:top w:val="doub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477465A" w14:textId="77777777" w:rsidR="00C81E74" w:rsidRPr="00FA772C" w:rsidRDefault="00C81E74" w:rsidP="00885D60">
            <w:pPr>
              <w:pStyle w:val="Prrafodelista"/>
              <w:spacing w:line="240" w:lineRule="auto"/>
              <w:ind w:left="0"/>
              <w:rPr>
                <w:rFonts w:ascii="Arial" w:hAnsi="Arial" w:cs="Arial"/>
                <w:b/>
                <w:sz w:val="20"/>
                <w:szCs w:val="20"/>
              </w:rPr>
            </w:pPr>
            <w:r w:rsidRPr="00FA772C">
              <w:rPr>
                <w:rFonts w:ascii="Arial" w:hAnsi="Arial" w:cs="Arial"/>
                <w:b/>
                <w:sz w:val="20"/>
                <w:szCs w:val="20"/>
              </w:rPr>
              <w:t>REGISTRO</w:t>
            </w:r>
          </w:p>
        </w:tc>
      </w:tr>
      <w:tr w:rsidR="00C81E74" w:rsidRPr="002C76E4" w14:paraId="11E1BADE"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6ADCEBB" w14:textId="77777777" w:rsidR="00C81E74" w:rsidRPr="002C76E4"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E0DE8A" w14:textId="77777777" w:rsidR="00C81E74" w:rsidRPr="002C76E4" w:rsidRDefault="00C81E74" w:rsidP="00885D60">
            <w:pPr>
              <w:pStyle w:val="TableContents"/>
              <w:suppressAutoHyphens/>
              <w:jc w:val="both"/>
              <w:rPr>
                <w:rFonts w:ascii="Arial" w:hAnsi="Arial" w:cs="Arial"/>
              </w:rPr>
            </w:pPr>
            <w:r>
              <w:rPr>
                <w:rFonts w:ascii="Arial" w:hAnsi="Arial" w:cs="Arial"/>
              </w:rPr>
              <w:t>Consolidar insumos para elaborar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964A9C9" w14:textId="4DCE61BD" w:rsidR="00C81E74" w:rsidRPr="002C76E4" w:rsidRDefault="00C81E74" w:rsidP="00885D60">
            <w:pPr>
              <w:pStyle w:val="TableContents"/>
              <w:suppressAutoHyphens/>
              <w:jc w:val="both"/>
              <w:rPr>
                <w:rFonts w:ascii="Arial" w:hAnsi="Arial" w:cs="Arial"/>
              </w:rPr>
            </w:pPr>
            <w:r>
              <w:rPr>
                <w:rFonts w:ascii="Arial" w:hAnsi="Arial" w:cs="Arial"/>
              </w:rPr>
              <w:t>A partir de los resultados del proceso de autoevaluación de la institución, se consolida las oportunidades de mejoramiento identificadas, igualmente se procede a la clasificación de ellas conforme a sus temáticas con los subsistemas del Plan de Desarrollo Institucional, con el fin de trazar una articulación con la planeación a nivel institucional.</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50A24E3" w14:textId="77777777" w:rsidR="00C81E74" w:rsidRPr="002C76E4" w:rsidRDefault="00C81E74" w:rsidP="00885D60">
            <w:pPr>
              <w:pStyle w:val="TableContents"/>
              <w:suppressAutoHyphens/>
              <w:jc w:val="both"/>
              <w:rPr>
                <w:rFonts w:ascii="Arial" w:hAnsi="Arial" w:cs="Arial"/>
              </w:rPr>
            </w:pPr>
            <w:r>
              <w:rPr>
                <w:rFonts w:ascii="Arial" w:hAnsi="Arial" w:cs="Arial"/>
              </w:rPr>
              <w:t>Comité de autoevaluación y 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1360EC8" w14:textId="77777777" w:rsidR="00C81E74" w:rsidRPr="002C76E4" w:rsidRDefault="00C81E74" w:rsidP="00885D60">
            <w:pPr>
              <w:pStyle w:val="TableContents"/>
              <w:suppressAutoHyphens/>
              <w:jc w:val="both"/>
              <w:rPr>
                <w:rFonts w:ascii="Arial" w:hAnsi="Arial" w:cs="Arial"/>
              </w:rPr>
            </w:pPr>
            <w:r>
              <w:rPr>
                <w:rFonts w:ascii="Arial" w:hAnsi="Arial" w:cs="Arial"/>
              </w:rPr>
              <w:t>Relación de oportunidades de mejoramiento clasificadas por subsistemas</w:t>
            </w:r>
          </w:p>
        </w:tc>
      </w:tr>
      <w:tr w:rsidR="00C81E74" w:rsidRPr="002C76E4" w14:paraId="2635A749"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96458E5" w14:textId="77777777" w:rsidR="00C81E74" w:rsidRPr="002C76E4"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9B31CCF" w14:textId="77777777" w:rsidR="00C81E74" w:rsidRPr="002C76E4" w:rsidRDefault="00C81E74" w:rsidP="00885D60">
            <w:pPr>
              <w:pStyle w:val="TableContents"/>
              <w:suppressAutoHyphens/>
              <w:jc w:val="both"/>
              <w:rPr>
                <w:rFonts w:ascii="Arial" w:hAnsi="Arial" w:cs="Arial"/>
              </w:rPr>
            </w:pPr>
            <w:r>
              <w:rPr>
                <w:rFonts w:ascii="Arial" w:hAnsi="Arial" w:cs="Arial"/>
              </w:rPr>
              <w:t>Elaborar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7652650" w14:textId="77777777" w:rsidR="00C81E74" w:rsidRPr="002C76E4" w:rsidRDefault="00C81E74" w:rsidP="00885D60">
            <w:pPr>
              <w:pStyle w:val="TableContents"/>
              <w:suppressAutoHyphens/>
              <w:jc w:val="both"/>
              <w:rPr>
                <w:rFonts w:ascii="Arial" w:hAnsi="Arial" w:cs="Arial"/>
              </w:rPr>
            </w:pPr>
            <w:r>
              <w:rPr>
                <w:rFonts w:ascii="Arial" w:hAnsi="Arial" w:cs="Arial"/>
              </w:rPr>
              <w:t xml:space="preserve">Se diligencia el formato </w:t>
            </w:r>
            <w:r w:rsidRPr="00FE6E3B">
              <w:rPr>
                <w:rFonts w:ascii="Arial" w:hAnsi="Arial" w:cs="Arial"/>
              </w:rPr>
              <w:t>EV-ADC-FO-01 PLAN DE MEJORAMIENTO</w:t>
            </w:r>
            <w:r>
              <w:rPr>
                <w:rFonts w:ascii="Arial" w:hAnsi="Arial" w:cs="Arial"/>
              </w:rPr>
              <w:t>, dispuesto para la elaboración de planes de mejoramiento, en coherencia con las exigencias del Sistema de Información de Aseguramiento de la Calidad de la Educación Superior.</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D864C9A" w14:textId="77777777" w:rsidR="00C81E74" w:rsidRPr="002C76E4" w:rsidRDefault="00C81E74" w:rsidP="00885D60">
            <w:pPr>
              <w:pStyle w:val="TableContents"/>
              <w:suppressAutoHyphens/>
              <w:jc w:val="both"/>
              <w:rPr>
                <w:rFonts w:ascii="Arial" w:hAnsi="Arial" w:cs="Arial"/>
              </w:rPr>
            </w:pPr>
            <w:r w:rsidRPr="00004DBD">
              <w:rPr>
                <w:rFonts w:ascii="Arial" w:hAnsi="Arial" w:cs="Arial"/>
              </w:rPr>
              <w:t>Comité de autoevaluación y acreditación institucional</w:t>
            </w:r>
            <w:r w:rsidRPr="00FE6E3B">
              <w:rPr>
                <w:rFonts w:ascii="Arial" w:hAnsi="Arial" w:cs="Arial"/>
              </w:rPr>
              <w:t>.</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435922D" w14:textId="77777777" w:rsidR="00C81E74" w:rsidRPr="002C76E4" w:rsidRDefault="00C81E74" w:rsidP="00885D60">
            <w:pPr>
              <w:pStyle w:val="TableContents"/>
              <w:suppressAutoHyphens/>
              <w:jc w:val="both"/>
              <w:rPr>
                <w:rFonts w:ascii="Arial" w:hAnsi="Arial" w:cs="Arial"/>
              </w:rPr>
            </w:pPr>
            <w:r w:rsidRPr="00FE6E3B">
              <w:rPr>
                <w:rFonts w:ascii="Arial" w:hAnsi="Arial" w:cs="Arial"/>
              </w:rPr>
              <w:t>EV-ADC-FO-01 PLAN DE MEJORAMIENTO.</w:t>
            </w:r>
          </w:p>
        </w:tc>
      </w:tr>
      <w:tr w:rsidR="00C81E74" w:rsidRPr="002C76E4" w14:paraId="1D99FCF8"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35F5450" w14:textId="77777777" w:rsidR="00C81E74" w:rsidRPr="002C76E4"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B327521" w14:textId="77777777" w:rsidR="00C81E74" w:rsidRDefault="00C81E74" w:rsidP="00885D60">
            <w:pPr>
              <w:pStyle w:val="TableContents"/>
              <w:suppressAutoHyphens/>
              <w:jc w:val="both"/>
              <w:rPr>
                <w:rFonts w:ascii="Arial" w:hAnsi="Arial" w:cs="Arial"/>
              </w:rPr>
            </w:pPr>
            <w:r>
              <w:rPr>
                <w:rFonts w:ascii="Arial" w:hAnsi="Arial" w:cs="Arial"/>
              </w:rPr>
              <w:t>Aprobar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62E8AF9" w14:textId="5DF72272" w:rsidR="00C81E74" w:rsidRDefault="00C81E74" w:rsidP="00885D60">
            <w:pPr>
              <w:pStyle w:val="TableContents"/>
              <w:suppressAutoHyphens/>
              <w:jc w:val="both"/>
              <w:rPr>
                <w:rFonts w:ascii="Arial" w:hAnsi="Arial" w:cs="Arial"/>
              </w:rPr>
            </w:pPr>
            <w:r>
              <w:rPr>
                <w:rFonts w:ascii="Arial" w:hAnsi="Arial" w:cs="Arial"/>
              </w:rPr>
              <w:t xml:space="preserve">El Comité de autoevaluación y acreditación institucional presenta ante el Consejo Superior Universitario el Plan de Mejoramiento elaborado, con el fin de obtener la aprobación, </w:t>
            </w:r>
            <w:r>
              <w:t xml:space="preserve"> </w:t>
            </w:r>
            <w:r w:rsidRPr="00004DBD">
              <w:rPr>
                <w:rFonts w:ascii="Arial" w:hAnsi="Arial" w:cs="Arial"/>
              </w:rPr>
              <w:t>teniendo en cuenta que allí se definen metas y presupuesto para su respectiva financiación y cumplimiento</w:t>
            </w:r>
            <w:r>
              <w:rPr>
                <w:rFonts w:ascii="Arial" w:hAnsi="Arial" w:cs="Arial"/>
              </w:rPr>
              <w:t>.</w:t>
            </w:r>
          </w:p>
          <w:p w14:paraId="329639A4" w14:textId="77777777" w:rsidR="00C81E74" w:rsidRDefault="00C81E74" w:rsidP="00885D60">
            <w:pPr>
              <w:pStyle w:val="TableContents"/>
              <w:suppressAutoHyphens/>
              <w:jc w:val="both"/>
              <w:rPr>
                <w:rFonts w:ascii="Arial" w:hAnsi="Arial" w:cs="Arial"/>
              </w:rPr>
            </w:pPr>
          </w:p>
          <w:p w14:paraId="482E117C" w14:textId="5D8EB3D3" w:rsidR="00C81E74" w:rsidRDefault="00C81E74" w:rsidP="00885D60">
            <w:pPr>
              <w:pStyle w:val="TableContents"/>
              <w:suppressAutoHyphens/>
              <w:jc w:val="both"/>
              <w:rPr>
                <w:rFonts w:ascii="Arial" w:hAnsi="Arial" w:cs="Arial"/>
              </w:rPr>
            </w:pPr>
            <w:r w:rsidRPr="00E43B7F">
              <w:rPr>
                <w:rFonts w:ascii="Arial" w:hAnsi="Arial" w:cs="Arial"/>
                <w:b/>
                <w:bCs/>
              </w:rPr>
              <w:t>Nota</w:t>
            </w:r>
            <w:r>
              <w:rPr>
                <w:rFonts w:ascii="Arial" w:hAnsi="Arial" w:cs="Arial"/>
              </w:rPr>
              <w:t>: En caso de no ser aprobado</w:t>
            </w:r>
            <w:r w:rsidR="006C7881">
              <w:rPr>
                <w:rFonts w:ascii="Arial" w:hAnsi="Arial" w:cs="Arial"/>
              </w:rPr>
              <w:t xml:space="preserve"> el Plan de</w:t>
            </w:r>
            <w:r>
              <w:rPr>
                <w:rFonts w:ascii="Arial" w:hAnsi="Arial" w:cs="Arial"/>
              </w:rPr>
              <w:t xml:space="preserve"> mejoramiento en las instancias respectivas, se debe ajustar </w:t>
            </w:r>
            <w:r w:rsidRPr="00E43B7F">
              <w:rPr>
                <w:rFonts w:ascii="Arial" w:eastAsia="Times New Roman" w:hAnsi="Arial" w:cs="Arial"/>
              </w:rPr>
              <w:t>en correspondencia a la viabilidad financiera y presupuestal de la institución</w:t>
            </w:r>
            <w:r>
              <w:rPr>
                <w:rFonts w:ascii="Arial" w:eastAsia="Times New Roman" w:hAnsi="Arial" w:cs="Arial"/>
              </w:rPr>
              <w:t>, garantizando el enfoque de las disposiciones establecidas para atender los aspectos de pronto mejoramiento.</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2C9B1DD" w14:textId="5202ECF4" w:rsidR="00C81E74" w:rsidRPr="00FE6E3B" w:rsidRDefault="00C81E74" w:rsidP="00885D60">
            <w:pPr>
              <w:pStyle w:val="TableContents"/>
              <w:jc w:val="both"/>
              <w:rPr>
                <w:rFonts w:ascii="Arial" w:hAnsi="Arial" w:cs="Arial"/>
              </w:rPr>
            </w:pPr>
            <w:r w:rsidRPr="00E47E85">
              <w:rPr>
                <w:rFonts w:ascii="Arial" w:hAnsi="Arial" w:cs="Arial"/>
              </w:rPr>
              <w:t>Comité de autoevaluación y 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E1D8592" w14:textId="7369BC16" w:rsidR="00C81E74" w:rsidRPr="00FE6E3B" w:rsidRDefault="00C81E74" w:rsidP="00885D60">
            <w:pPr>
              <w:pStyle w:val="TableContents"/>
              <w:suppressAutoHyphens/>
              <w:jc w:val="both"/>
              <w:rPr>
                <w:rFonts w:ascii="Arial" w:hAnsi="Arial" w:cs="Arial"/>
              </w:rPr>
            </w:pPr>
            <w:r>
              <w:rPr>
                <w:rFonts w:ascii="Arial" w:hAnsi="Arial" w:cs="Arial"/>
              </w:rPr>
              <w:t>Acta Consejo Superior Universitario.</w:t>
            </w:r>
          </w:p>
        </w:tc>
      </w:tr>
      <w:tr w:rsidR="00C81E74" w:rsidRPr="002C76E4" w14:paraId="75F47328"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78A8226" w14:textId="77777777" w:rsidR="00C81E74" w:rsidRPr="002C76E4"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7AFAD4A" w14:textId="77777777" w:rsidR="00C81E74" w:rsidRDefault="00C81E74" w:rsidP="00885D60">
            <w:pPr>
              <w:pStyle w:val="TableContents"/>
              <w:suppressAutoHyphens/>
              <w:jc w:val="both"/>
              <w:rPr>
                <w:rFonts w:ascii="Arial" w:hAnsi="Arial" w:cs="Arial"/>
              </w:rPr>
            </w:pPr>
            <w:r>
              <w:rPr>
                <w:rFonts w:ascii="Arial" w:hAnsi="Arial" w:cs="Arial"/>
              </w:rPr>
              <w:t xml:space="preserve">Proyectar Seguimiento al Plan de </w:t>
            </w:r>
            <w:r>
              <w:rPr>
                <w:rFonts w:ascii="Arial" w:hAnsi="Arial" w:cs="Arial"/>
              </w:rPr>
              <w:lastRenderedPageBreak/>
              <w:t>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997E6A6" w14:textId="77777777" w:rsidR="00C81E74" w:rsidRDefault="00C81E74" w:rsidP="00885D60">
            <w:pPr>
              <w:pStyle w:val="TableContents"/>
              <w:suppressAutoHyphens/>
              <w:jc w:val="both"/>
              <w:rPr>
                <w:rFonts w:ascii="Arial" w:hAnsi="Arial" w:cs="Arial"/>
              </w:rPr>
            </w:pPr>
            <w:r>
              <w:rPr>
                <w:rFonts w:ascii="Arial" w:hAnsi="Arial" w:cs="Arial"/>
              </w:rPr>
              <w:lastRenderedPageBreak/>
              <w:t xml:space="preserve">Con el fin de realizar </w:t>
            </w:r>
            <w:r w:rsidRPr="00B65DE0">
              <w:rPr>
                <w:rFonts w:ascii="Arial" w:hAnsi="Arial" w:cs="Arial"/>
              </w:rPr>
              <w:t xml:space="preserve">un monitoreo y acompañamiento permanente a los proyectos y acciones, para orientar a los </w:t>
            </w:r>
            <w:r w:rsidRPr="00B65DE0">
              <w:rPr>
                <w:rFonts w:ascii="Arial" w:hAnsi="Arial" w:cs="Arial"/>
              </w:rPr>
              <w:lastRenderedPageBreak/>
              <w:t>responsables respecto de los tiempos de cumplimiento de sus metas e identificar las dificultades que se presentan en los procesos de ejecución</w:t>
            </w:r>
            <w:r>
              <w:rPr>
                <w:rFonts w:ascii="Arial" w:hAnsi="Arial" w:cs="Arial"/>
              </w:rPr>
              <w:t xml:space="preserve"> del Plan de Mejoramiento, se diligencia el formato </w:t>
            </w:r>
            <w:r w:rsidRPr="00B65DE0">
              <w:rPr>
                <w:rFonts w:ascii="Arial" w:hAnsi="Arial" w:cs="Arial"/>
              </w:rPr>
              <w:t>EV-ADC-FO-02 SEGUIMIENTO AL PLAN DE MEJORAMIENTO</w:t>
            </w:r>
            <w:r>
              <w:rPr>
                <w:rFonts w:ascii="Arial" w:hAnsi="Arial" w:cs="Arial"/>
              </w:rPr>
              <w:t>, con el cual se proyecta de manera más detallada durante la vigencia que comprenda el Plan de Mejoramiento, año a año su ejecución.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448A27C" w14:textId="77777777" w:rsidR="00C81E74" w:rsidRPr="00E47E85" w:rsidRDefault="00C81E74" w:rsidP="00885D60">
            <w:pPr>
              <w:pStyle w:val="TableContents"/>
              <w:jc w:val="both"/>
              <w:rPr>
                <w:rFonts w:ascii="Arial" w:hAnsi="Arial" w:cs="Arial"/>
              </w:rPr>
            </w:pPr>
            <w:r w:rsidRPr="00B65DE0">
              <w:rPr>
                <w:rFonts w:ascii="Arial" w:hAnsi="Arial" w:cs="Arial"/>
              </w:rPr>
              <w:lastRenderedPageBreak/>
              <w:t>Comité de autoevaluación y 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18E2A2A" w14:textId="77777777" w:rsidR="00C81E74" w:rsidRDefault="00C81E74" w:rsidP="00885D60">
            <w:pPr>
              <w:pStyle w:val="TableContents"/>
              <w:suppressAutoHyphens/>
              <w:jc w:val="both"/>
              <w:rPr>
                <w:rFonts w:ascii="Arial" w:hAnsi="Arial" w:cs="Arial"/>
              </w:rPr>
            </w:pPr>
            <w:r w:rsidRPr="00B65DE0">
              <w:rPr>
                <w:rFonts w:ascii="Arial" w:hAnsi="Arial" w:cs="Arial"/>
              </w:rPr>
              <w:t xml:space="preserve">EV-ADC-FO-02 SEGUIMIENTO AL </w:t>
            </w:r>
            <w:r w:rsidRPr="00B65DE0">
              <w:rPr>
                <w:rFonts w:ascii="Arial" w:hAnsi="Arial" w:cs="Arial"/>
              </w:rPr>
              <w:lastRenderedPageBreak/>
              <w:t xml:space="preserve">PLAN DE MEJORAMIENTO </w:t>
            </w:r>
          </w:p>
        </w:tc>
      </w:tr>
      <w:tr w:rsidR="00C81E74" w:rsidRPr="0005208F" w14:paraId="7FEEF8C0"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3DF2C6EF" w14:textId="77777777" w:rsidR="00C81E74" w:rsidRPr="0005208F"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5C68CFA" w14:textId="77777777" w:rsidR="00C81E74" w:rsidRPr="0005208F" w:rsidRDefault="00C81E74" w:rsidP="00885D60">
            <w:pPr>
              <w:pStyle w:val="TableContents"/>
              <w:suppressAutoHyphens/>
              <w:jc w:val="both"/>
              <w:rPr>
                <w:rFonts w:ascii="Arial" w:hAnsi="Arial" w:cs="Arial"/>
              </w:rPr>
            </w:pPr>
            <w:r>
              <w:rPr>
                <w:rFonts w:ascii="Arial" w:hAnsi="Arial" w:cs="Arial"/>
              </w:rPr>
              <w:t>Socializar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D1B179B" w14:textId="2906DF1C" w:rsidR="00C81E74" w:rsidRPr="0005208F" w:rsidRDefault="00C81E74" w:rsidP="00885D60">
            <w:pPr>
              <w:pStyle w:val="TableContents"/>
              <w:suppressAutoHyphens/>
              <w:jc w:val="both"/>
              <w:rPr>
                <w:rFonts w:ascii="Arial" w:hAnsi="Arial" w:cs="Arial"/>
              </w:rPr>
            </w:pPr>
            <w:r>
              <w:rPr>
                <w:rFonts w:ascii="Arial" w:hAnsi="Arial" w:cs="Arial"/>
              </w:rPr>
              <w:t>Luego de haber elaborado el Plan de Mejoramiento de la institución y complementarlo con el formato de seguimiento, se hace necesario socializar con la comunidad académica para su respectiva apropiación.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F2019ED" w14:textId="38D7B868" w:rsidR="00C81E74" w:rsidRPr="0005208F" w:rsidRDefault="00C81E74" w:rsidP="00885D60">
            <w:pPr>
              <w:pStyle w:val="TableContents"/>
              <w:suppressAutoHyphens/>
              <w:jc w:val="both"/>
              <w:rPr>
                <w:rFonts w:ascii="Arial" w:hAnsi="Arial" w:cs="Arial"/>
              </w:rPr>
            </w:pPr>
            <w:r w:rsidRPr="00E47E85">
              <w:rPr>
                <w:rFonts w:ascii="Arial" w:hAnsi="Arial" w:cs="Arial"/>
              </w:rPr>
              <w:t>Comité de autoevaluación y acreditación institucional.</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7D8F5CFB" w14:textId="77777777" w:rsidR="00C81E74" w:rsidRPr="0005208F" w:rsidRDefault="00C81E74" w:rsidP="00885D60">
            <w:pPr>
              <w:pStyle w:val="TableContents"/>
              <w:suppressAutoHyphens/>
              <w:jc w:val="both"/>
              <w:rPr>
                <w:rFonts w:ascii="Arial" w:hAnsi="Arial" w:cs="Arial"/>
              </w:rPr>
            </w:pPr>
            <w:r w:rsidRPr="00E47E85">
              <w:rPr>
                <w:rFonts w:ascii="Arial" w:hAnsi="Arial" w:cs="Arial"/>
              </w:rPr>
              <w:t>EV-CAL-FO-03 REGISTRO Y CONTROL DE ASISTENCIA A ACTIVIDAD YO EVENTO.</w:t>
            </w:r>
          </w:p>
        </w:tc>
      </w:tr>
      <w:tr w:rsidR="00C81E74" w:rsidRPr="00FA772C" w14:paraId="7C1058E4"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DC9C96D" w14:textId="77777777" w:rsidR="00C81E74" w:rsidRPr="00FA772C"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1410ED3" w14:textId="77777777" w:rsidR="00C81E74" w:rsidRDefault="00C81E74" w:rsidP="00885D60">
            <w:pPr>
              <w:pStyle w:val="TableContents"/>
              <w:suppressAutoHyphens/>
              <w:jc w:val="both"/>
              <w:rPr>
                <w:rFonts w:ascii="Arial" w:hAnsi="Arial" w:cs="Arial"/>
              </w:rPr>
            </w:pPr>
            <w:r>
              <w:rPr>
                <w:rFonts w:ascii="Arial" w:hAnsi="Arial" w:cs="Arial"/>
              </w:rPr>
              <w:t>Articular Plan de Mejoramiento con la planeación institucional.</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E157C00" w14:textId="17EAA04A" w:rsidR="00C81E74" w:rsidRDefault="000E2353" w:rsidP="00885D60">
            <w:pPr>
              <w:pStyle w:val="TableContents"/>
              <w:suppressAutoHyphens/>
              <w:jc w:val="both"/>
              <w:rPr>
                <w:rFonts w:ascii="Arial" w:hAnsi="Arial" w:cs="Arial"/>
              </w:rPr>
            </w:pPr>
            <w:r>
              <w:rPr>
                <w:rFonts w:ascii="Arial" w:hAnsi="Arial" w:cs="Arial"/>
              </w:rPr>
              <w:t>El</w:t>
            </w:r>
            <w:r w:rsidR="00C81E74" w:rsidRPr="00E47E85">
              <w:rPr>
                <w:rFonts w:ascii="Arial" w:hAnsi="Arial" w:cs="Arial"/>
              </w:rPr>
              <w:t xml:space="preserve"> </w:t>
            </w:r>
            <w:r w:rsidR="00C81E74">
              <w:rPr>
                <w:rFonts w:ascii="Arial" w:hAnsi="Arial" w:cs="Arial"/>
              </w:rPr>
              <w:t>Jefe de la Oficina de Aseguramiento de la Calidad</w:t>
            </w:r>
            <w:r w:rsidR="00C81E74" w:rsidRPr="00E47E85">
              <w:rPr>
                <w:rFonts w:ascii="Arial" w:hAnsi="Arial" w:cs="Arial"/>
              </w:rPr>
              <w:t xml:space="preserve"> </w:t>
            </w:r>
            <w:r w:rsidR="00C81E74">
              <w:rPr>
                <w:rFonts w:ascii="Arial" w:hAnsi="Arial" w:cs="Arial"/>
              </w:rPr>
              <w:t xml:space="preserve">articula en la proyección de los respectivos Planes de Acción de las vigencias el Plan </w:t>
            </w:r>
            <w:r w:rsidR="00C81E74" w:rsidRPr="00E47E85">
              <w:rPr>
                <w:rFonts w:ascii="Arial" w:hAnsi="Arial" w:cs="Arial"/>
              </w:rPr>
              <w:t xml:space="preserve">de Mejoramiento </w:t>
            </w:r>
            <w:r w:rsidR="00C81E74">
              <w:rPr>
                <w:rFonts w:ascii="Arial" w:hAnsi="Arial" w:cs="Arial"/>
              </w:rPr>
              <w:t>aprobado según el formato de Seguimiento</w:t>
            </w:r>
            <w:r w:rsidR="00C81E74" w:rsidRPr="00E47E85">
              <w:rPr>
                <w:rFonts w:ascii="Arial" w:hAnsi="Arial" w:cs="Arial"/>
              </w:rPr>
              <w:t>, para su respectiva financiación y</w:t>
            </w:r>
            <w:r w:rsidR="00C81E74">
              <w:rPr>
                <w:rFonts w:ascii="Arial" w:hAnsi="Arial" w:cs="Arial"/>
              </w:rPr>
              <w:t xml:space="preserve"> puesta en funcionamiento</w:t>
            </w:r>
            <w:r w:rsidR="00C81E74" w:rsidRPr="00E47E85">
              <w:rPr>
                <w:rFonts w:ascii="Arial" w:hAnsi="Arial" w:cs="Arial"/>
              </w:rPr>
              <w:t>.</w:t>
            </w:r>
          </w:p>
          <w:p w14:paraId="3942DAE6" w14:textId="77777777" w:rsidR="00C81E74" w:rsidRDefault="00C81E74" w:rsidP="00885D60">
            <w:pPr>
              <w:pStyle w:val="TableContents"/>
              <w:suppressAutoHyphens/>
              <w:jc w:val="both"/>
              <w:rPr>
                <w:rFonts w:ascii="Arial" w:hAnsi="Arial" w:cs="Arial"/>
              </w:rPr>
            </w:pPr>
          </w:p>
          <w:p w14:paraId="54D48DA8" w14:textId="77777777" w:rsidR="00C81E74" w:rsidRDefault="00C81E74" w:rsidP="00885D60">
            <w:pPr>
              <w:pStyle w:val="TableContents"/>
              <w:suppressAutoHyphens/>
              <w:jc w:val="both"/>
              <w:rPr>
                <w:rFonts w:ascii="Arial" w:hAnsi="Arial" w:cs="Arial"/>
              </w:rPr>
            </w:pPr>
            <w:r w:rsidRPr="005919A8">
              <w:rPr>
                <w:rFonts w:ascii="Arial" w:hAnsi="Arial" w:cs="Arial"/>
                <w:b/>
                <w:bCs/>
              </w:rPr>
              <w:t>Nota:</w:t>
            </w:r>
            <w:r>
              <w:rPr>
                <w:rFonts w:ascii="Arial" w:hAnsi="Arial" w:cs="Arial"/>
              </w:rPr>
              <w:t xml:space="preserve"> La articulación de los planes de mejoramiento aprobados y los planes de acción de las vigencias se realiza en conjunto con el jefe de la Oficina Asesora de Planeación para su correcta armonización.</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110A080" w14:textId="720AD072" w:rsidR="00C81E74" w:rsidRDefault="000E2353" w:rsidP="00885D60">
            <w:pPr>
              <w:pStyle w:val="TableContents"/>
              <w:suppressAutoHyphens/>
              <w:jc w:val="both"/>
              <w:rPr>
                <w:rFonts w:ascii="Arial" w:hAnsi="Arial" w:cs="Arial"/>
              </w:rPr>
            </w:pPr>
            <w:r>
              <w:rPr>
                <w:rFonts w:ascii="Arial" w:hAnsi="Arial" w:cs="Arial"/>
              </w:rPr>
              <w:t>J</w:t>
            </w:r>
            <w:r w:rsidR="00C81E74">
              <w:rPr>
                <w:rFonts w:ascii="Arial" w:hAnsi="Arial" w:cs="Arial"/>
              </w:rPr>
              <w:t>efe de la Oficina de Aseguramiento de la Calidad</w:t>
            </w:r>
            <w:r w:rsidR="00C81E74" w:rsidRPr="005919A8">
              <w:rPr>
                <w:rFonts w:ascii="Arial" w:hAnsi="Arial" w:cs="Arial"/>
              </w:rPr>
              <w:t>.</w:t>
            </w:r>
          </w:p>
          <w:p w14:paraId="05EA3874" w14:textId="77777777" w:rsidR="00C81E74" w:rsidRDefault="00C81E74" w:rsidP="00885D60">
            <w:pPr>
              <w:pStyle w:val="TableContents"/>
              <w:suppressAutoHyphens/>
              <w:jc w:val="both"/>
              <w:rPr>
                <w:rFonts w:ascii="Arial" w:hAnsi="Arial" w:cs="Arial"/>
              </w:rPr>
            </w:pPr>
          </w:p>
          <w:p w14:paraId="0584677A" w14:textId="23EB9343" w:rsidR="00C81E74" w:rsidRPr="00F830AF" w:rsidRDefault="000E2353" w:rsidP="00885D60">
            <w:pPr>
              <w:pStyle w:val="TableContents"/>
              <w:suppressAutoHyphens/>
              <w:jc w:val="both"/>
              <w:rPr>
                <w:rFonts w:ascii="Arial" w:hAnsi="Arial" w:cs="Arial"/>
              </w:rPr>
            </w:pPr>
            <w:r>
              <w:rPr>
                <w:rFonts w:ascii="Arial" w:hAnsi="Arial" w:cs="Arial"/>
              </w:rPr>
              <w:t>J</w:t>
            </w:r>
            <w:r w:rsidR="00C81E74">
              <w:rPr>
                <w:rFonts w:ascii="Arial" w:hAnsi="Arial" w:cs="Arial"/>
              </w:rPr>
              <w:t>efe Oficina Asesora de Planeación.</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38262AD" w14:textId="77777777" w:rsidR="00C81E74" w:rsidRDefault="00C81E74" w:rsidP="00885D60">
            <w:pPr>
              <w:pStyle w:val="TableContents"/>
              <w:jc w:val="both"/>
              <w:rPr>
                <w:rFonts w:ascii="Arial" w:hAnsi="Arial" w:cs="Arial"/>
              </w:rPr>
            </w:pPr>
            <w:r w:rsidRPr="005919A8">
              <w:rPr>
                <w:rFonts w:ascii="Arial" w:hAnsi="Arial" w:cs="Arial"/>
              </w:rPr>
              <w:t>EV-CAL-FO-03 REGISTRO Y CONTROL DE ASISTENCIA A ACTIVIDAD YO EVENTO.</w:t>
            </w:r>
          </w:p>
        </w:tc>
      </w:tr>
      <w:tr w:rsidR="00C81E74" w:rsidRPr="00FA772C" w14:paraId="43883872"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A2F1F10" w14:textId="77777777" w:rsidR="00C81E74" w:rsidRPr="00FA772C"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1CC76296" w14:textId="77777777" w:rsidR="00C81E74" w:rsidRDefault="00C81E74" w:rsidP="00885D60">
            <w:pPr>
              <w:pStyle w:val="TableContents"/>
              <w:suppressAutoHyphens/>
              <w:jc w:val="both"/>
              <w:rPr>
                <w:rFonts w:ascii="Arial" w:hAnsi="Arial" w:cs="Arial"/>
              </w:rPr>
            </w:pPr>
            <w:r>
              <w:rPr>
                <w:rFonts w:ascii="Arial" w:hAnsi="Arial" w:cs="Arial"/>
              </w:rPr>
              <w:t>Evaluar 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81DC9B1" w14:textId="77777777" w:rsidR="00C81E74" w:rsidRDefault="00C81E74" w:rsidP="00885D60">
            <w:pPr>
              <w:pStyle w:val="TableContents"/>
              <w:suppressAutoHyphens/>
              <w:jc w:val="both"/>
              <w:rPr>
                <w:rFonts w:ascii="Arial" w:hAnsi="Arial" w:cs="Arial"/>
              </w:rPr>
            </w:pPr>
            <w:r>
              <w:rPr>
                <w:rFonts w:ascii="Arial" w:hAnsi="Arial" w:cs="Arial"/>
              </w:rPr>
              <w:t xml:space="preserve">Conforme al seguimiento del plan de mejoramiento definido en cada vigencia, se debe realizar la evaluación del mismo con una periodicidad semestral, a fin de </w:t>
            </w:r>
            <w:r w:rsidRPr="0033260D">
              <w:rPr>
                <w:rFonts w:ascii="Arial" w:hAnsi="Arial" w:cs="Arial"/>
              </w:rPr>
              <w:t>hacer una revisión, análisis y comparación entre las metas propuestas y las metas cumplidas</w:t>
            </w:r>
            <w:r>
              <w:rPr>
                <w:rFonts w:ascii="Arial" w:hAnsi="Arial" w:cs="Arial"/>
              </w:rPr>
              <w:t xml:space="preserve">, para ello se utiliza el formato </w:t>
            </w:r>
            <w:r w:rsidRPr="0033260D">
              <w:rPr>
                <w:rFonts w:ascii="Arial" w:hAnsi="Arial" w:cs="Arial"/>
              </w:rPr>
              <w:t>EV-ADC-FO-03 EVALUACIÓN AL PLAN DE MEJORAMIENTO</w:t>
            </w:r>
            <w:r>
              <w:rPr>
                <w:rFonts w:ascii="Arial" w:hAnsi="Arial" w:cs="Arial"/>
              </w:rPr>
              <w:t>.</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03F181C" w14:textId="13699B84" w:rsidR="00C81E74" w:rsidRDefault="000E2353" w:rsidP="00885D60">
            <w:pPr>
              <w:pStyle w:val="TableContents"/>
              <w:jc w:val="both"/>
              <w:rPr>
                <w:rFonts w:ascii="Arial" w:hAnsi="Arial" w:cs="Arial"/>
              </w:rPr>
            </w:pPr>
            <w:r>
              <w:rPr>
                <w:rFonts w:ascii="Arial" w:hAnsi="Arial" w:cs="Arial"/>
              </w:rPr>
              <w:t>Jefe</w:t>
            </w:r>
            <w:r w:rsidR="00C81E74" w:rsidRPr="0033260D">
              <w:rPr>
                <w:rFonts w:ascii="Arial" w:hAnsi="Arial" w:cs="Arial"/>
              </w:rPr>
              <w:t xml:space="preserve"> de la Oficina de Aseguramiento de la Calidad.</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2F8CB1A8" w14:textId="77777777" w:rsidR="00C81E74" w:rsidRDefault="00C81E74" w:rsidP="00885D60">
            <w:pPr>
              <w:pStyle w:val="TableContents"/>
              <w:jc w:val="both"/>
              <w:rPr>
                <w:rFonts w:ascii="Arial" w:hAnsi="Arial" w:cs="Arial"/>
              </w:rPr>
            </w:pPr>
            <w:r w:rsidRPr="0033260D">
              <w:rPr>
                <w:rFonts w:ascii="Arial" w:hAnsi="Arial" w:cs="Arial"/>
              </w:rPr>
              <w:t>EV-ADC-FO-03 EVALUACIÓN AL PLAN DE MEJORAMIENTO.</w:t>
            </w:r>
          </w:p>
        </w:tc>
      </w:tr>
      <w:tr w:rsidR="00C81E74" w:rsidRPr="0005208F" w14:paraId="032BF894" w14:textId="77777777" w:rsidTr="00885D60">
        <w:tc>
          <w:tcPr>
            <w:tcW w:w="58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5BEA5304" w14:textId="77777777" w:rsidR="00C81E74" w:rsidRPr="0005208F" w:rsidRDefault="00C81E74" w:rsidP="00885D60">
            <w:pPr>
              <w:pStyle w:val="Prrafodelista"/>
              <w:numPr>
                <w:ilvl w:val="0"/>
                <w:numId w:val="3"/>
              </w:numPr>
              <w:spacing w:line="240" w:lineRule="auto"/>
              <w:ind w:left="189" w:right="1246" w:hanging="189"/>
              <w:jc w:val="both"/>
              <w:rPr>
                <w:rFonts w:ascii="Arial" w:hAnsi="Arial" w:cs="Arial"/>
                <w:b/>
                <w:bCs/>
                <w:sz w:val="20"/>
                <w:szCs w:val="20"/>
              </w:rPr>
            </w:pPr>
          </w:p>
        </w:tc>
        <w:tc>
          <w:tcPr>
            <w:tcW w:w="2255"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77FA5FB" w14:textId="77777777" w:rsidR="00C81E74" w:rsidRPr="0005208F" w:rsidRDefault="00C81E74" w:rsidP="00885D60">
            <w:pPr>
              <w:pStyle w:val="TableContents"/>
              <w:suppressAutoHyphens/>
              <w:jc w:val="both"/>
              <w:rPr>
                <w:rFonts w:ascii="Arial" w:hAnsi="Arial" w:cs="Arial"/>
              </w:rPr>
            </w:pPr>
            <w:r>
              <w:rPr>
                <w:rFonts w:ascii="Arial" w:hAnsi="Arial" w:cs="Arial"/>
              </w:rPr>
              <w:t>Presentar resultados de evaluación del Plan de Mejoramiento.</w:t>
            </w:r>
          </w:p>
        </w:tc>
        <w:tc>
          <w:tcPr>
            <w:tcW w:w="609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070F6CBF" w14:textId="250992AA" w:rsidR="00C81E74" w:rsidRDefault="00C81E74" w:rsidP="00885D60">
            <w:pPr>
              <w:pStyle w:val="TableContents"/>
              <w:suppressAutoHyphens/>
              <w:jc w:val="both"/>
              <w:rPr>
                <w:rFonts w:ascii="Arial" w:hAnsi="Arial" w:cs="Arial"/>
              </w:rPr>
            </w:pPr>
            <w:r>
              <w:rPr>
                <w:rFonts w:ascii="Arial" w:hAnsi="Arial" w:cs="Arial"/>
              </w:rPr>
              <w:t xml:space="preserve">En aras de fortalecer los procesos de autorregulación de la institución, luego de realizar la respectiva evaluación del Plan de Mejoramiento, se estructura un informe técnico que de manera concreta presente los resultados a fin </w:t>
            </w:r>
            <w:r w:rsidRPr="0033260D">
              <w:rPr>
                <w:rFonts w:ascii="Arial" w:hAnsi="Arial" w:cs="Arial"/>
              </w:rPr>
              <w:t>de medir el nivel de eficacia de cada uno de los proyectos formulados</w:t>
            </w:r>
            <w:r>
              <w:rPr>
                <w:rFonts w:ascii="Arial" w:hAnsi="Arial" w:cs="Arial"/>
              </w:rPr>
              <w:t xml:space="preserve"> y con el propósito de que las instancias respectivas puedan tomar las decisiones que consideren pertinentes. </w:t>
            </w:r>
          </w:p>
          <w:p w14:paraId="75CB97B3" w14:textId="77777777" w:rsidR="00C81E74" w:rsidRDefault="00C81E74" w:rsidP="00885D60">
            <w:pPr>
              <w:pStyle w:val="TableContents"/>
              <w:suppressAutoHyphens/>
              <w:jc w:val="both"/>
              <w:rPr>
                <w:rFonts w:ascii="Arial" w:hAnsi="Arial" w:cs="Arial"/>
              </w:rPr>
            </w:pPr>
          </w:p>
          <w:p w14:paraId="5778B07E" w14:textId="29A9F78B" w:rsidR="00C81E74" w:rsidRDefault="000E2353" w:rsidP="00885D60">
            <w:pPr>
              <w:pStyle w:val="TableContents"/>
              <w:suppressAutoHyphens/>
              <w:jc w:val="both"/>
              <w:rPr>
                <w:rFonts w:ascii="Arial" w:hAnsi="Arial" w:cs="Arial"/>
              </w:rPr>
            </w:pPr>
            <w:r>
              <w:rPr>
                <w:rFonts w:ascii="Arial" w:hAnsi="Arial" w:cs="Arial"/>
              </w:rPr>
              <w:t xml:space="preserve">La </w:t>
            </w:r>
            <w:r w:rsidR="00C81E74">
              <w:rPr>
                <w:rFonts w:ascii="Arial" w:hAnsi="Arial" w:cs="Arial"/>
              </w:rPr>
              <w:t xml:space="preserve">Institución </w:t>
            </w:r>
            <w:r>
              <w:rPr>
                <w:rFonts w:ascii="Arial" w:hAnsi="Arial" w:cs="Arial"/>
              </w:rPr>
              <w:t>p</w:t>
            </w:r>
            <w:r w:rsidR="00C81E74">
              <w:rPr>
                <w:rFonts w:ascii="Arial" w:hAnsi="Arial" w:cs="Arial"/>
              </w:rPr>
              <w:t xml:space="preserve">resenta evaluación ante Comité de Autoevaluación </w:t>
            </w:r>
            <w:r w:rsidR="00C81E74">
              <w:rPr>
                <w:rFonts w:ascii="Arial" w:hAnsi="Arial" w:cs="Arial"/>
              </w:rPr>
              <w:lastRenderedPageBreak/>
              <w:t xml:space="preserve">y Acreditación Institucional. </w:t>
            </w:r>
          </w:p>
          <w:p w14:paraId="4C17A5D8" w14:textId="77777777" w:rsidR="00C81E74" w:rsidRDefault="00C81E74" w:rsidP="00885D60">
            <w:pPr>
              <w:pStyle w:val="TableContents"/>
              <w:suppressAutoHyphens/>
              <w:jc w:val="both"/>
              <w:rPr>
                <w:rFonts w:ascii="Arial" w:hAnsi="Arial" w:cs="Arial"/>
              </w:rPr>
            </w:pPr>
          </w:p>
          <w:p w14:paraId="424221AA" w14:textId="77777777" w:rsidR="00C81E74" w:rsidRPr="0005208F" w:rsidRDefault="00C81E74" w:rsidP="00885D60">
            <w:pPr>
              <w:pStyle w:val="TableContents"/>
              <w:suppressAutoHyphens/>
              <w:jc w:val="both"/>
              <w:rPr>
                <w:rFonts w:ascii="Arial" w:hAnsi="Arial" w:cs="Arial"/>
              </w:rPr>
            </w:pPr>
            <w:r w:rsidRPr="00931B77">
              <w:rPr>
                <w:rFonts w:ascii="Arial" w:hAnsi="Arial" w:cs="Arial"/>
                <w:b/>
                <w:bCs/>
              </w:rPr>
              <w:t>Nota:</w:t>
            </w:r>
            <w:r>
              <w:rPr>
                <w:rFonts w:ascii="Arial" w:hAnsi="Arial" w:cs="Arial"/>
              </w:rPr>
              <w:t xml:space="preserve"> Esta actividad se realizará de manera semestral durante la vigencia que se haya estimado para la ejecución del Plan de Mejoramiento.</w:t>
            </w:r>
          </w:p>
        </w:tc>
        <w:tc>
          <w:tcPr>
            <w:tcW w:w="2706"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4172CD89" w14:textId="4D1139C8" w:rsidR="00C81E74" w:rsidRPr="0005208F" w:rsidRDefault="000E2353" w:rsidP="00885D60">
            <w:pPr>
              <w:pStyle w:val="TableContents"/>
              <w:suppressAutoHyphens/>
              <w:jc w:val="both"/>
              <w:rPr>
                <w:rFonts w:ascii="Arial" w:hAnsi="Arial" w:cs="Arial"/>
              </w:rPr>
            </w:pPr>
            <w:r>
              <w:rPr>
                <w:rFonts w:ascii="Arial" w:hAnsi="Arial" w:cs="Arial"/>
              </w:rPr>
              <w:lastRenderedPageBreak/>
              <w:t>Jefe</w:t>
            </w:r>
            <w:r w:rsidR="00C81E74" w:rsidRPr="00931B77">
              <w:rPr>
                <w:rFonts w:ascii="Arial" w:hAnsi="Arial" w:cs="Arial"/>
              </w:rPr>
              <w:t xml:space="preserve"> de la Oficina de Aseguramiento de la Calidad.</w:t>
            </w:r>
          </w:p>
        </w:tc>
        <w:tc>
          <w:tcPr>
            <w:tcW w:w="2410" w:type="dxa"/>
            <w:tcBorders>
              <w:top w:val="single" w:sz="4" w:space="0" w:color="AD142E"/>
              <w:left w:val="single" w:sz="4" w:space="0" w:color="AD142E"/>
              <w:bottom w:val="single" w:sz="4" w:space="0" w:color="AD142E"/>
              <w:right w:val="single" w:sz="4" w:space="0" w:color="AD142E"/>
            </w:tcBorders>
            <w:shd w:val="clear" w:color="auto" w:fill="auto"/>
            <w:tcMar>
              <w:top w:w="0" w:type="dxa"/>
              <w:left w:w="108" w:type="dxa"/>
              <w:bottom w:w="0" w:type="dxa"/>
              <w:right w:w="108" w:type="dxa"/>
            </w:tcMar>
            <w:vAlign w:val="center"/>
          </w:tcPr>
          <w:p w14:paraId="6C43E16D" w14:textId="77777777" w:rsidR="00C81E74" w:rsidRPr="0005208F" w:rsidRDefault="00C81E74" w:rsidP="00885D60">
            <w:pPr>
              <w:pStyle w:val="TableContents"/>
              <w:suppressAutoHyphens/>
              <w:jc w:val="both"/>
              <w:rPr>
                <w:rFonts w:ascii="Arial" w:hAnsi="Arial" w:cs="Arial"/>
              </w:rPr>
            </w:pPr>
            <w:r>
              <w:rPr>
                <w:rFonts w:ascii="Arial" w:hAnsi="Arial" w:cs="Arial"/>
              </w:rPr>
              <w:t>Informe técnico de resultados.</w:t>
            </w:r>
          </w:p>
        </w:tc>
      </w:tr>
    </w:tbl>
    <w:p w14:paraId="14969BDA" w14:textId="77777777" w:rsidR="00722DC7" w:rsidRPr="00FA772C" w:rsidRDefault="00722DC7">
      <w:pPr>
        <w:pStyle w:val="Standard"/>
        <w:rPr>
          <w:rFonts w:ascii="Arial" w:hAnsi="Arial" w:cs="Arial"/>
        </w:rPr>
      </w:pPr>
    </w:p>
    <w:tbl>
      <w:tblPr>
        <w:tblW w:w="14047" w:type="dxa"/>
        <w:tblInd w:w="-756" w:type="dxa"/>
        <w:tblLayout w:type="fixed"/>
        <w:tblCellMar>
          <w:left w:w="10" w:type="dxa"/>
          <w:right w:w="10" w:type="dxa"/>
        </w:tblCellMar>
        <w:tblLook w:val="0000" w:firstRow="0" w:lastRow="0" w:firstColumn="0" w:lastColumn="0" w:noHBand="0" w:noVBand="0"/>
      </w:tblPr>
      <w:tblGrid>
        <w:gridCol w:w="14047"/>
      </w:tblGrid>
      <w:tr w:rsidR="00855A4A" w:rsidRPr="00FA772C" w14:paraId="3A71C10C" w14:textId="77777777" w:rsidTr="00A311EE">
        <w:tc>
          <w:tcPr>
            <w:tcW w:w="14047" w:type="dxa"/>
            <w:tcBorders>
              <w:bottom w:val="double" w:sz="4" w:space="0" w:color="AD142E"/>
            </w:tcBorders>
            <w:tcMar>
              <w:top w:w="0" w:type="dxa"/>
              <w:left w:w="108" w:type="dxa"/>
              <w:bottom w:w="0" w:type="dxa"/>
              <w:right w:w="108" w:type="dxa"/>
            </w:tcMar>
          </w:tcPr>
          <w:p w14:paraId="70E5C98B" w14:textId="77777777" w:rsidR="00DE5DF4" w:rsidRPr="00FA772C" w:rsidRDefault="008C5AF2" w:rsidP="00DE5DF4">
            <w:pPr>
              <w:pStyle w:val="Prrafodelista"/>
              <w:spacing w:line="240" w:lineRule="auto"/>
              <w:ind w:left="0"/>
              <w:rPr>
                <w:rFonts w:ascii="Arial" w:hAnsi="Arial" w:cs="Arial"/>
                <w:b/>
                <w:sz w:val="20"/>
                <w:szCs w:val="20"/>
              </w:rPr>
            </w:pPr>
            <w:r w:rsidRPr="00FA772C">
              <w:rPr>
                <w:rFonts w:ascii="Arial" w:hAnsi="Arial" w:cs="Arial"/>
                <w:b/>
                <w:sz w:val="20"/>
                <w:szCs w:val="20"/>
              </w:rPr>
              <w:t>7. OBSERVACIONES:</w:t>
            </w:r>
          </w:p>
        </w:tc>
      </w:tr>
    </w:tbl>
    <w:p w14:paraId="3907C466" w14:textId="77777777" w:rsidR="00DE2FDB" w:rsidRPr="00FA772C" w:rsidRDefault="00DE2FDB" w:rsidP="00BF6D72">
      <w:pPr>
        <w:spacing w:after="0"/>
        <w:ind w:left="-851" w:right="-887"/>
        <w:rPr>
          <w:rFonts w:ascii="Arial" w:hAnsi="Arial" w:cs="Arial"/>
          <w:sz w:val="20"/>
          <w:szCs w:val="20"/>
        </w:rPr>
      </w:pPr>
    </w:p>
    <w:p w14:paraId="7A064B20" w14:textId="77777777" w:rsidR="00DE2FDB" w:rsidRPr="00FA772C" w:rsidRDefault="00DE2FDB" w:rsidP="00BF6D72">
      <w:pPr>
        <w:spacing w:after="0"/>
        <w:ind w:left="-851" w:right="-887"/>
        <w:rPr>
          <w:rFonts w:ascii="Arial" w:hAnsi="Arial" w:cs="Arial"/>
          <w:sz w:val="20"/>
          <w:szCs w:val="20"/>
        </w:rPr>
      </w:pPr>
    </w:p>
    <w:p w14:paraId="5E7D152A" w14:textId="77777777" w:rsidR="00DE2FDB" w:rsidRPr="00FA772C" w:rsidRDefault="00DE2FDB" w:rsidP="00BF6D72">
      <w:pPr>
        <w:spacing w:after="0"/>
        <w:ind w:left="-851" w:right="-887"/>
        <w:rPr>
          <w:rFonts w:ascii="Arial" w:hAnsi="Arial" w:cs="Arial"/>
          <w:sz w:val="20"/>
          <w:szCs w:val="20"/>
        </w:rPr>
      </w:pPr>
    </w:p>
    <w:tbl>
      <w:tblPr>
        <w:tblW w:w="14047" w:type="dxa"/>
        <w:tblInd w:w="-756" w:type="dxa"/>
        <w:tblLayout w:type="fixed"/>
        <w:tblCellMar>
          <w:left w:w="10" w:type="dxa"/>
          <w:right w:w="10" w:type="dxa"/>
        </w:tblCellMar>
        <w:tblLook w:val="0000" w:firstRow="0" w:lastRow="0" w:firstColumn="0" w:lastColumn="0" w:noHBand="0" w:noVBand="0"/>
      </w:tblPr>
      <w:tblGrid>
        <w:gridCol w:w="2850"/>
        <w:gridCol w:w="4950"/>
        <w:gridCol w:w="6247"/>
      </w:tblGrid>
      <w:tr w:rsidR="00855A4A" w:rsidRPr="00FA772C" w14:paraId="7139B79C" w14:textId="77777777" w:rsidTr="00A311EE">
        <w:tc>
          <w:tcPr>
            <w:tcW w:w="14047" w:type="dxa"/>
            <w:gridSpan w:val="3"/>
            <w:tcBorders>
              <w:top w:val="double" w:sz="4" w:space="0" w:color="AD142E"/>
              <w:bottom w:val="single" w:sz="4" w:space="0" w:color="AD142E"/>
            </w:tcBorders>
            <w:tcMar>
              <w:top w:w="0" w:type="dxa"/>
              <w:left w:w="108" w:type="dxa"/>
              <w:bottom w:w="0" w:type="dxa"/>
              <w:right w:w="108" w:type="dxa"/>
            </w:tcMar>
          </w:tcPr>
          <w:p w14:paraId="7FA1E6E9" w14:textId="77777777" w:rsidR="009435A8" w:rsidRPr="00FA772C" w:rsidRDefault="008C5AF2" w:rsidP="00A535D5">
            <w:pPr>
              <w:numPr>
                <w:ilvl w:val="0"/>
                <w:numId w:val="2"/>
              </w:numPr>
              <w:spacing w:after="0"/>
              <w:rPr>
                <w:rFonts w:ascii="Arial" w:hAnsi="Arial" w:cs="Arial"/>
                <w:b/>
                <w:sz w:val="20"/>
                <w:szCs w:val="20"/>
              </w:rPr>
            </w:pPr>
            <w:r w:rsidRPr="00FA772C">
              <w:rPr>
                <w:rFonts w:ascii="Arial" w:hAnsi="Arial" w:cs="Arial"/>
                <w:b/>
                <w:sz w:val="20"/>
                <w:szCs w:val="20"/>
              </w:rPr>
              <w:t>CONTROL DE CAMBIOS</w:t>
            </w:r>
          </w:p>
          <w:p w14:paraId="0124861D" w14:textId="77777777" w:rsidR="00DE2FDB" w:rsidRPr="00FA772C" w:rsidRDefault="00DE2FDB" w:rsidP="00DE2FDB">
            <w:pPr>
              <w:spacing w:after="0"/>
              <w:ind w:left="360"/>
              <w:rPr>
                <w:rFonts w:ascii="Arial" w:hAnsi="Arial" w:cs="Arial"/>
                <w:b/>
                <w:sz w:val="20"/>
                <w:szCs w:val="20"/>
              </w:rPr>
            </w:pPr>
          </w:p>
        </w:tc>
      </w:tr>
      <w:tr w:rsidR="00855A4A" w:rsidRPr="00FA772C" w14:paraId="566D2780" w14:textId="77777777" w:rsidTr="00A311EE">
        <w:trPr>
          <w:trHeight w:val="252"/>
        </w:trPr>
        <w:tc>
          <w:tcPr>
            <w:tcW w:w="2850"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4E45DAE7"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VERSION</w:t>
            </w:r>
          </w:p>
        </w:tc>
        <w:tc>
          <w:tcPr>
            <w:tcW w:w="4950"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68EB9F44"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DOCUMENTO Y FECHA  DE APROBACION</w:t>
            </w:r>
          </w:p>
        </w:tc>
        <w:tc>
          <w:tcPr>
            <w:tcW w:w="6247" w:type="dxa"/>
            <w:tcBorders>
              <w:top w:val="single" w:sz="4" w:space="0" w:color="AD142E"/>
              <w:left w:val="single" w:sz="4" w:space="0" w:color="AD142E"/>
              <w:bottom w:val="single" w:sz="4" w:space="0" w:color="AD142E"/>
              <w:right w:val="single" w:sz="4" w:space="0" w:color="AD142E"/>
            </w:tcBorders>
            <w:shd w:val="clear" w:color="auto" w:fill="AD142E"/>
            <w:tcMar>
              <w:top w:w="0" w:type="dxa"/>
              <w:left w:w="108" w:type="dxa"/>
              <w:bottom w:w="0" w:type="dxa"/>
              <w:right w:w="108" w:type="dxa"/>
            </w:tcMar>
          </w:tcPr>
          <w:p w14:paraId="3249DB41" w14:textId="77777777" w:rsidR="00855A4A" w:rsidRPr="00FA772C" w:rsidRDefault="008C5AF2">
            <w:pPr>
              <w:spacing w:after="0"/>
              <w:jc w:val="center"/>
              <w:rPr>
                <w:rFonts w:ascii="Arial" w:hAnsi="Arial" w:cs="Arial"/>
                <w:b/>
                <w:color w:val="FFFFFF" w:themeColor="background1"/>
                <w:sz w:val="20"/>
                <w:szCs w:val="20"/>
              </w:rPr>
            </w:pPr>
            <w:r w:rsidRPr="00FA772C">
              <w:rPr>
                <w:rFonts w:ascii="Arial" w:hAnsi="Arial" w:cs="Arial"/>
                <w:b/>
                <w:color w:val="FFFFFF" w:themeColor="background1"/>
                <w:sz w:val="20"/>
                <w:szCs w:val="20"/>
              </w:rPr>
              <w:t>DESCRIPCION DE CAMBIOS</w:t>
            </w:r>
          </w:p>
        </w:tc>
      </w:tr>
      <w:tr w:rsidR="00213507" w:rsidRPr="00FA772C" w14:paraId="5F352691" w14:textId="77777777" w:rsidTr="00A311EE">
        <w:tc>
          <w:tcPr>
            <w:tcW w:w="2850"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34914001" w14:textId="79D88C02" w:rsidR="00213507" w:rsidRPr="00213507" w:rsidRDefault="00213507">
            <w:pPr>
              <w:spacing w:after="0"/>
              <w:jc w:val="center"/>
              <w:rPr>
                <w:rFonts w:ascii="Arial" w:hAnsi="Arial" w:cs="Arial"/>
                <w:sz w:val="20"/>
                <w:szCs w:val="20"/>
              </w:rPr>
            </w:pPr>
            <w:r w:rsidRPr="00213507">
              <w:rPr>
                <w:rFonts w:ascii="Arial" w:hAnsi="Arial" w:cs="Arial"/>
                <w:sz w:val="20"/>
                <w:szCs w:val="20"/>
              </w:rPr>
              <w:t>1</w:t>
            </w:r>
            <w:bookmarkStart w:id="0" w:name="_GoBack"/>
            <w:bookmarkEnd w:id="0"/>
          </w:p>
        </w:tc>
        <w:tc>
          <w:tcPr>
            <w:tcW w:w="4950"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43512C6C" w14:textId="570440CE" w:rsidR="00213507" w:rsidRPr="00213507" w:rsidRDefault="00213507">
            <w:pPr>
              <w:spacing w:after="0"/>
              <w:rPr>
                <w:rFonts w:ascii="Arial" w:hAnsi="Arial" w:cs="Arial"/>
                <w:sz w:val="20"/>
                <w:szCs w:val="20"/>
              </w:rPr>
            </w:pPr>
            <w:r w:rsidRPr="00213507">
              <w:rPr>
                <w:rFonts w:ascii="Arial" w:hAnsi="Arial" w:cs="Arial"/>
                <w:sz w:val="20"/>
                <w:szCs w:val="20"/>
              </w:rPr>
              <w:t>EV-CAL-FO-17  XX DE XXXXXXX DE 2020</w:t>
            </w:r>
          </w:p>
        </w:tc>
        <w:tc>
          <w:tcPr>
            <w:tcW w:w="6247" w:type="dxa"/>
            <w:tcBorders>
              <w:top w:val="single" w:sz="4" w:space="0" w:color="AD142E"/>
              <w:left w:val="single" w:sz="4" w:space="0" w:color="AD142E"/>
              <w:bottom w:val="single" w:sz="4" w:space="0" w:color="AD142E"/>
              <w:right w:val="single" w:sz="4" w:space="0" w:color="AD142E"/>
            </w:tcBorders>
            <w:tcMar>
              <w:top w:w="0" w:type="dxa"/>
              <w:left w:w="108" w:type="dxa"/>
              <w:bottom w:w="0" w:type="dxa"/>
              <w:right w:w="108" w:type="dxa"/>
            </w:tcMar>
          </w:tcPr>
          <w:p w14:paraId="1C21FEB5" w14:textId="6AE586E9" w:rsidR="00213507" w:rsidRPr="00FA772C" w:rsidRDefault="00213507">
            <w:pPr>
              <w:spacing w:after="0"/>
              <w:ind w:right="-108"/>
              <w:rPr>
                <w:rFonts w:ascii="Arial" w:hAnsi="Arial" w:cs="Arial"/>
                <w:sz w:val="20"/>
                <w:szCs w:val="20"/>
              </w:rPr>
            </w:pPr>
            <w:r w:rsidRPr="00213507">
              <w:rPr>
                <w:rFonts w:ascii="Arial" w:hAnsi="Arial" w:cs="Arial"/>
                <w:sz w:val="20"/>
                <w:szCs w:val="20"/>
              </w:rPr>
              <w:t>Creación de Documento</w:t>
            </w:r>
          </w:p>
        </w:tc>
      </w:tr>
    </w:tbl>
    <w:p w14:paraId="15156717" w14:textId="77777777" w:rsidR="005908EE" w:rsidRPr="00FA772C" w:rsidRDefault="005908EE">
      <w:pPr>
        <w:spacing w:after="0"/>
        <w:ind w:left="-851" w:right="-887"/>
        <w:rPr>
          <w:rFonts w:ascii="Arial" w:hAnsi="Arial" w:cs="Arial"/>
          <w:sz w:val="20"/>
          <w:szCs w:val="20"/>
        </w:rPr>
      </w:pPr>
    </w:p>
    <w:p w14:paraId="71208BBC" w14:textId="77777777" w:rsidR="00DE2FDB" w:rsidRPr="00FA772C" w:rsidRDefault="00DE2FDB">
      <w:pPr>
        <w:spacing w:after="0"/>
        <w:ind w:left="-851" w:right="-887"/>
        <w:rPr>
          <w:rFonts w:ascii="Arial" w:hAnsi="Arial" w:cs="Arial"/>
          <w:sz w:val="20"/>
          <w:szCs w:val="20"/>
        </w:rPr>
      </w:pPr>
    </w:p>
    <w:tbl>
      <w:tblPr>
        <w:tblW w:w="14009" w:type="dxa"/>
        <w:tblInd w:w="-771" w:type="dxa"/>
        <w:tblBorders>
          <w:top w:val="single" w:sz="4" w:space="0" w:color="AD142E"/>
          <w:left w:val="single" w:sz="4" w:space="0" w:color="AD142E"/>
          <w:bottom w:val="single" w:sz="4" w:space="0" w:color="AD142E"/>
          <w:right w:val="single" w:sz="4" w:space="0" w:color="AD142E"/>
          <w:insideH w:val="single" w:sz="4" w:space="0" w:color="AD142E"/>
          <w:insideV w:val="single" w:sz="4" w:space="0" w:color="AD142E"/>
        </w:tblBorders>
        <w:tblLayout w:type="fixed"/>
        <w:tblCellMar>
          <w:left w:w="10" w:type="dxa"/>
          <w:right w:w="10" w:type="dxa"/>
        </w:tblCellMar>
        <w:tblLook w:val="0000" w:firstRow="0" w:lastRow="0" w:firstColumn="0" w:lastColumn="0" w:noHBand="0" w:noVBand="0"/>
      </w:tblPr>
      <w:tblGrid>
        <w:gridCol w:w="4654"/>
        <w:gridCol w:w="4631"/>
        <w:gridCol w:w="4724"/>
      </w:tblGrid>
      <w:tr w:rsidR="00855A4A" w:rsidRPr="00FA772C" w14:paraId="2D23DE49" w14:textId="77777777" w:rsidTr="00A311EE">
        <w:tc>
          <w:tcPr>
            <w:tcW w:w="4654" w:type="dxa"/>
            <w:shd w:val="clear" w:color="auto" w:fill="AD142E"/>
            <w:tcMar>
              <w:top w:w="55" w:type="dxa"/>
              <w:left w:w="55" w:type="dxa"/>
              <w:bottom w:w="55" w:type="dxa"/>
              <w:right w:w="55" w:type="dxa"/>
            </w:tcMar>
          </w:tcPr>
          <w:p w14:paraId="089D95D9"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ELABORÓ</w:t>
            </w:r>
          </w:p>
        </w:tc>
        <w:tc>
          <w:tcPr>
            <w:tcW w:w="4631" w:type="dxa"/>
            <w:shd w:val="clear" w:color="auto" w:fill="AD142E"/>
            <w:tcMar>
              <w:top w:w="55" w:type="dxa"/>
              <w:left w:w="55" w:type="dxa"/>
              <w:bottom w:w="55" w:type="dxa"/>
              <w:right w:w="55" w:type="dxa"/>
            </w:tcMar>
          </w:tcPr>
          <w:p w14:paraId="208A64B3"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REVISÓ</w:t>
            </w:r>
          </w:p>
        </w:tc>
        <w:tc>
          <w:tcPr>
            <w:tcW w:w="4724" w:type="dxa"/>
            <w:shd w:val="clear" w:color="auto" w:fill="AD142E"/>
            <w:tcMar>
              <w:top w:w="55" w:type="dxa"/>
              <w:left w:w="55" w:type="dxa"/>
              <w:bottom w:w="55" w:type="dxa"/>
              <w:right w:w="55" w:type="dxa"/>
            </w:tcMar>
          </w:tcPr>
          <w:p w14:paraId="7845E9B6" w14:textId="77777777" w:rsidR="00855A4A" w:rsidRPr="00FA772C" w:rsidRDefault="009435A8">
            <w:pPr>
              <w:pStyle w:val="TableContents"/>
              <w:jc w:val="center"/>
              <w:rPr>
                <w:rFonts w:ascii="Arial" w:hAnsi="Arial" w:cs="Arial"/>
                <w:b/>
                <w:bCs/>
                <w:color w:val="FFFFFF" w:themeColor="background1"/>
              </w:rPr>
            </w:pPr>
            <w:r w:rsidRPr="00FA772C">
              <w:rPr>
                <w:rFonts w:ascii="Arial" w:hAnsi="Arial" w:cs="Arial"/>
                <w:b/>
                <w:bCs/>
                <w:color w:val="FFFFFF" w:themeColor="background1"/>
              </w:rPr>
              <w:t>APROBÓ</w:t>
            </w:r>
          </w:p>
        </w:tc>
      </w:tr>
      <w:tr w:rsidR="00855A4A" w:rsidRPr="00792716" w14:paraId="7D6D4B48" w14:textId="77777777" w:rsidTr="00792716">
        <w:trPr>
          <w:trHeight w:hRule="exact" w:val="1112"/>
        </w:trPr>
        <w:tc>
          <w:tcPr>
            <w:tcW w:w="4654" w:type="dxa"/>
            <w:shd w:val="clear" w:color="auto" w:fill="auto"/>
            <w:tcMar>
              <w:top w:w="55" w:type="dxa"/>
              <w:left w:w="55" w:type="dxa"/>
              <w:bottom w:w="55" w:type="dxa"/>
              <w:right w:w="55" w:type="dxa"/>
            </w:tcMar>
            <w:vAlign w:val="center"/>
          </w:tcPr>
          <w:p w14:paraId="2B4A4D1F" w14:textId="77777777" w:rsidR="00835C2C" w:rsidRDefault="00835C2C" w:rsidP="00792716">
            <w:pPr>
              <w:pStyle w:val="Sinespaciado"/>
              <w:jc w:val="center"/>
              <w:rPr>
                <w:rFonts w:ascii="Arial" w:hAnsi="Arial" w:cs="Arial"/>
                <w:sz w:val="20"/>
              </w:rPr>
            </w:pPr>
            <w:r>
              <w:rPr>
                <w:rFonts w:ascii="Arial" w:hAnsi="Arial" w:cs="Arial"/>
                <w:sz w:val="20"/>
              </w:rPr>
              <w:t>CARLOS EMILIO ARDILA OSPINA</w:t>
            </w:r>
          </w:p>
          <w:p w14:paraId="5413510A" w14:textId="072C1170" w:rsidR="00792716" w:rsidRPr="00792716" w:rsidRDefault="00835C2C" w:rsidP="00792716">
            <w:pPr>
              <w:pStyle w:val="Sinespaciado"/>
              <w:jc w:val="center"/>
              <w:rPr>
                <w:rFonts w:ascii="Arial" w:hAnsi="Arial" w:cs="Arial"/>
                <w:sz w:val="20"/>
              </w:rPr>
            </w:pPr>
            <w:r>
              <w:rPr>
                <w:rFonts w:ascii="Arial" w:hAnsi="Arial" w:cs="Arial"/>
                <w:sz w:val="20"/>
              </w:rPr>
              <w:t>Jefe Oficina Aseguramiento de la Calidad</w:t>
            </w:r>
          </w:p>
        </w:tc>
        <w:tc>
          <w:tcPr>
            <w:tcW w:w="4631" w:type="dxa"/>
            <w:shd w:val="clear" w:color="auto" w:fill="auto"/>
            <w:tcMar>
              <w:top w:w="55" w:type="dxa"/>
              <w:left w:w="55" w:type="dxa"/>
              <w:bottom w:w="55" w:type="dxa"/>
              <w:right w:w="55" w:type="dxa"/>
            </w:tcMar>
            <w:vAlign w:val="center"/>
          </w:tcPr>
          <w:p w14:paraId="46338983" w14:textId="77777777" w:rsidR="008B2728" w:rsidRDefault="008B2728" w:rsidP="008B2728">
            <w:pPr>
              <w:pStyle w:val="Sinespaciado"/>
              <w:jc w:val="center"/>
              <w:rPr>
                <w:rFonts w:ascii="Arial" w:hAnsi="Arial" w:cs="Arial"/>
                <w:sz w:val="20"/>
              </w:rPr>
            </w:pPr>
            <w:r>
              <w:rPr>
                <w:rFonts w:ascii="Arial" w:hAnsi="Arial" w:cs="Arial"/>
                <w:sz w:val="20"/>
              </w:rPr>
              <w:t>PAOLA ANDREA MOLANO</w:t>
            </w:r>
          </w:p>
          <w:p w14:paraId="44B6CAD0" w14:textId="7EBC8C36" w:rsidR="00792716" w:rsidRPr="00792716" w:rsidRDefault="008B2728" w:rsidP="008B2728">
            <w:pPr>
              <w:pStyle w:val="Sinespaciado"/>
              <w:jc w:val="center"/>
              <w:rPr>
                <w:rFonts w:ascii="Arial" w:hAnsi="Arial" w:cs="Arial"/>
                <w:sz w:val="20"/>
              </w:rPr>
            </w:pPr>
            <w:r>
              <w:rPr>
                <w:rFonts w:ascii="Arial" w:hAnsi="Arial" w:cs="Arial"/>
                <w:sz w:val="20"/>
              </w:rPr>
              <w:t>Profesional de Apoyo al SGC</w:t>
            </w:r>
          </w:p>
        </w:tc>
        <w:tc>
          <w:tcPr>
            <w:tcW w:w="4724" w:type="dxa"/>
            <w:shd w:val="clear" w:color="auto" w:fill="auto"/>
            <w:tcMar>
              <w:top w:w="55" w:type="dxa"/>
              <w:left w:w="55" w:type="dxa"/>
              <w:bottom w:w="55" w:type="dxa"/>
              <w:right w:w="55" w:type="dxa"/>
            </w:tcMar>
            <w:vAlign w:val="center"/>
          </w:tcPr>
          <w:p w14:paraId="342D998E" w14:textId="58E1BB8B" w:rsidR="00792716" w:rsidRDefault="00792716" w:rsidP="00792716">
            <w:pPr>
              <w:pStyle w:val="Sinespaciado"/>
              <w:jc w:val="center"/>
              <w:rPr>
                <w:rFonts w:ascii="Arial" w:hAnsi="Arial" w:cs="Arial"/>
                <w:sz w:val="20"/>
              </w:rPr>
            </w:pPr>
            <w:r>
              <w:rPr>
                <w:rFonts w:ascii="Arial" w:hAnsi="Arial" w:cs="Arial"/>
                <w:sz w:val="20"/>
              </w:rPr>
              <w:t>MAYRA ALEJANDRA BERMEO BALAGUERA</w:t>
            </w:r>
          </w:p>
          <w:p w14:paraId="1D486592" w14:textId="0ED24855" w:rsidR="00855A4A" w:rsidRPr="00792716" w:rsidRDefault="00DE5DF4" w:rsidP="00792716">
            <w:pPr>
              <w:pStyle w:val="Sinespaciado"/>
              <w:jc w:val="center"/>
              <w:rPr>
                <w:rFonts w:ascii="Arial" w:hAnsi="Arial" w:cs="Arial"/>
                <w:sz w:val="20"/>
              </w:rPr>
            </w:pPr>
            <w:r w:rsidRPr="00792716">
              <w:rPr>
                <w:rFonts w:ascii="Arial" w:hAnsi="Arial" w:cs="Arial"/>
                <w:sz w:val="20"/>
              </w:rPr>
              <w:t>Coordinador SGC</w:t>
            </w:r>
          </w:p>
        </w:tc>
      </w:tr>
    </w:tbl>
    <w:p w14:paraId="64EE00AA" w14:textId="77777777" w:rsidR="00855A4A" w:rsidRPr="00FA772C" w:rsidRDefault="00855A4A">
      <w:pPr>
        <w:spacing w:after="0"/>
        <w:ind w:left="-851" w:right="-735"/>
        <w:rPr>
          <w:rFonts w:ascii="Arial" w:hAnsi="Arial" w:cs="Arial"/>
          <w:sz w:val="20"/>
          <w:szCs w:val="20"/>
        </w:rPr>
      </w:pPr>
    </w:p>
    <w:sectPr w:rsidR="00855A4A" w:rsidRPr="00FA772C" w:rsidSect="005A01BB">
      <w:headerReference w:type="default" r:id="rId9"/>
      <w:footerReference w:type="default" r:id="rId10"/>
      <w:pgSz w:w="15840" w:h="12240" w:orient="landscape"/>
      <w:pgMar w:top="1701" w:right="1701"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37C10" w14:textId="77777777" w:rsidR="0032703A" w:rsidRDefault="0032703A">
      <w:pPr>
        <w:spacing w:after="0" w:line="240" w:lineRule="auto"/>
      </w:pPr>
      <w:r>
        <w:separator/>
      </w:r>
    </w:p>
  </w:endnote>
  <w:endnote w:type="continuationSeparator" w:id="0">
    <w:p w14:paraId="01B5270D" w14:textId="77777777" w:rsidR="0032703A" w:rsidRDefault="0032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sans-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9E141" w14:textId="25DDE770" w:rsidR="008F6641" w:rsidRPr="007864BF" w:rsidRDefault="007864BF">
    <w:pPr>
      <w:pStyle w:val="Piedepgina"/>
      <w:tabs>
        <w:tab w:val="clear" w:pos="4419"/>
        <w:tab w:val="clear" w:pos="8838"/>
      </w:tabs>
      <w:ind w:left="-765" w:right="-735"/>
      <w:jc w:val="center"/>
      <w:rPr>
        <w:rFonts w:ascii="Arial" w:hAnsi="Arial" w:cs="Arial"/>
        <w:sz w:val="18"/>
        <w:szCs w:val="16"/>
      </w:rPr>
    </w:pPr>
    <w:r w:rsidRPr="007864BF">
      <w:rPr>
        <w:rFonts w:ascii="Arial" w:hAnsi="Arial" w:cs="Arial"/>
        <w:sz w:val="18"/>
        <w:szCs w:val="16"/>
      </w:rPr>
      <w:t xml:space="preserve">Vigilada </w:t>
    </w:r>
    <w:proofErr w:type="spellStart"/>
    <w:r w:rsidRPr="007864BF">
      <w:rPr>
        <w:rFonts w:ascii="Arial" w:hAnsi="Arial" w:cs="Arial"/>
        <w:sz w:val="18"/>
        <w:szCs w:val="16"/>
      </w:rPr>
      <w:t>Mine</w:t>
    </w:r>
    <w:r w:rsidR="008F6641" w:rsidRPr="007864BF">
      <w:rPr>
        <w:rFonts w:ascii="Arial" w:hAnsi="Arial" w:cs="Arial"/>
        <w:sz w:val="18"/>
        <w:szCs w:val="16"/>
      </w:rPr>
      <w:t>ducación</w:t>
    </w:r>
    <w:proofErr w:type="spellEnd"/>
  </w:p>
  <w:p w14:paraId="4B6349E3" w14:textId="77777777" w:rsidR="008F6641" w:rsidRPr="007864BF" w:rsidRDefault="008F6641">
    <w:pPr>
      <w:pStyle w:val="Piedepgina"/>
      <w:tabs>
        <w:tab w:val="clear" w:pos="4419"/>
        <w:tab w:val="clear" w:pos="8838"/>
      </w:tabs>
      <w:ind w:left="-765" w:right="-735"/>
      <w:jc w:val="center"/>
      <w:rPr>
        <w:rFonts w:ascii="Arial" w:hAnsi="Arial" w:cs="Arial"/>
        <w:sz w:val="18"/>
        <w:szCs w:val="16"/>
      </w:rPr>
    </w:pPr>
    <w:r w:rsidRPr="007864BF">
      <w:rPr>
        <w:rFonts w:ascii="Arial" w:hAnsi="Arial" w:cs="Arial"/>
        <w:sz w:val="18"/>
        <w:szCs w:val="16"/>
      </w:rPr>
      <w:t xml:space="preserve">La versión vigente y controlada de este documento, solo podrá ser consultada a través del sitio web Institucional  </w:t>
    </w:r>
    <w:hyperlink r:id="rId1" w:history="1">
      <w:r w:rsidRPr="007864BF">
        <w:rPr>
          <w:rFonts w:ascii="Arial" w:hAnsi="Arial" w:cs="Arial"/>
          <w:sz w:val="18"/>
          <w:szCs w:val="16"/>
        </w:rPr>
        <w:t>www.usco.edu.co</w:t>
      </w:r>
    </w:hyperlink>
    <w:r w:rsidRPr="007864BF">
      <w:rPr>
        <w:rFonts w:ascii="Arial" w:hAnsi="Arial" w:cs="Arial"/>
        <w:sz w:val="18"/>
        <w:szCs w:val="16"/>
      </w:rPr>
      <w:t xml:space="preserve">, link Sistema Gestión de Calidad. La copia o impresión diferente a la publicada, será considerada como documento no controlado y su uso indebido no es de responsabilidad de la Universidad </w:t>
    </w:r>
    <w:proofErr w:type="spellStart"/>
    <w:r w:rsidRPr="007864BF">
      <w:rPr>
        <w:rFonts w:ascii="Arial" w:hAnsi="Arial" w:cs="Arial"/>
        <w:sz w:val="18"/>
        <w:szCs w:val="16"/>
      </w:rPr>
      <w:t>Surcolombiana</w:t>
    </w:r>
    <w:proofErr w:type="spellEnd"/>
    <w:r w:rsidRPr="007864BF">
      <w:rPr>
        <w:rFonts w:ascii="Arial" w:hAnsi="Arial" w:cs="Arial"/>
        <w:sz w:val="18"/>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43AF2" w14:textId="77777777" w:rsidR="0032703A" w:rsidRDefault="0032703A" w:rsidP="001F441A">
      <w:pPr>
        <w:spacing w:after="0" w:line="240" w:lineRule="auto"/>
        <w:jc w:val="center"/>
      </w:pPr>
    </w:p>
  </w:footnote>
  <w:footnote w:type="continuationSeparator" w:id="0">
    <w:p w14:paraId="4F769F03" w14:textId="77777777" w:rsidR="0032703A" w:rsidRDefault="00327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95" w:type="dxa"/>
      <w:jc w:val="center"/>
      <w:tblBorders>
        <w:top w:val="single" w:sz="8" w:space="0" w:color="AD142E"/>
        <w:left w:val="single" w:sz="8" w:space="0" w:color="AD142E"/>
        <w:bottom w:val="single" w:sz="8" w:space="0" w:color="AD142E"/>
        <w:right w:val="single" w:sz="8" w:space="0" w:color="AD142E"/>
        <w:insideH w:val="single" w:sz="8" w:space="0" w:color="AD142E"/>
        <w:insideV w:val="single" w:sz="8" w:space="0" w:color="AD142E"/>
      </w:tblBorders>
      <w:tblLayout w:type="fixed"/>
      <w:tblCellMar>
        <w:left w:w="10" w:type="dxa"/>
        <w:right w:w="10" w:type="dxa"/>
      </w:tblCellMar>
      <w:tblLook w:val="0000" w:firstRow="0" w:lastRow="0" w:firstColumn="0" w:lastColumn="0" w:noHBand="0" w:noVBand="0"/>
    </w:tblPr>
    <w:tblGrid>
      <w:gridCol w:w="1722"/>
      <w:gridCol w:w="14"/>
      <w:gridCol w:w="1736"/>
      <w:gridCol w:w="1736"/>
      <w:gridCol w:w="1736"/>
      <w:gridCol w:w="1736"/>
      <w:gridCol w:w="1736"/>
      <w:gridCol w:w="1086"/>
      <w:gridCol w:w="2393"/>
    </w:tblGrid>
    <w:tr w:rsidR="008F6641" w14:paraId="2719A9C0" w14:textId="77777777" w:rsidTr="008F430F">
      <w:trPr>
        <w:trHeight w:val="264"/>
        <w:jc w:val="center"/>
      </w:trPr>
      <w:tc>
        <w:tcPr>
          <w:tcW w:w="1722" w:type="dxa"/>
          <w:vMerge w:val="restart"/>
          <w:tcMar>
            <w:top w:w="0" w:type="dxa"/>
            <w:left w:w="108" w:type="dxa"/>
            <w:bottom w:w="0" w:type="dxa"/>
            <w:right w:w="108" w:type="dxa"/>
          </w:tcMar>
          <w:vAlign w:val="center"/>
        </w:tcPr>
        <w:p w14:paraId="09669427" w14:textId="77777777" w:rsidR="008F6641" w:rsidRDefault="008F6641" w:rsidP="002863AC">
          <w:pPr>
            <w:tabs>
              <w:tab w:val="left" w:pos="1365"/>
            </w:tabs>
            <w:spacing w:after="0" w:line="240" w:lineRule="auto"/>
            <w:jc w:val="center"/>
          </w:pPr>
          <w:r>
            <w:rPr>
              <w:noProof/>
              <w:lang w:eastAsia="es-CO"/>
            </w:rPr>
            <w:drawing>
              <wp:inline distT="0" distB="0" distL="0" distR="0" wp14:anchorId="44E27A5F" wp14:editId="3F7D5671">
                <wp:extent cx="564543" cy="57428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Logo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6150" cy="575924"/>
                        </a:xfrm>
                        <a:prstGeom prst="rect">
                          <a:avLst/>
                        </a:prstGeom>
                      </pic:spPr>
                    </pic:pic>
                  </a:graphicData>
                </a:graphic>
              </wp:inline>
            </w:drawing>
          </w:r>
        </w:p>
      </w:tc>
      <w:tc>
        <w:tcPr>
          <w:tcW w:w="9780" w:type="dxa"/>
          <w:gridSpan w:val="7"/>
          <w:shd w:val="clear" w:color="auto" w:fill="AD142E"/>
          <w:tcMar>
            <w:top w:w="0" w:type="dxa"/>
            <w:left w:w="108" w:type="dxa"/>
            <w:bottom w:w="0" w:type="dxa"/>
            <w:right w:w="108" w:type="dxa"/>
          </w:tcMar>
          <w:vAlign w:val="center"/>
        </w:tcPr>
        <w:p w14:paraId="3F4E587C" w14:textId="77777777" w:rsidR="008F6641" w:rsidRPr="002510A7" w:rsidRDefault="008F6641">
          <w:pPr>
            <w:spacing w:after="0" w:line="240" w:lineRule="auto"/>
            <w:jc w:val="center"/>
            <w:rPr>
              <w:rFonts w:ascii="Arial" w:hAnsi="Arial"/>
              <w:b/>
              <w:color w:val="FFFFFF"/>
              <w:sz w:val="20"/>
              <w:szCs w:val="20"/>
            </w:rPr>
          </w:pPr>
          <w:r w:rsidRPr="002510A7">
            <w:rPr>
              <w:rFonts w:ascii="Arial" w:hAnsi="Arial"/>
              <w:b/>
              <w:color w:val="FFFFFF"/>
              <w:sz w:val="20"/>
              <w:szCs w:val="20"/>
            </w:rPr>
            <w:t>UNIVERSIDAD SURCOLOMBIANA</w:t>
          </w:r>
        </w:p>
        <w:p w14:paraId="3BA56F5A" w14:textId="77777777" w:rsidR="008F6641" w:rsidRPr="00F3080C" w:rsidRDefault="008F6641">
          <w:pPr>
            <w:spacing w:after="0" w:line="240" w:lineRule="auto"/>
            <w:jc w:val="center"/>
            <w:rPr>
              <w:rFonts w:ascii="Arial" w:hAnsi="Arial"/>
              <w:b/>
              <w:color w:val="FFFFFF"/>
              <w:sz w:val="24"/>
              <w:szCs w:val="24"/>
            </w:rPr>
          </w:pPr>
          <w:r w:rsidRPr="002510A7">
            <w:rPr>
              <w:rFonts w:ascii="Arial" w:hAnsi="Arial"/>
              <w:b/>
              <w:color w:val="FFFFFF"/>
              <w:sz w:val="20"/>
              <w:szCs w:val="20"/>
            </w:rPr>
            <w:t>ASEGURAMIENTO DE LA CALIDAD</w:t>
          </w:r>
        </w:p>
      </w:tc>
      <w:tc>
        <w:tcPr>
          <w:tcW w:w="2393" w:type="dxa"/>
          <w:vMerge w:val="restart"/>
          <w:tcMar>
            <w:top w:w="0" w:type="dxa"/>
            <w:left w:w="108" w:type="dxa"/>
            <w:bottom w:w="0" w:type="dxa"/>
            <w:right w:w="108" w:type="dxa"/>
          </w:tcMar>
          <w:vAlign w:val="center"/>
        </w:tcPr>
        <w:p w14:paraId="54ADB586" w14:textId="540410E6" w:rsidR="008F6641" w:rsidRDefault="00FC09A0" w:rsidP="00AC2C05">
          <w:pPr>
            <w:spacing w:after="0" w:line="240" w:lineRule="auto"/>
            <w:rPr>
              <w:rFonts w:ascii="Arial" w:hAnsi="Arial" w:cs="Arial"/>
              <w:sz w:val="20"/>
              <w:szCs w:val="14"/>
            </w:rPr>
          </w:pPr>
          <w:r w:rsidRPr="001D3886">
            <w:rPr>
              <w:noProof/>
              <w:lang w:eastAsia="es-CO"/>
            </w:rPr>
            <w:drawing>
              <wp:inline distT="0" distB="0" distL="0" distR="0" wp14:anchorId="3B093B3F" wp14:editId="6C32A4BE">
                <wp:extent cx="1308100" cy="571500"/>
                <wp:effectExtent l="0" t="0" r="6350" b="0"/>
                <wp:docPr id="5" name="Imagen 5" descr="C:\Users\MAYRA\Dropbox\2020\DIVULGACION\LOGOS\NUEVOS LOGOS ICO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Dropbox\2020\DIVULGACION\LOGOS\NUEVOS LOGOS ICONTE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7228" cy="571119"/>
                        </a:xfrm>
                        <a:prstGeom prst="rect">
                          <a:avLst/>
                        </a:prstGeom>
                        <a:noFill/>
                        <a:ln>
                          <a:noFill/>
                        </a:ln>
                      </pic:spPr>
                    </pic:pic>
                  </a:graphicData>
                </a:graphic>
              </wp:inline>
            </w:drawing>
          </w:r>
        </w:p>
      </w:tc>
    </w:tr>
    <w:tr w:rsidR="008F6641" w14:paraId="0EAA55DF" w14:textId="77777777" w:rsidTr="008F0204">
      <w:trPr>
        <w:trHeight w:val="531"/>
        <w:jc w:val="center"/>
      </w:trPr>
      <w:tc>
        <w:tcPr>
          <w:tcW w:w="1722" w:type="dxa"/>
          <w:vMerge/>
          <w:tcMar>
            <w:top w:w="0" w:type="dxa"/>
            <w:left w:w="108" w:type="dxa"/>
            <w:bottom w:w="0" w:type="dxa"/>
            <w:right w:w="108" w:type="dxa"/>
          </w:tcMar>
          <w:vAlign w:val="center"/>
        </w:tcPr>
        <w:p w14:paraId="1E91FCF3" w14:textId="77777777" w:rsidR="008F6641" w:rsidRDefault="008F6641">
          <w:pPr>
            <w:suppressAutoHyphens w:val="0"/>
            <w:spacing w:after="0" w:line="240" w:lineRule="auto"/>
            <w:rPr>
              <w:sz w:val="20"/>
              <w:szCs w:val="20"/>
              <w:lang w:eastAsia="es-CO"/>
            </w:rPr>
          </w:pPr>
        </w:p>
      </w:tc>
      <w:tc>
        <w:tcPr>
          <w:tcW w:w="9780" w:type="dxa"/>
          <w:gridSpan w:val="7"/>
          <w:tcMar>
            <w:top w:w="0" w:type="dxa"/>
            <w:left w:w="108" w:type="dxa"/>
            <w:bottom w:w="0" w:type="dxa"/>
            <w:right w:w="108" w:type="dxa"/>
          </w:tcMar>
          <w:vAlign w:val="center"/>
        </w:tcPr>
        <w:p w14:paraId="61A1B3B8" w14:textId="04EF26D4" w:rsidR="008F6641" w:rsidRPr="002510A7" w:rsidRDefault="007D117D" w:rsidP="00803E98">
          <w:pPr>
            <w:pStyle w:val="Standard"/>
            <w:snapToGrid w:val="0"/>
            <w:jc w:val="center"/>
            <w:rPr>
              <w:rFonts w:ascii="Arial" w:hAnsi="Arial" w:cs="Arial"/>
              <w:b/>
            </w:rPr>
          </w:pPr>
          <w:r>
            <w:rPr>
              <w:rFonts w:ascii="Arial" w:hAnsi="Arial" w:cs="Arial"/>
              <w:b/>
            </w:rPr>
            <w:t xml:space="preserve">AUTORREGULACIÓN Y </w:t>
          </w:r>
          <w:r w:rsidR="00183F05">
            <w:rPr>
              <w:rFonts w:ascii="Arial" w:hAnsi="Arial" w:cs="Arial"/>
              <w:b/>
            </w:rPr>
            <w:t xml:space="preserve">PLANES DE </w:t>
          </w:r>
          <w:r>
            <w:rPr>
              <w:rFonts w:ascii="Arial" w:hAnsi="Arial" w:cs="Arial"/>
              <w:b/>
            </w:rPr>
            <w:t>MEJORAMIENTO</w:t>
          </w:r>
          <w:r w:rsidR="008F6641" w:rsidRPr="00803E98">
            <w:rPr>
              <w:rFonts w:ascii="Arial" w:hAnsi="Arial" w:cs="Arial"/>
              <w:b/>
            </w:rPr>
            <w:t xml:space="preserve"> </w:t>
          </w:r>
        </w:p>
      </w:tc>
      <w:tc>
        <w:tcPr>
          <w:tcW w:w="2393" w:type="dxa"/>
          <w:vMerge/>
          <w:tcMar>
            <w:top w:w="0" w:type="dxa"/>
            <w:left w:w="108" w:type="dxa"/>
            <w:bottom w:w="0" w:type="dxa"/>
            <w:right w:w="108" w:type="dxa"/>
          </w:tcMar>
          <w:vAlign w:val="center"/>
        </w:tcPr>
        <w:p w14:paraId="13787196" w14:textId="77777777" w:rsidR="008F6641" w:rsidRDefault="008F6641">
          <w:pPr>
            <w:suppressAutoHyphens w:val="0"/>
            <w:spacing w:after="0" w:line="240" w:lineRule="auto"/>
            <w:rPr>
              <w:sz w:val="20"/>
              <w:szCs w:val="20"/>
              <w:lang w:eastAsia="es-CO"/>
            </w:rPr>
          </w:pPr>
        </w:p>
      </w:tc>
    </w:tr>
    <w:tr w:rsidR="008F6641" w14:paraId="2AF38C4C" w14:textId="77777777" w:rsidTr="008F0204">
      <w:trPr>
        <w:trHeight w:val="184"/>
        <w:jc w:val="center"/>
      </w:trPr>
      <w:tc>
        <w:tcPr>
          <w:tcW w:w="1736" w:type="dxa"/>
          <w:gridSpan w:val="2"/>
          <w:shd w:val="clear" w:color="auto" w:fill="AD142E"/>
          <w:tcMar>
            <w:top w:w="0" w:type="dxa"/>
            <w:left w:w="108" w:type="dxa"/>
            <w:bottom w:w="0" w:type="dxa"/>
            <w:right w:w="108" w:type="dxa"/>
          </w:tcMar>
          <w:vAlign w:val="center"/>
        </w:tcPr>
        <w:p w14:paraId="37ACFF57" w14:textId="77777777" w:rsidR="008F6641" w:rsidRPr="00F3080C" w:rsidRDefault="008F6641" w:rsidP="008F0204">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CÓDIGO</w:t>
          </w:r>
        </w:p>
      </w:tc>
      <w:tc>
        <w:tcPr>
          <w:tcW w:w="1736" w:type="dxa"/>
          <w:tcMar>
            <w:top w:w="0" w:type="dxa"/>
            <w:left w:w="108" w:type="dxa"/>
            <w:bottom w:w="0" w:type="dxa"/>
            <w:right w:w="108" w:type="dxa"/>
          </w:tcMar>
          <w:vAlign w:val="center"/>
        </w:tcPr>
        <w:p w14:paraId="02CC7058" w14:textId="3DA1C857" w:rsidR="008F6641" w:rsidRDefault="008F6641">
          <w:pPr>
            <w:spacing w:after="0" w:line="240" w:lineRule="auto"/>
            <w:jc w:val="center"/>
            <w:rPr>
              <w:rFonts w:ascii="Arial" w:hAnsi="Arial" w:cs="Arial"/>
              <w:sz w:val="20"/>
              <w:szCs w:val="14"/>
            </w:rPr>
          </w:pPr>
          <w:r>
            <w:rPr>
              <w:rFonts w:ascii="Arial" w:hAnsi="Arial" w:cs="Arial"/>
              <w:sz w:val="20"/>
              <w:szCs w:val="14"/>
            </w:rPr>
            <w:t>ES-ADC-PR-0</w:t>
          </w:r>
          <w:r w:rsidR="007D117D">
            <w:rPr>
              <w:rFonts w:ascii="Arial" w:hAnsi="Arial" w:cs="Arial"/>
              <w:sz w:val="20"/>
              <w:szCs w:val="14"/>
            </w:rPr>
            <w:t>4</w:t>
          </w:r>
        </w:p>
      </w:tc>
      <w:tc>
        <w:tcPr>
          <w:tcW w:w="1736" w:type="dxa"/>
          <w:shd w:val="clear" w:color="auto" w:fill="AD142E"/>
          <w:tcMar>
            <w:top w:w="0" w:type="dxa"/>
            <w:left w:w="108" w:type="dxa"/>
            <w:bottom w:w="0" w:type="dxa"/>
            <w:right w:w="108" w:type="dxa"/>
          </w:tcMar>
          <w:vAlign w:val="center"/>
        </w:tcPr>
        <w:p w14:paraId="77FE9B3C" w14:textId="77777777" w:rsidR="008F6641" w:rsidRPr="00F3080C" w:rsidRDefault="008F6641">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VERSIÓN</w:t>
          </w:r>
        </w:p>
      </w:tc>
      <w:tc>
        <w:tcPr>
          <w:tcW w:w="1736" w:type="dxa"/>
          <w:tcMar>
            <w:top w:w="0" w:type="dxa"/>
            <w:left w:w="108" w:type="dxa"/>
            <w:bottom w:w="0" w:type="dxa"/>
            <w:right w:w="108" w:type="dxa"/>
          </w:tcMar>
          <w:vAlign w:val="center"/>
        </w:tcPr>
        <w:p w14:paraId="7D9640A3" w14:textId="77777777" w:rsidR="008F6641" w:rsidRDefault="008F6641">
          <w:pPr>
            <w:pStyle w:val="Standard"/>
            <w:jc w:val="center"/>
            <w:rPr>
              <w:rFonts w:ascii="Arial" w:hAnsi="Arial"/>
            </w:rPr>
          </w:pPr>
          <w:r>
            <w:rPr>
              <w:rFonts w:ascii="Arial" w:hAnsi="Arial"/>
            </w:rPr>
            <w:t>1</w:t>
          </w:r>
        </w:p>
      </w:tc>
      <w:tc>
        <w:tcPr>
          <w:tcW w:w="1736" w:type="dxa"/>
          <w:shd w:val="clear" w:color="auto" w:fill="AD142E"/>
          <w:tcMar>
            <w:top w:w="0" w:type="dxa"/>
            <w:left w:w="108" w:type="dxa"/>
            <w:bottom w:w="0" w:type="dxa"/>
            <w:right w:w="108" w:type="dxa"/>
          </w:tcMar>
          <w:vAlign w:val="center"/>
        </w:tcPr>
        <w:p w14:paraId="083A9718" w14:textId="77777777" w:rsidR="008F6641" w:rsidRPr="00F3080C" w:rsidRDefault="008F6641">
          <w:pPr>
            <w:spacing w:after="0" w:line="240" w:lineRule="auto"/>
            <w:jc w:val="center"/>
            <w:rPr>
              <w:rFonts w:ascii="Arial" w:hAnsi="Arial" w:cs="Arial"/>
              <w:b/>
              <w:bCs/>
              <w:color w:val="FFFFFF"/>
              <w:sz w:val="20"/>
              <w:szCs w:val="14"/>
            </w:rPr>
          </w:pPr>
          <w:r w:rsidRPr="00F3080C">
            <w:rPr>
              <w:rFonts w:ascii="Arial" w:hAnsi="Arial" w:cs="Arial"/>
              <w:b/>
              <w:bCs/>
              <w:color w:val="FFFFFF"/>
              <w:sz w:val="20"/>
              <w:szCs w:val="14"/>
            </w:rPr>
            <w:t>VIGENCIA</w:t>
          </w:r>
        </w:p>
      </w:tc>
      <w:tc>
        <w:tcPr>
          <w:tcW w:w="1736" w:type="dxa"/>
          <w:tcMar>
            <w:top w:w="0" w:type="dxa"/>
            <w:left w:w="108" w:type="dxa"/>
            <w:bottom w:w="0" w:type="dxa"/>
            <w:right w:w="108" w:type="dxa"/>
          </w:tcMar>
          <w:vAlign w:val="center"/>
        </w:tcPr>
        <w:p w14:paraId="4AC31A28" w14:textId="47FF6A06" w:rsidR="008F6641" w:rsidRDefault="000B690E" w:rsidP="000B690E">
          <w:pPr>
            <w:pStyle w:val="Standard"/>
            <w:rPr>
              <w:rFonts w:ascii="Arial" w:hAnsi="Arial"/>
            </w:rPr>
          </w:pPr>
          <w:r>
            <w:rPr>
              <w:rFonts w:ascii="Arial" w:hAnsi="Arial"/>
            </w:rPr>
            <w:t xml:space="preserve">         2020</w:t>
          </w:r>
        </w:p>
      </w:tc>
      <w:tc>
        <w:tcPr>
          <w:tcW w:w="1086" w:type="dxa"/>
          <w:shd w:val="clear" w:color="auto" w:fill="AD142E"/>
          <w:tcMar>
            <w:top w:w="0" w:type="dxa"/>
            <w:left w:w="108" w:type="dxa"/>
            <w:bottom w:w="0" w:type="dxa"/>
            <w:right w:w="108" w:type="dxa"/>
          </w:tcMar>
          <w:vAlign w:val="center"/>
        </w:tcPr>
        <w:p w14:paraId="39CF5157" w14:textId="77777777" w:rsidR="008F6641" w:rsidRPr="00F3080C" w:rsidRDefault="008F6641">
          <w:pPr>
            <w:pStyle w:val="Heading"/>
            <w:jc w:val="center"/>
            <w:rPr>
              <w:color w:val="FFFFFF"/>
            </w:rPr>
          </w:pPr>
          <w:r w:rsidRPr="00F3080C">
            <w:rPr>
              <w:rFonts w:ascii="Arial" w:hAnsi="Arial" w:cs="Arial"/>
              <w:b/>
              <w:bCs/>
              <w:color w:val="FFFFFF"/>
              <w:sz w:val="20"/>
              <w:szCs w:val="14"/>
            </w:rPr>
            <w:t>Página</w:t>
          </w:r>
        </w:p>
      </w:tc>
      <w:tc>
        <w:tcPr>
          <w:tcW w:w="2393" w:type="dxa"/>
          <w:tcMar>
            <w:top w:w="0" w:type="dxa"/>
            <w:left w:w="108" w:type="dxa"/>
            <w:bottom w:w="0" w:type="dxa"/>
            <w:right w:w="108" w:type="dxa"/>
          </w:tcMar>
          <w:vAlign w:val="center"/>
        </w:tcPr>
        <w:p w14:paraId="61704428" w14:textId="6A3A816F" w:rsidR="008F6641" w:rsidRDefault="008F6641">
          <w:pPr>
            <w:pStyle w:val="Heading"/>
            <w:jc w:val="center"/>
          </w:pPr>
          <w:r>
            <w:rPr>
              <w:rFonts w:ascii="Arial" w:hAnsi="Arial" w:cs="Arial"/>
              <w:b/>
              <w:sz w:val="20"/>
              <w:szCs w:val="14"/>
            </w:rPr>
            <w:fldChar w:fldCharType="begin"/>
          </w:r>
          <w:r>
            <w:rPr>
              <w:rFonts w:ascii="Arial" w:hAnsi="Arial" w:cs="Arial"/>
              <w:b/>
              <w:sz w:val="20"/>
              <w:szCs w:val="14"/>
            </w:rPr>
            <w:instrText xml:space="preserve"> PAGE </w:instrText>
          </w:r>
          <w:r>
            <w:rPr>
              <w:rFonts w:ascii="Arial" w:hAnsi="Arial" w:cs="Arial"/>
              <w:b/>
              <w:sz w:val="20"/>
              <w:szCs w:val="14"/>
            </w:rPr>
            <w:fldChar w:fldCharType="separate"/>
          </w:r>
          <w:r w:rsidR="00213507">
            <w:rPr>
              <w:rFonts w:ascii="Arial" w:hAnsi="Arial" w:cs="Arial"/>
              <w:b/>
              <w:noProof/>
              <w:sz w:val="20"/>
              <w:szCs w:val="14"/>
            </w:rPr>
            <w:t>6</w:t>
          </w:r>
          <w:r>
            <w:rPr>
              <w:rFonts w:ascii="Arial" w:hAnsi="Arial" w:cs="Arial"/>
              <w:b/>
              <w:sz w:val="20"/>
              <w:szCs w:val="14"/>
            </w:rPr>
            <w:fldChar w:fldCharType="end"/>
          </w:r>
          <w:r>
            <w:rPr>
              <w:rFonts w:ascii="Arial" w:hAnsi="Arial" w:cs="Arial"/>
              <w:sz w:val="20"/>
              <w:szCs w:val="14"/>
            </w:rPr>
            <w:t xml:space="preserve"> de </w:t>
          </w:r>
          <w:r>
            <w:rPr>
              <w:rFonts w:ascii="Arial" w:hAnsi="Arial" w:cs="Arial"/>
              <w:b/>
              <w:sz w:val="20"/>
              <w:szCs w:val="14"/>
            </w:rPr>
            <w:fldChar w:fldCharType="begin"/>
          </w:r>
          <w:r>
            <w:rPr>
              <w:rFonts w:ascii="Arial" w:hAnsi="Arial" w:cs="Arial"/>
              <w:b/>
              <w:sz w:val="20"/>
              <w:szCs w:val="14"/>
            </w:rPr>
            <w:instrText xml:space="preserve"> NUMPAGES </w:instrText>
          </w:r>
          <w:r>
            <w:rPr>
              <w:rFonts w:ascii="Arial" w:hAnsi="Arial" w:cs="Arial"/>
              <w:b/>
              <w:sz w:val="20"/>
              <w:szCs w:val="14"/>
            </w:rPr>
            <w:fldChar w:fldCharType="separate"/>
          </w:r>
          <w:r w:rsidR="00213507">
            <w:rPr>
              <w:rFonts w:ascii="Arial" w:hAnsi="Arial" w:cs="Arial"/>
              <w:b/>
              <w:noProof/>
              <w:sz w:val="20"/>
              <w:szCs w:val="14"/>
            </w:rPr>
            <w:t>6</w:t>
          </w:r>
          <w:r>
            <w:rPr>
              <w:rFonts w:ascii="Arial" w:hAnsi="Arial" w:cs="Arial"/>
              <w:b/>
              <w:sz w:val="20"/>
              <w:szCs w:val="14"/>
            </w:rPr>
            <w:fldChar w:fldCharType="end"/>
          </w:r>
        </w:p>
      </w:tc>
    </w:tr>
  </w:tbl>
  <w:p w14:paraId="5C5A0A50" w14:textId="77777777" w:rsidR="008F6641" w:rsidRDefault="008F6641">
    <w:pPr>
      <w:pStyle w:val="Heading"/>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51A"/>
    <w:multiLevelType w:val="hybridMultilevel"/>
    <w:tmpl w:val="D91C8458"/>
    <w:lvl w:ilvl="0" w:tplc="240A000F">
      <w:start w:val="1"/>
      <w:numFmt w:val="decimal"/>
      <w:lvlText w:val="%1."/>
      <w:lvlJc w:val="left"/>
      <w:pPr>
        <w:ind w:left="454" w:hanging="360"/>
      </w:pPr>
      <w:rPr>
        <w:rFonts w:hint="default"/>
      </w:rPr>
    </w:lvl>
    <w:lvl w:ilvl="1" w:tplc="240A0019" w:tentative="1">
      <w:start w:val="1"/>
      <w:numFmt w:val="lowerLetter"/>
      <w:lvlText w:val="%2."/>
      <w:lvlJc w:val="left"/>
      <w:pPr>
        <w:ind w:left="1174" w:hanging="360"/>
      </w:pPr>
    </w:lvl>
    <w:lvl w:ilvl="2" w:tplc="240A001B" w:tentative="1">
      <w:start w:val="1"/>
      <w:numFmt w:val="lowerRoman"/>
      <w:lvlText w:val="%3."/>
      <w:lvlJc w:val="right"/>
      <w:pPr>
        <w:ind w:left="1894" w:hanging="180"/>
      </w:pPr>
    </w:lvl>
    <w:lvl w:ilvl="3" w:tplc="240A000F" w:tentative="1">
      <w:start w:val="1"/>
      <w:numFmt w:val="decimal"/>
      <w:lvlText w:val="%4."/>
      <w:lvlJc w:val="left"/>
      <w:pPr>
        <w:ind w:left="2614" w:hanging="360"/>
      </w:pPr>
    </w:lvl>
    <w:lvl w:ilvl="4" w:tplc="240A0019" w:tentative="1">
      <w:start w:val="1"/>
      <w:numFmt w:val="lowerLetter"/>
      <w:lvlText w:val="%5."/>
      <w:lvlJc w:val="left"/>
      <w:pPr>
        <w:ind w:left="3334" w:hanging="360"/>
      </w:pPr>
    </w:lvl>
    <w:lvl w:ilvl="5" w:tplc="240A001B" w:tentative="1">
      <w:start w:val="1"/>
      <w:numFmt w:val="lowerRoman"/>
      <w:lvlText w:val="%6."/>
      <w:lvlJc w:val="right"/>
      <w:pPr>
        <w:ind w:left="4054" w:hanging="180"/>
      </w:pPr>
    </w:lvl>
    <w:lvl w:ilvl="6" w:tplc="240A000F" w:tentative="1">
      <w:start w:val="1"/>
      <w:numFmt w:val="decimal"/>
      <w:lvlText w:val="%7."/>
      <w:lvlJc w:val="left"/>
      <w:pPr>
        <w:ind w:left="4774" w:hanging="360"/>
      </w:pPr>
    </w:lvl>
    <w:lvl w:ilvl="7" w:tplc="240A0019" w:tentative="1">
      <w:start w:val="1"/>
      <w:numFmt w:val="lowerLetter"/>
      <w:lvlText w:val="%8."/>
      <w:lvlJc w:val="left"/>
      <w:pPr>
        <w:ind w:left="5494" w:hanging="360"/>
      </w:pPr>
    </w:lvl>
    <w:lvl w:ilvl="8" w:tplc="240A001B" w:tentative="1">
      <w:start w:val="1"/>
      <w:numFmt w:val="lowerRoman"/>
      <w:lvlText w:val="%9."/>
      <w:lvlJc w:val="right"/>
      <w:pPr>
        <w:ind w:left="6214" w:hanging="180"/>
      </w:pPr>
    </w:lvl>
  </w:abstractNum>
  <w:abstractNum w:abstractNumId="1">
    <w:nsid w:val="05757EC2"/>
    <w:multiLevelType w:val="hybridMultilevel"/>
    <w:tmpl w:val="D91C845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156" w:hanging="360"/>
      </w:pPr>
    </w:lvl>
    <w:lvl w:ilvl="2" w:tplc="240A001B" w:tentative="1">
      <w:start w:val="1"/>
      <w:numFmt w:val="lowerRoman"/>
      <w:lvlText w:val="%3."/>
      <w:lvlJc w:val="right"/>
      <w:pPr>
        <w:ind w:left="1876" w:hanging="180"/>
      </w:pPr>
    </w:lvl>
    <w:lvl w:ilvl="3" w:tplc="240A000F" w:tentative="1">
      <w:start w:val="1"/>
      <w:numFmt w:val="decimal"/>
      <w:lvlText w:val="%4."/>
      <w:lvlJc w:val="left"/>
      <w:pPr>
        <w:ind w:left="2596" w:hanging="360"/>
      </w:pPr>
    </w:lvl>
    <w:lvl w:ilvl="4" w:tplc="240A0019" w:tentative="1">
      <w:start w:val="1"/>
      <w:numFmt w:val="lowerLetter"/>
      <w:lvlText w:val="%5."/>
      <w:lvlJc w:val="left"/>
      <w:pPr>
        <w:ind w:left="3316" w:hanging="360"/>
      </w:pPr>
    </w:lvl>
    <w:lvl w:ilvl="5" w:tplc="240A001B" w:tentative="1">
      <w:start w:val="1"/>
      <w:numFmt w:val="lowerRoman"/>
      <w:lvlText w:val="%6."/>
      <w:lvlJc w:val="right"/>
      <w:pPr>
        <w:ind w:left="4036" w:hanging="180"/>
      </w:pPr>
    </w:lvl>
    <w:lvl w:ilvl="6" w:tplc="240A000F" w:tentative="1">
      <w:start w:val="1"/>
      <w:numFmt w:val="decimal"/>
      <w:lvlText w:val="%7."/>
      <w:lvlJc w:val="left"/>
      <w:pPr>
        <w:ind w:left="4756" w:hanging="360"/>
      </w:pPr>
    </w:lvl>
    <w:lvl w:ilvl="7" w:tplc="240A0019" w:tentative="1">
      <w:start w:val="1"/>
      <w:numFmt w:val="lowerLetter"/>
      <w:lvlText w:val="%8."/>
      <w:lvlJc w:val="left"/>
      <w:pPr>
        <w:ind w:left="5476" w:hanging="360"/>
      </w:pPr>
    </w:lvl>
    <w:lvl w:ilvl="8" w:tplc="240A001B" w:tentative="1">
      <w:start w:val="1"/>
      <w:numFmt w:val="lowerRoman"/>
      <w:lvlText w:val="%9."/>
      <w:lvlJc w:val="right"/>
      <w:pPr>
        <w:ind w:left="6196" w:hanging="180"/>
      </w:pPr>
    </w:lvl>
  </w:abstractNum>
  <w:abstractNum w:abstractNumId="2">
    <w:nsid w:val="0AAD3E37"/>
    <w:multiLevelType w:val="hybridMultilevel"/>
    <w:tmpl w:val="1DFA55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B519C2"/>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4">
    <w:nsid w:val="0DB91B15"/>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5">
    <w:nsid w:val="13FF5234"/>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6143B9A"/>
    <w:multiLevelType w:val="hybridMultilevel"/>
    <w:tmpl w:val="D91C845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C94E31"/>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8">
    <w:nsid w:val="1B4B5411"/>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9">
    <w:nsid w:val="20BE40EF"/>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0">
    <w:nsid w:val="25C83180"/>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1">
    <w:nsid w:val="28C2435A"/>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E275827"/>
    <w:multiLevelType w:val="hybridMultilevel"/>
    <w:tmpl w:val="2B582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4961056"/>
    <w:multiLevelType w:val="multilevel"/>
    <w:tmpl w:val="BD22402E"/>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8EC6C0C"/>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15">
    <w:nsid w:val="39802F42"/>
    <w:multiLevelType w:val="hybridMultilevel"/>
    <w:tmpl w:val="6A7EF154"/>
    <w:lvl w:ilvl="0" w:tplc="BE2AC7CC">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4A271F"/>
    <w:multiLevelType w:val="hybridMultilevel"/>
    <w:tmpl w:val="FD6CCADC"/>
    <w:lvl w:ilvl="0" w:tplc="75B87010">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4C03134"/>
    <w:multiLevelType w:val="hybridMultilevel"/>
    <w:tmpl w:val="D91C8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81468FA"/>
    <w:multiLevelType w:val="multilevel"/>
    <w:tmpl w:val="FE105FC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B304826"/>
    <w:multiLevelType w:val="hybridMultilevel"/>
    <w:tmpl w:val="DEF4E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FBF141F"/>
    <w:multiLevelType w:val="multilevel"/>
    <w:tmpl w:val="53740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5557348"/>
    <w:multiLevelType w:val="hybridMultilevel"/>
    <w:tmpl w:val="A3CAEB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F1D2C45"/>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23">
    <w:nsid w:val="68C5237E"/>
    <w:multiLevelType w:val="hybridMultilevel"/>
    <w:tmpl w:val="96ACBC10"/>
    <w:lvl w:ilvl="0" w:tplc="610C5D3A">
      <w:start w:val="1"/>
      <w:numFmt w:val="decimal"/>
      <w:lvlText w:val="%1."/>
      <w:lvlJc w:val="left"/>
      <w:pPr>
        <w:ind w:left="360" w:hanging="360"/>
      </w:pPr>
      <w:rPr>
        <w:rFonts w:hint="default"/>
      </w:rPr>
    </w:lvl>
    <w:lvl w:ilvl="1" w:tplc="240A0019" w:tentative="1">
      <w:start w:val="1"/>
      <w:numFmt w:val="lowerLetter"/>
      <w:lvlText w:val="%2."/>
      <w:lvlJc w:val="left"/>
      <w:pPr>
        <w:ind w:left="872" w:hanging="360"/>
      </w:pPr>
    </w:lvl>
    <w:lvl w:ilvl="2" w:tplc="240A001B" w:tentative="1">
      <w:start w:val="1"/>
      <w:numFmt w:val="lowerRoman"/>
      <w:lvlText w:val="%3."/>
      <w:lvlJc w:val="right"/>
      <w:pPr>
        <w:ind w:left="1592" w:hanging="180"/>
      </w:pPr>
    </w:lvl>
    <w:lvl w:ilvl="3" w:tplc="240A000F" w:tentative="1">
      <w:start w:val="1"/>
      <w:numFmt w:val="decimal"/>
      <w:lvlText w:val="%4."/>
      <w:lvlJc w:val="left"/>
      <w:pPr>
        <w:ind w:left="2312" w:hanging="360"/>
      </w:pPr>
    </w:lvl>
    <w:lvl w:ilvl="4" w:tplc="240A0019" w:tentative="1">
      <w:start w:val="1"/>
      <w:numFmt w:val="lowerLetter"/>
      <w:lvlText w:val="%5."/>
      <w:lvlJc w:val="left"/>
      <w:pPr>
        <w:ind w:left="3032" w:hanging="360"/>
      </w:pPr>
    </w:lvl>
    <w:lvl w:ilvl="5" w:tplc="240A001B" w:tentative="1">
      <w:start w:val="1"/>
      <w:numFmt w:val="lowerRoman"/>
      <w:lvlText w:val="%6."/>
      <w:lvlJc w:val="right"/>
      <w:pPr>
        <w:ind w:left="3752" w:hanging="180"/>
      </w:pPr>
    </w:lvl>
    <w:lvl w:ilvl="6" w:tplc="240A000F" w:tentative="1">
      <w:start w:val="1"/>
      <w:numFmt w:val="decimal"/>
      <w:lvlText w:val="%7."/>
      <w:lvlJc w:val="left"/>
      <w:pPr>
        <w:ind w:left="4472" w:hanging="360"/>
      </w:pPr>
    </w:lvl>
    <w:lvl w:ilvl="7" w:tplc="240A0019" w:tentative="1">
      <w:start w:val="1"/>
      <w:numFmt w:val="lowerLetter"/>
      <w:lvlText w:val="%8."/>
      <w:lvlJc w:val="left"/>
      <w:pPr>
        <w:ind w:left="5192" w:hanging="360"/>
      </w:pPr>
    </w:lvl>
    <w:lvl w:ilvl="8" w:tplc="240A001B" w:tentative="1">
      <w:start w:val="1"/>
      <w:numFmt w:val="lowerRoman"/>
      <w:lvlText w:val="%9."/>
      <w:lvlJc w:val="right"/>
      <w:pPr>
        <w:ind w:left="5912" w:hanging="180"/>
      </w:pPr>
    </w:lvl>
  </w:abstractNum>
  <w:abstractNum w:abstractNumId="24">
    <w:nsid w:val="6ACC5524"/>
    <w:multiLevelType w:val="hybridMultilevel"/>
    <w:tmpl w:val="468CD8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BC7441F"/>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abstractNum w:abstractNumId="26">
    <w:nsid w:val="7EAF5A09"/>
    <w:multiLevelType w:val="hybridMultilevel"/>
    <w:tmpl w:val="D91C8458"/>
    <w:lvl w:ilvl="0" w:tplc="240A000F">
      <w:start w:val="1"/>
      <w:numFmt w:val="decimal"/>
      <w:lvlText w:val="%1."/>
      <w:lvlJc w:val="left"/>
      <w:pPr>
        <w:ind w:left="738" w:hanging="360"/>
      </w:pPr>
      <w:rPr>
        <w:rFonts w:hint="default"/>
      </w:rPr>
    </w:lvl>
    <w:lvl w:ilvl="1" w:tplc="240A0019" w:tentative="1">
      <w:start w:val="1"/>
      <w:numFmt w:val="lowerLetter"/>
      <w:lvlText w:val="%2."/>
      <w:lvlJc w:val="left"/>
      <w:pPr>
        <w:ind w:left="1458" w:hanging="360"/>
      </w:pPr>
    </w:lvl>
    <w:lvl w:ilvl="2" w:tplc="240A001B" w:tentative="1">
      <w:start w:val="1"/>
      <w:numFmt w:val="lowerRoman"/>
      <w:lvlText w:val="%3."/>
      <w:lvlJc w:val="right"/>
      <w:pPr>
        <w:ind w:left="2178" w:hanging="180"/>
      </w:pPr>
    </w:lvl>
    <w:lvl w:ilvl="3" w:tplc="240A000F" w:tentative="1">
      <w:start w:val="1"/>
      <w:numFmt w:val="decimal"/>
      <w:lvlText w:val="%4."/>
      <w:lvlJc w:val="left"/>
      <w:pPr>
        <w:ind w:left="2898" w:hanging="360"/>
      </w:pPr>
    </w:lvl>
    <w:lvl w:ilvl="4" w:tplc="240A0019" w:tentative="1">
      <w:start w:val="1"/>
      <w:numFmt w:val="lowerLetter"/>
      <w:lvlText w:val="%5."/>
      <w:lvlJc w:val="left"/>
      <w:pPr>
        <w:ind w:left="3618" w:hanging="360"/>
      </w:pPr>
    </w:lvl>
    <w:lvl w:ilvl="5" w:tplc="240A001B" w:tentative="1">
      <w:start w:val="1"/>
      <w:numFmt w:val="lowerRoman"/>
      <w:lvlText w:val="%6."/>
      <w:lvlJc w:val="right"/>
      <w:pPr>
        <w:ind w:left="4338" w:hanging="180"/>
      </w:pPr>
    </w:lvl>
    <w:lvl w:ilvl="6" w:tplc="240A000F" w:tentative="1">
      <w:start w:val="1"/>
      <w:numFmt w:val="decimal"/>
      <w:lvlText w:val="%7."/>
      <w:lvlJc w:val="left"/>
      <w:pPr>
        <w:ind w:left="5058" w:hanging="360"/>
      </w:pPr>
    </w:lvl>
    <w:lvl w:ilvl="7" w:tplc="240A0019" w:tentative="1">
      <w:start w:val="1"/>
      <w:numFmt w:val="lowerLetter"/>
      <w:lvlText w:val="%8."/>
      <w:lvlJc w:val="left"/>
      <w:pPr>
        <w:ind w:left="5778" w:hanging="360"/>
      </w:pPr>
    </w:lvl>
    <w:lvl w:ilvl="8" w:tplc="240A001B" w:tentative="1">
      <w:start w:val="1"/>
      <w:numFmt w:val="lowerRoman"/>
      <w:lvlText w:val="%9."/>
      <w:lvlJc w:val="right"/>
      <w:pPr>
        <w:ind w:left="6498" w:hanging="180"/>
      </w:pPr>
    </w:lvl>
  </w:abstractNum>
  <w:num w:numId="1">
    <w:abstractNumId w:val="18"/>
  </w:num>
  <w:num w:numId="2">
    <w:abstractNumId w:val="13"/>
  </w:num>
  <w:num w:numId="3">
    <w:abstractNumId w:val="6"/>
  </w:num>
  <w:num w:numId="4">
    <w:abstractNumId w:val="0"/>
  </w:num>
  <w:num w:numId="5">
    <w:abstractNumId w:val="22"/>
  </w:num>
  <w:num w:numId="6">
    <w:abstractNumId w:val="26"/>
  </w:num>
  <w:num w:numId="7">
    <w:abstractNumId w:val="10"/>
  </w:num>
  <w:num w:numId="8">
    <w:abstractNumId w:val="4"/>
  </w:num>
  <w:num w:numId="9">
    <w:abstractNumId w:val="14"/>
  </w:num>
  <w:num w:numId="10">
    <w:abstractNumId w:val="25"/>
  </w:num>
  <w:num w:numId="11">
    <w:abstractNumId w:val="8"/>
  </w:num>
  <w:num w:numId="12">
    <w:abstractNumId w:val="3"/>
  </w:num>
  <w:num w:numId="13">
    <w:abstractNumId w:val="9"/>
  </w:num>
  <w:num w:numId="14">
    <w:abstractNumId w:val="7"/>
  </w:num>
  <w:num w:numId="15">
    <w:abstractNumId w:val="17"/>
  </w:num>
  <w:num w:numId="16">
    <w:abstractNumId w:val="5"/>
  </w:num>
  <w:num w:numId="17">
    <w:abstractNumId w:val="11"/>
  </w:num>
  <w:num w:numId="18">
    <w:abstractNumId w:val="1"/>
  </w:num>
  <w:num w:numId="19">
    <w:abstractNumId w:val="24"/>
  </w:num>
  <w:num w:numId="20">
    <w:abstractNumId w:val="23"/>
  </w:num>
  <w:num w:numId="21">
    <w:abstractNumId w:val="15"/>
  </w:num>
  <w:num w:numId="22">
    <w:abstractNumId w:val="2"/>
  </w:num>
  <w:num w:numId="23">
    <w:abstractNumId w:val="12"/>
  </w:num>
  <w:num w:numId="24">
    <w:abstractNumId w:val="19"/>
  </w:num>
  <w:num w:numId="25">
    <w:abstractNumId w:val="21"/>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4A"/>
    <w:rsid w:val="00004DBD"/>
    <w:rsid w:val="0001312C"/>
    <w:rsid w:val="00015AEA"/>
    <w:rsid w:val="00023F49"/>
    <w:rsid w:val="00027EB0"/>
    <w:rsid w:val="0003795A"/>
    <w:rsid w:val="0005208F"/>
    <w:rsid w:val="00056837"/>
    <w:rsid w:val="000651B4"/>
    <w:rsid w:val="00070FD6"/>
    <w:rsid w:val="000711C5"/>
    <w:rsid w:val="00071624"/>
    <w:rsid w:val="00073C9F"/>
    <w:rsid w:val="0009346E"/>
    <w:rsid w:val="000A5B7E"/>
    <w:rsid w:val="000B1A53"/>
    <w:rsid w:val="000B690E"/>
    <w:rsid w:val="000B7F04"/>
    <w:rsid w:val="000C793F"/>
    <w:rsid w:val="000E2353"/>
    <w:rsid w:val="000E6780"/>
    <w:rsid w:val="000E67CD"/>
    <w:rsid w:val="000F5A7C"/>
    <w:rsid w:val="00100A1B"/>
    <w:rsid w:val="00102086"/>
    <w:rsid w:val="0013380A"/>
    <w:rsid w:val="0013690F"/>
    <w:rsid w:val="001409F4"/>
    <w:rsid w:val="001444C3"/>
    <w:rsid w:val="001473AF"/>
    <w:rsid w:val="001825A8"/>
    <w:rsid w:val="00183F05"/>
    <w:rsid w:val="001951D1"/>
    <w:rsid w:val="001A27A2"/>
    <w:rsid w:val="001A2989"/>
    <w:rsid w:val="001C0CFD"/>
    <w:rsid w:val="001D535E"/>
    <w:rsid w:val="001F3A07"/>
    <w:rsid w:val="001F441A"/>
    <w:rsid w:val="00204DA4"/>
    <w:rsid w:val="00213507"/>
    <w:rsid w:val="002510A7"/>
    <w:rsid w:val="00253F81"/>
    <w:rsid w:val="00266DB6"/>
    <w:rsid w:val="0027203A"/>
    <w:rsid w:val="00277CCF"/>
    <w:rsid w:val="00282A26"/>
    <w:rsid w:val="00283B10"/>
    <w:rsid w:val="002863AC"/>
    <w:rsid w:val="002A404C"/>
    <w:rsid w:val="002B059D"/>
    <w:rsid w:val="002C4FAE"/>
    <w:rsid w:val="002C76E4"/>
    <w:rsid w:val="002D17C6"/>
    <w:rsid w:val="002D5B2D"/>
    <w:rsid w:val="00300DF7"/>
    <w:rsid w:val="0030673B"/>
    <w:rsid w:val="00310356"/>
    <w:rsid w:val="003263E0"/>
    <w:rsid w:val="0032703A"/>
    <w:rsid w:val="0033260D"/>
    <w:rsid w:val="00342EC4"/>
    <w:rsid w:val="00345E71"/>
    <w:rsid w:val="00347751"/>
    <w:rsid w:val="00353012"/>
    <w:rsid w:val="00364E6C"/>
    <w:rsid w:val="003724CC"/>
    <w:rsid w:val="00375587"/>
    <w:rsid w:val="0037729B"/>
    <w:rsid w:val="00377F77"/>
    <w:rsid w:val="00380DF5"/>
    <w:rsid w:val="00394B84"/>
    <w:rsid w:val="003A112C"/>
    <w:rsid w:val="003C26F2"/>
    <w:rsid w:val="003D7116"/>
    <w:rsid w:val="003E0734"/>
    <w:rsid w:val="003E6652"/>
    <w:rsid w:val="003F1651"/>
    <w:rsid w:val="00402570"/>
    <w:rsid w:val="00406ADB"/>
    <w:rsid w:val="00415F41"/>
    <w:rsid w:val="004529A3"/>
    <w:rsid w:val="00461E53"/>
    <w:rsid w:val="00465FD7"/>
    <w:rsid w:val="00476EC5"/>
    <w:rsid w:val="00484414"/>
    <w:rsid w:val="004B1ED8"/>
    <w:rsid w:val="004B38CD"/>
    <w:rsid w:val="004B41B4"/>
    <w:rsid w:val="004D6EDC"/>
    <w:rsid w:val="0050344E"/>
    <w:rsid w:val="00511C28"/>
    <w:rsid w:val="005129B1"/>
    <w:rsid w:val="00520062"/>
    <w:rsid w:val="00532F83"/>
    <w:rsid w:val="005403B3"/>
    <w:rsid w:val="00543FF6"/>
    <w:rsid w:val="005466C3"/>
    <w:rsid w:val="005544FD"/>
    <w:rsid w:val="005563C6"/>
    <w:rsid w:val="00557D9F"/>
    <w:rsid w:val="00565179"/>
    <w:rsid w:val="005908EE"/>
    <w:rsid w:val="005919A8"/>
    <w:rsid w:val="005A01BB"/>
    <w:rsid w:val="005A1060"/>
    <w:rsid w:val="005A57D1"/>
    <w:rsid w:val="005B0950"/>
    <w:rsid w:val="005B0A7A"/>
    <w:rsid w:val="005E2FB9"/>
    <w:rsid w:val="005F0B76"/>
    <w:rsid w:val="00606248"/>
    <w:rsid w:val="00616EB9"/>
    <w:rsid w:val="00641F1E"/>
    <w:rsid w:val="006674DB"/>
    <w:rsid w:val="0069702F"/>
    <w:rsid w:val="006B3264"/>
    <w:rsid w:val="006B3FEA"/>
    <w:rsid w:val="006C0161"/>
    <w:rsid w:val="006C029D"/>
    <w:rsid w:val="006C7881"/>
    <w:rsid w:val="006E2620"/>
    <w:rsid w:val="006E3AF2"/>
    <w:rsid w:val="00701817"/>
    <w:rsid w:val="007023C6"/>
    <w:rsid w:val="00722DC7"/>
    <w:rsid w:val="0073427E"/>
    <w:rsid w:val="00754192"/>
    <w:rsid w:val="00773037"/>
    <w:rsid w:val="007864BF"/>
    <w:rsid w:val="007867A7"/>
    <w:rsid w:val="00792716"/>
    <w:rsid w:val="007B3015"/>
    <w:rsid w:val="007D117D"/>
    <w:rsid w:val="007D5A47"/>
    <w:rsid w:val="007E79BC"/>
    <w:rsid w:val="00803E98"/>
    <w:rsid w:val="008043A6"/>
    <w:rsid w:val="008064B5"/>
    <w:rsid w:val="00812004"/>
    <w:rsid w:val="00827FF5"/>
    <w:rsid w:val="00835C2C"/>
    <w:rsid w:val="00836566"/>
    <w:rsid w:val="0085522C"/>
    <w:rsid w:val="00855A4A"/>
    <w:rsid w:val="008725B3"/>
    <w:rsid w:val="00877E0D"/>
    <w:rsid w:val="00880E07"/>
    <w:rsid w:val="00896832"/>
    <w:rsid w:val="008A79EC"/>
    <w:rsid w:val="008B2728"/>
    <w:rsid w:val="008C5AF2"/>
    <w:rsid w:val="008C60AB"/>
    <w:rsid w:val="008D1EE3"/>
    <w:rsid w:val="008D3EFC"/>
    <w:rsid w:val="008F0204"/>
    <w:rsid w:val="008F430F"/>
    <w:rsid w:val="008F6641"/>
    <w:rsid w:val="00902686"/>
    <w:rsid w:val="00905EBD"/>
    <w:rsid w:val="009278CC"/>
    <w:rsid w:val="00931B77"/>
    <w:rsid w:val="00933639"/>
    <w:rsid w:val="009435A8"/>
    <w:rsid w:val="00962B62"/>
    <w:rsid w:val="0097621E"/>
    <w:rsid w:val="0099423F"/>
    <w:rsid w:val="0099702C"/>
    <w:rsid w:val="009C54BD"/>
    <w:rsid w:val="009E53BE"/>
    <w:rsid w:val="009E6815"/>
    <w:rsid w:val="00A04C78"/>
    <w:rsid w:val="00A12F1F"/>
    <w:rsid w:val="00A20EB9"/>
    <w:rsid w:val="00A311EE"/>
    <w:rsid w:val="00A535D5"/>
    <w:rsid w:val="00A65683"/>
    <w:rsid w:val="00A87D33"/>
    <w:rsid w:val="00AA11DE"/>
    <w:rsid w:val="00AB08CE"/>
    <w:rsid w:val="00AB2571"/>
    <w:rsid w:val="00AB6288"/>
    <w:rsid w:val="00AC2C05"/>
    <w:rsid w:val="00AC7B9C"/>
    <w:rsid w:val="00AF1BA6"/>
    <w:rsid w:val="00AF31EE"/>
    <w:rsid w:val="00AF42A0"/>
    <w:rsid w:val="00B0039A"/>
    <w:rsid w:val="00B21092"/>
    <w:rsid w:val="00B278F2"/>
    <w:rsid w:val="00B40040"/>
    <w:rsid w:val="00B47073"/>
    <w:rsid w:val="00B50B11"/>
    <w:rsid w:val="00B65DE0"/>
    <w:rsid w:val="00B71F5E"/>
    <w:rsid w:val="00B90184"/>
    <w:rsid w:val="00B93B76"/>
    <w:rsid w:val="00B941E2"/>
    <w:rsid w:val="00BC0D7B"/>
    <w:rsid w:val="00BC1B39"/>
    <w:rsid w:val="00BC50D6"/>
    <w:rsid w:val="00BD0B1D"/>
    <w:rsid w:val="00BD1374"/>
    <w:rsid w:val="00BD1825"/>
    <w:rsid w:val="00BE5C74"/>
    <w:rsid w:val="00BF6D72"/>
    <w:rsid w:val="00C04044"/>
    <w:rsid w:val="00C10B33"/>
    <w:rsid w:val="00C27D21"/>
    <w:rsid w:val="00C325AB"/>
    <w:rsid w:val="00C4524F"/>
    <w:rsid w:val="00C508FB"/>
    <w:rsid w:val="00C62318"/>
    <w:rsid w:val="00C71DC5"/>
    <w:rsid w:val="00C77E4F"/>
    <w:rsid w:val="00C81E74"/>
    <w:rsid w:val="00C93946"/>
    <w:rsid w:val="00CB1DB7"/>
    <w:rsid w:val="00CB43BB"/>
    <w:rsid w:val="00CB565F"/>
    <w:rsid w:val="00CC48C2"/>
    <w:rsid w:val="00CF3B2D"/>
    <w:rsid w:val="00D04E2E"/>
    <w:rsid w:val="00D07873"/>
    <w:rsid w:val="00D15013"/>
    <w:rsid w:val="00D21AE3"/>
    <w:rsid w:val="00D22B85"/>
    <w:rsid w:val="00D26258"/>
    <w:rsid w:val="00D27B43"/>
    <w:rsid w:val="00D30D6F"/>
    <w:rsid w:val="00D32EA6"/>
    <w:rsid w:val="00D56535"/>
    <w:rsid w:val="00D733C6"/>
    <w:rsid w:val="00D84FCB"/>
    <w:rsid w:val="00D87164"/>
    <w:rsid w:val="00D93033"/>
    <w:rsid w:val="00D93684"/>
    <w:rsid w:val="00DA0B86"/>
    <w:rsid w:val="00DA5660"/>
    <w:rsid w:val="00DA61AA"/>
    <w:rsid w:val="00DB0D7F"/>
    <w:rsid w:val="00DB19D6"/>
    <w:rsid w:val="00DD7CC9"/>
    <w:rsid w:val="00DE100D"/>
    <w:rsid w:val="00DE2FDB"/>
    <w:rsid w:val="00DE5DF4"/>
    <w:rsid w:val="00DF0DDF"/>
    <w:rsid w:val="00E00BD6"/>
    <w:rsid w:val="00E05552"/>
    <w:rsid w:val="00E12ACD"/>
    <w:rsid w:val="00E21999"/>
    <w:rsid w:val="00E25F09"/>
    <w:rsid w:val="00E278E2"/>
    <w:rsid w:val="00E43B7F"/>
    <w:rsid w:val="00E47E85"/>
    <w:rsid w:val="00E56064"/>
    <w:rsid w:val="00E614A8"/>
    <w:rsid w:val="00E631F6"/>
    <w:rsid w:val="00E9205A"/>
    <w:rsid w:val="00E927C3"/>
    <w:rsid w:val="00E958B0"/>
    <w:rsid w:val="00EA4BB9"/>
    <w:rsid w:val="00EB275A"/>
    <w:rsid w:val="00EB74FB"/>
    <w:rsid w:val="00EE31F1"/>
    <w:rsid w:val="00EE61C8"/>
    <w:rsid w:val="00EF756F"/>
    <w:rsid w:val="00F008D3"/>
    <w:rsid w:val="00F115DA"/>
    <w:rsid w:val="00F13CD0"/>
    <w:rsid w:val="00F14580"/>
    <w:rsid w:val="00F2697C"/>
    <w:rsid w:val="00F3080C"/>
    <w:rsid w:val="00F31865"/>
    <w:rsid w:val="00F330CC"/>
    <w:rsid w:val="00F42038"/>
    <w:rsid w:val="00F530E1"/>
    <w:rsid w:val="00F772CE"/>
    <w:rsid w:val="00F82462"/>
    <w:rsid w:val="00F82915"/>
    <w:rsid w:val="00F830AF"/>
    <w:rsid w:val="00F95752"/>
    <w:rsid w:val="00FA772C"/>
    <w:rsid w:val="00FB142B"/>
    <w:rsid w:val="00FC09A0"/>
    <w:rsid w:val="00FC7371"/>
    <w:rsid w:val="00FE487B"/>
    <w:rsid w:val="00FE6E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N w:val="0"/>
      <w:spacing w:after="200" w:line="276" w:lineRule="auto"/>
      <w:textAlignment w:val="baseline"/>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Normal"/>
    <w:pPr>
      <w:tabs>
        <w:tab w:val="center" w:pos="4419"/>
        <w:tab w:val="right" w:pos="8838"/>
      </w:tabs>
      <w:spacing w:after="0" w:line="240" w:lineRule="auto"/>
    </w:pPr>
  </w:style>
  <w:style w:type="paragraph" w:customStyle="1" w:styleId="Textbody">
    <w:name w:val="Text body"/>
    <w:basedOn w:val="Standard"/>
    <w:pPr>
      <w:spacing w:after="120"/>
    </w:pPr>
  </w:style>
  <w:style w:type="paragraph" w:styleId="Piedepgina">
    <w:name w:val="footer"/>
    <w:basedOn w:val="Normal"/>
    <w:pPr>
      <w:tabs>
        <w:tab w:val="center" w:pos="4419"/>
        <w:tab w:val="right" w:pos="8838"/>
      </w:tabs>
      <w:spacing w:after="0" w:line="240" w:lineRule="auto"/>
    </w:pPr>
  </w:style>
  <w:style w:type="paragraph" w:styleId="Prrafodelista">
    <w:name w:val="List Paragraph"/>
    <w:basedOn w:val="Normal"/>
    <w:pPr>
      <w:spacing w:after="0"/>
      <w:ind w:left="720"/>
    </w:pPr>
  </w:style>
  <w:style w:type="paragraph" w:styleId="Sangradetextonormal">
    <w:name w:val="Body Text Indent"/>
    <w:basedOn w:val="Normal"/>
    <w:pPr>
      <w:spacing w:after="0" w:line="240" w:lineRule="auto"/>
      <w:ind w:left="360"/>
      <w:jc w:val="both"/>
    </w:pPr>
    <w:rPr>
      <w:rFonts w:ascii="Arial" w:eastAsia="Times New Roman" w:hAnsi="Arial"/>
      <w:color w:val="FF0000"/>
      <w:sz w:val="24"/>
      <w:szCs w:val="24"/>
      <w:lang w:val="es-ES" w:eastAsia="es-ES"/>
    </w:rPr>
  </w:style>
  <w:style w:type="paragraph" w:customStyle="1" w:styleId="Default">
    <w:name w:val="Default"/>
    <w:pPr>
      <w:suppressAutoHyphens/>
      <w:autoSpaceDE w:val="0"/>
      <w:autoSpaceDN w:val="0"/>
      <w:textAlignment w:val="baseline"/>
    </w:pPr>
    <w:rPr>
      <w:rFonts w:ascii="Wingdings" w:eastAsia="Times New Roman" w:hAnsi="Wingdings" w:cs="Wingdings"/>
      <w:color w:val="000000"/>
      <w:sz w:val="24"/>
      <w:szCs w:val="24"/>
      <w:lang w:val="es-ES" w:eastAsia="es-ES"/>
    </w:rPr>
  </w:style>
  <w:style w:type="paragraph" w:styleId="Subttulo">
    <w:name w:val="Subtitle"/>
    <w:basedOn w:val="Normal"/>
    <w:next w:val="Normal"/>
    <w:pPr>
      <w:spacing w:after="60"/>
      <w:jc w:val="center"/>
      <w:outlineLvl w:val="1"/>
    </w:pPr>
    <w:rPr>
      <w:rFonts w:ascii="Cambria" w:eastAsia="Times New Roman" w:hAnsi="Cambria"/>
      <w:sz w:val="24"/>
      <w:szCs w:val="24"/>
      <w:lang w:val="es-ES"/>
    </w:r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Text">
    <w:name w:val="Text"/>
    <w:basedOn w:val="Epgrafe"/>
    <w:pPr>
      <w:suppressAutoHyphens/>
    </w:pPr>
    <w:rPr>
      <w:rFonts w:ascii="Arial, sans-serif" w:hAnsi="Arial, sans-serif"/>
      <w:i w:val="0"/>
      <w:sz w:val="24"/>
    </w:rPr>
  </w:style>
  <w:style w:type="paragraph" w:customStyle="1" w:styleId="Textbodyindent">
    <w:name w:val="Text body indent"/>
    <w:basedOn w:val="Standard"/>
    <w:pPr>
      <w:ind w:left="360"/>
      <w:jc w:val="both"/>
    </w:pPr>
    <w:rPr>
      <w:rFonts w:ascii="Arial" w:eastAsia="Times New Roman" w:hAnsi="Arial"/>
      <w:color w:val="FF0000"/>
      <w:sz w:val="24"/>
      <w:szCs w:val="24"/>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angradetextonormalCar">
    <w:name w:val="Sangría de texto normal Car"/>
    <w:rPr>
      <w:rFonts w:ascii="Arial" w:eastAsia="Times New Roman" w:hAnsi="Arial" w:cs="Times New Roman"/>
      <w:color w:val="FF0000"/>
      <w:sz w:val="24"/>
      <w:szCs w:val="24"/>
      <w:lang w:val="es-ES" w:eastAsia="es-ES"/>
    </w:rPr>
  </w:style>
  <w:style w:type="character" w:customStyle="1" w:styleId="SubttuloCar">
    <w:name w:val="Subtítulo Car"/>
    <w:rPr>
      <w:rFonts w:ascii="Cambria" w:eastAsia="Times New Roman" w:hAnsi="Cambria" w:cs="Times New Roman"/>
      <w:sz w:val="24"/>
      <w:szCs w:val="24"/>
      <w:lang w:val="es-ES"/>
    </w:rPr>
  </w:style>
  <w:style w:type="character" w:customStyle="1" w:styleId="NumberingSymbols">
    <w:name w:val="Numbering Symbols"/>
  </w:style>
  <w:style w:type="character" w:customStyle="1" w:styleId="Internetlink">
    <w:name w:val="Internet link"/>
    <w:rPr>
      <w:color w:val="000080"/>
      <w:u w:val="single"/>
    </w:rPr>
  </w:style>
  <w:style w:type="table" w:styleId="Tablaconcuadrcula">
    <w:name w:val="Table Grid"/>
    <w:basedOn w:val="Tablanormal"/>
    <w:uiPriority w:val="59"/>
    <w:rsid w:val="00DB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403B3"/>
    <w:pPr>
      <w:suppressAutoHyphens/>
      <w:autoSpaceDN w:val="0"/>
      <w:textAlignment w:val="baseline"/>
    </w:pPr>
    <w:rPr>
      <w:sz w:val="22"/>
      <w:szCs w:val="22"/>
      <w:lang w:eastAsia="en-US"/>
    </w:rPr>
  </w:style>
  <w:style w:type="paragraph" w:styleId="Textodeglobo">
    <w:name w:val="Balloon Text"/>
    <w:basedOn w:val="Normal"/>
    <w:link w:val="TextodegloboCar"/>
    <w:uiPriority w:val="99"/>
    <w:semiHidden/>
    <w:unhideWhenUsed/>
    <w:rsid w:val="001C0C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FD"/>
    <w:rPr>
      <w:rFonts w:ascii="Tahoma" w:hAnsi="Tahoma" w:cs="Tahoma"/>
      <w:sz w:val="16"/>
      <w:szCs w:val="16"/>
      <w:lang w:eastAsia="en-US"/>
    </w:rPr>
  </w:style>
  <w:style w:type="character" w:styleId="Refdecomentario">
    <w:name w:val="annotation reference"/>
    <w:basedOn w:val="Fuentedeprrafopredeter"/>
    <w:uiPriority w:val="99"/>
    <w:semiHidden/>
    <w:unhideWhenUsed/>
    <w:rsid w:val="00345E71"/>
    <w:rPr>
      <w:sz w:val="16"/>
      <w:szCs w:val="16"/>
    </w:rPr>
  </w:style>
  <w:style w:type="paragraph" w:styleId="Textocomentario">
    <w:name w:val="annotation text"/>
    <w:basedOn w:val="Normal"/>
    <w:link w:val="TextocomentarioCar"/>
    <w:uiPriority w:val="99"/>
    <w:semiHidden/>
    <w:unhideWhenUsed/>
    <w:rsid w:val="00345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71"/>
    <w:rPr>
      <w:lang w:eastAsia="en-US"/>
    </w:rPr>
  </w:style>
  <w:style w:type="paragraph" w:styleId="Asuntodelcomentario">
    <w:name w:val="annotation subject"/>
    <w:basedOn w:val="Textocomentario"/>
    <w:next w:val="Textocomentario"/>
    <w:link w:val="AsuntodelcomentarioCar"/>
    <w:uiPriority w:val="99"/>
    <w:semiHidden/>
    <w:unhideWhenUsed/>
    <w:rsid w:val="00345E71"/>
    <w:rPr>
      <w:b/>
      <w:bCs/>
    </w:rPr>
  </w:style>
  <w:style w:type="character" w:customStyle="1" w:styleId="AsuntodelcomentarioCar">
    <w:name w:val="Asunto del comentario Car"/>
    <w:basedOn w:val="TextocomentarioCar"/>
    <w:link w:val="Asuntodelcomentario"/>
    <w:uiPriority w:val="99"/>
    <w:semiHidden/>
    <w:rsid w:val="00345E71"/>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autoSpaceDN w:val="0"/>
      <w:spacing w:after="200" w:line="276" w:lineRule="auto"/>
      <w:textAlignment w:val="baseline"/>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textAlignment w:val="baseline"/>
    </w:pPr>
  </w:style>
  <w:style w:type="paragraph" w:customStyle="1" w:styleId="Heading">
    <w:name w:val="Heading"/>
    <w:basedOn w:val="Normal"/>
    <w:pPr>
      <w:tabs>
        <w:tab w:val="center" w:pos="4419"/>
        <w:tab w:val="right" w:pos="8838"/>
      </w:tabs>
      <w:spacing w:after="0" w:line="240" w:lineRule="auto"/>
    </w:pPr>
  </w:style>
  <w:style w:type="paragraph" w:customStyle="1" w:styleId="Textbody">
    <w:name w:val="Text body"/>
    <w:basedOn w:val="Standard"/>
    <w:pPr>
      <w:spacing w:after="120"/>
    </w:pPr>
  </w:style>
  <w:style w:type="paragraph" w:styleId="Piedepgina">
    <w:name w:val="footer"/>
    <w:basedOn w:val="Normal"/>
    <w:pPr>
      <w:tabs>
        <w:tab w:val="center" w:pos="4419"/>
        <w:tab w:val="right" w:pos="8838"/>
      </w:tabs>
      <w:spacing w:after="0" w:line="240" w:lineRule="auto"/>
    </w:pPr>
  </w:style>
  <w:style w:type="paragraph" w:styleId="Prrafodelista">
    <w:name w:val="List Paragraph"/>
    <w:basedOn w:val="Normal"/>
    <w:pPr>
      <w:spacing w:after="0"/>
      <w:ind w:left="720"/>
    </w:pPr>
  </w:style>
  <w:style w:type="paragraph" w:styleId="Sangradetextonormal">
    <w:name w:val="Body Text Indent"/>
    <w:basedOn w:val="Normal"/>
    <w:pPr>
      <w:spacing w:after="0" w:line="240" w:lineRule="auto"/>
      <w:ind w:left="360"/>
      <w:jc w:val="both"/>
    </w:pPr>
    <w:rPr>
      <w:rFonts w:ascii="Arial" w:eastAsia="Times New Roman" w:hAnsi="Arial"/>
      <w:color w:val="FF0000"/>
      <w:sz w:val="24"/>
      <w:szCs w:val="24"/>
      <w:lang w:val="es-ES" w:eastAsia="es-ES"/>
    </w:rPr>
  </w:style>
  <w:style w:type="paragraph" w:customStyle="1" w:styleId="Default">
    <w:name w:val="Default"/>
    <w:pPr>
      <w:suppressAutoHyphens/>
      <w:autoSpaceDE w:val="0"/>
      <w:autoSpaceDN w:val="0"/>
      <w:textAlignment w:val="baseline"/>
    </w:pPr>
    <w:rPr>
      <w:rFonts w:ascii="Wingdings" w:eastAsia="Times New Roman" w:hAnsi="Wingdings" w:cs="Wingdings"/>
      <w:color w:val="000000"/>
      <w:sz w:val="24"/>
      <w:szCs w:val="24"/>
      <w:lang w:val="es-ES" w:eastAsia="es-ES"/>
    </w:rPr>
  </w:style>
  <w:style w:type="paragraph" w:styleId="Subttulo">
    <w:name w:val="Subtitle"/>
    <w:basedOn w:val="Normal"/>
    <w:next w:val="Normal"/>
    <w:pPr>
      <w:spacing w:after="60"/>
      <w:jc w:val="center"/>
      <w:outlineLvl w:val="1"/>
    </w:pPr>
    <w:rPr>
      <w:rFonts w:ascii="Cambria" w:eastAsia="Times New Roman" w:hAnsi="Cambria"/>
      <w:sz w:val="24"/>
      <w:szCs w:val="24"/>
      <w:lang w:val="es-ES"/>
    </w:rPr>
  </w:style>
  <w:style w:type="paragraph" w:styleId="Encabezado">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Text">
    <w:name w:val="Text"/>
    <w:basedOn w:val="Epgrafe"/>
    <w:pPr>
      <w:suppressAutoHyphens/>
    </w:pPr>
    <w:rPr>
      <w:rFonts w:ascii="Arial, sans-serif" w:hAnsi="Arial, sans-serif"/>
      <w:i w:val="0"/>
      <w:sz w:val="24"/>
    </w:rPr>
  </w:style>
  <w:style w:type="paragraph" w:customStyle="1" w:styleId="Textbodyindent">
    <w:name w:val="Text body indent"/>
    <w:basedOn w:val="Standard"/>
    <w:pPr>
      <w:ind w:left="360"/>
      <w:jc w:val="both"/>
    </w:pPr>
    <w:rPr>
      <w:rFonts w:ascii="Arial" w:eastAsia="Times New Roman" w:hAnsi="Arial"/>
      <w:color w:val="FF0000"/>
      <w:sz w:val="24"/>
      <w:szCs w:val="24"/>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angradetextonormalCar">
    <w:name w:val="Sangría de texto normal Car"/>
    <w:rPr>
      <w:rFonts w:ascii="Arial" w:eastAsia="Times New Roman" w:hAnsi="Arial" w:cs="Times New Roman"/>
      <w:color w:val="FF0000"/>
      <w:sz w:val="24"/>
      <w:szCs w:val="24"/>
      <w:lang w:val="es-ES" w:eastAsia="es-ES"/>
    </w:rPr>
  </w:style>
  <w:style w:type="character" w:customStyle="1" w:styleId="SubttuloCar">
    <w:name w:val="Subtítulo Car"/>
    <w:rPr>
      <w:rFonts w:ascii="Cambria" w:eastAsia="Times New Roman" w:hAnsi="Cambria" w:cs="Times New Roman"/>
      <w:sz w:val="24"/>
      <w:szCs w:val="24"/>
      <w:lang w:val="es-ES"/>
    </w:rPr>
  </w:style>
  <w:style w:type="character" w:customStyle="1" w:styleId="NumberingSymbols">
    <w:name w:val="Numbering Symbols"/>
  </w:style>
  <w:style w:type="character" w:customStyle="1" w:styleId="Internetlink">
    <w:name w:val="Internet link"/>
    <w:rPr>
      <w:color w:val="000080"/>
      <w:u w:val="single"/>
    </w:rPr>
  </w:style>
  <w:style w:type="table" w:styleId="Tablaconcuadrcula">
    <w:name w:val="Table Grid"/>
    <w:basedOn w:val="Tablanormal"/>
    <w:uiPriority w:val="59"/>
    <w:rsid w:val="00DB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403B3"/>
    <w:pPr>
      <w:suppressAutoHyphens/>
      <w:autoSpaceDN w:val="0"/>
      <w:textAlignment w:val="baseline"/>
    </w:pPr>
    <w:rPr>
      <w:sz w:val="22"/>
      <w:szCs w:val="22"/>
      <w:lang w:eastAsia="en-US"/>
    </w:rPr>
  </w:style>
  <w:style w:type="paragraph" w:styleId="Textodeglobo">
    <w:name w:val="Balloon Text"/>
    <w:basedOn w:val="Normal"/>
    <w:link w:val="TextodegloboCar"/>
    <w:uiPriority w:val="99"/>
    <w:semiHidden/>
    <w:unhideWhenUsed/>
    <w:rsid w:val="001C0C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FD"/>
    <w:rPr>
      <w:rFonts w:ascii="Tahoma" w:hAnsi="Tahoma" w:cs="Tahoma"/>
      <w:sz w:val="16"/>
      <w:szCs w:val="16"/>
      <w:lang w:eastAsia="en-US"/>
    </w:rPr>
  </w:style>
  <w:style w:type="character" w:styleId="Refdecomentario">
    <w:name w:val="annotation reference"/>
    <w:basedOn w:val="Fuentedeprrafopredeter"/>
    <w:uiPriority w:val="99"/>
    <w:semiHidden/>
    <w:unhideWhenUsed/>
    <w:rsid w:val="00345E71"/>
    <w:rPr>
      <w:sz w:val="16"/>
      <w:szCs w:val="16"/>
    </w:rPr>
  </w:style>
  <w:style w:type="paragraph" w:styleId="Textocomentario">
    <w:name w:val="annotation text"/>
    <w:basedOn w:val="Normal"/>
    <w:link w:val="TextocomentarioCar"/>
    <w:uiPriority w:val="99"/>
    <w:semiHidden/>
    <w:unhideWhenUsed/>
    <w:rsid w:val="00345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71"/>
    <w:rPr>
      <w:lang w:eastAsia="en-US"/>
    </w:rPr>
  </w:style>
  <w:style w:type="paragraph" w:styleId="Asuntodelcomentario">
    <w:name w:val="annotation subject"/>
    <w:basedOn w:val="Textocomentario"/>
    <w:next w:val="Textocomentario"/>
    <w:link w:val="AsuntodelcomentarioCar"/>
    <w:uiPriority w:val="99"/>
    <w:semiHidden/>
    <w:unhideWhenUsed/>
    <w:rsid w:val="00345E71"/>
    <w:rPr>
      <w:b/>
      <w:bCs/>
    </w:rPr>
  </w:style>
  <w:style w:type="character" w:customStyle="1" w:styleId="AsuntodelcomentarioCar">
    <w:name w:val="Asunto del comentario Car"/>
    <w:basedOn w:val="TextocomentarioCar"/>
    <w:link w:val="Asuntodelcomentario"/>
    <w:uiPriority w:val="99"/>
    <w:semiHidden/>
    <w:rsid w:val="00345E7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01">
      <w:bodyDiv w:val="1"/>
      <w:marLeft w:val="0"/>
      <w:marRight w:val="0"/>
      <w:marTop w:val="0"/>
      <w:marBottom w:val="0"/>
      <w:divBdr>
        <w:top w:val="none" w:sz="0" w:space="0" w:color="auto"/>
        <w:left w:val="none" w:sz="0" w:space="0" w:color="auto"/>
        <w:bottom w:val="none" w:sz="0" w:space="0" w:color="auto"/>
        <w:right w:val="none" w:sz="0" w:space="0" w:color="auto"/>
      </w:divBdr>
    </w:div>
    <w:div w:id="285745674">
      <w:bodyDiv w:val="1"/>
      <w:marLeft w:val="0"/>
      <w:marRight w:val="0"/>
      <w:marTop w:val="0"/>
      <w:marBottom w:val="0"/>
      <w:divBdr>
        <w:top w:val="none" w:sz="0" w:space="0" w:color="auto"/>
        <w:left w:val="none" w:sz="0" w:space="0" w:color="auto"/>
        <w:bottom w:val="none" w:sz="0" w:space="0" w:color="auto"/>
        <w:right w:val="none" w:sz="0" w:space="0" w:color="auto"/>
      </w:divBdr>
    </w:div>
    <w:div w:id="337123982">
      <w:bodyDiv w:val="1"/>
      <w:marLeft w:val="0"/>
      <w:marRight w:val="0"/>
      <w:marTop w:val="0"/>
      <w:marBottom w:val="0"/>
      <w:divBdr>
        <w:top w:val="none" w:sz="0" w:space="0" w:color="auto"/>
        <w:left w:val="none" w:sz="0" w:space="0" w:color="auto"/>
        <w:bottom w:val="none" w:sz="0" w:space="0" w:color="auto"/>
        <w:right w:val="none" w:sz="0" w:space="0" w:color="auto"/>
      </w:divBdr>
    </w:div>
    <w:div w:id="617684792">
      <w:bodyDiv w:val="1"/>
      <w:marLeft w:val="0"/>
      <w:marRight w:val="0"/>
      <w:marTop w:val="0"/>
      <w:marBottom w:val="0"/>
      <w:divBdr>
        <w:top w:val="none" w:sz="0" w:space="0" w:color="auto"/>
        <w:left w:val="none" w:sz="0" w:space="0" w:color="auto"/>
        <w:bottom w:val="none" w:sz="0" w:space="0" w:color="auto"/>
        <w:right w:val="none" w:sz="0" w:space="0" w:color="auto"/>
      </w:divBdr>
    </w:div>
    <w:div w:id="2105958764">
      <w:bodyDiv w:val="1"/>
      <w:marLeft w:val="0"/>
      <w:marRight w:val="0"/>
      <w:marTop w:val="0"/>
      <w:marBottom w:val="0"/>
      <w:divBdr>
        <w:top w:val="none" w:sz="0" w:space="0" w:color="auto"/>
        <w:left w:val="none" w:sz="0" w:space="0" w:color="auto"/>
        <w:bottom w:val="none" w:sz="0" w:space="0" w:color="auto"/>
        <w:right w:val="none" w:sz="0" w:space="0" w:color="auto"/>
      </w:divBdr>
      <w:divsChild>
        <w:div w:id="1854029232">
          <w:marLeft w:val="547"/>
          <w:marRight w:val="0"/>
          <w:marTop w:val="86"/>
          <w:marBottom w:val="0"/>
          <w:divBdr>
            <w:top w:val="none" w:sz="0" w:space="0" w:color="auto"/>
            <w:left w:val="none" w:sz="0" w:space="0" w:color="auto"/>
            <w:bottom w:val="none" w:sz="0" w:space="0" w:color="auto"/>
            <w:right w:val="none" w:sz="0" w:space="0" w:color="auto"/>
          </w:divBdr>
        </w:div>
        <w:div w:id="2069567418">
          <w:marLeft w:val="1166"/>
          <w:marRight w:val="0"/>
          <w:marTop w:val="86"/>
          <w:marBottom w:val="0"/>
          <w:divBdr>
            <w:top w:val="none" w:sz="0" w:space="0" w:color="auto"/>
            <w:left w:val="none" w:sz="0" w:space="0" w:color="auto"/>
            <w:bottom w:val="none" w:sz="0" w:space="0" w:color="auto"/>
            <w:right w:val="none" w:sz="0" w:space="0" w:color="auto"/>
          </w:divBdr>
        </w:div>
        <w:div w:id="1771774473">
          <w:marLeft w:val="1166"/>
          <w:marRight w:val="0"/>
          <w:marTop w:val="86"/>
          <w:marBottom w:val="0"/>
          <w:divBdr>
            <w:top w:val="none" w:sz="0" w:space="0" w:color="auto"/>
            <w:left w:val="none" w:sz="0" w:space="0" w:color="auto"/>
            <w:bottom w:val="none" w:sz="0" w:space="0" w:color="auto"/>
            <w:right w:val="none" w:sz="0" w:space="0" w:color="auto"/>
          </w:divBdr>
        </w:div>
        <w:div w:id="420372822">
          <w:marLeft w:val="1166"/>
          <w:marRight w:val="0"/>
          <w:marTop w:val="86"/>
          <w:marBottom w:val="0"/>
          <w:divBdr>
            <w:top w:val="none" w:sz="0" w:space="0" w:color="auto"/>
            <w:left w:val="none" w:sz="0" w:space="0" w:color="auto"/>
            <w:bottom w:val="none" w:sz="0" w:space="0" w:color="auto"/>
            <w:right w:val="none" w:sz="0" w:space="0" w:color="auto"/>
          </w:divBdr>
        </w:div>
        <w:div w:id="1516461746">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usco.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60E3-BAB3-4DD3-9456-CAB1457A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1979</Words>
  <Characters>10886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12840</CharactersWithSpaces>
  <SharedDoc>false</SharedDoc>
  <HLinks>
    <vt:vector size="6" baseType="variant">
      <vt:variant>
        <vt:i4>3539007</vt:i4>
      </vt:variant>
      <vt:variant>
        <vt:i4>6</vt:i4>
      </vt:variant>
      <vt:variant>
        <vt:i4>0</vt:i4>
      </vt:variant>
      <vt:variant>
        <vt:i4>5</vt:i4>
      </vt:variant>
      <vt:variant>
        <vt:lpwstr>http://www.usco.edu.co/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usuario</cp:lastModifiedBy>
  <cp:revision>17</cp:revision>
  <cp:lastPrinted>2016-09-02T15:55:00Z</cp:lastPrinted>
  <dcterms:created xsi:type="dcterms:W3CDTF">2020-10-19T19:38:00Z</dcterms:created>
  <dcterms:modified xsi:type="dcterms:W3CDTF">2020-10-26T04:25:00Z</dcterms:modified>
</cp:coreProperties>
</file>