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83.0" w:type="dxa"/>
        <w:jc w:val="left"/>
        <w:tblInd w:w="-459.0" w:type="dxa"/>
        <w:tblLayout w:type="fixed"/>
        <w:tblLook w:val="0400"/>
      </w:tblPr>
      <w:tblGrid>
        <w:gridCol w:w="2021"/>
        <w:gridCol w:w="10062"/>
        <w:tblGridChange w:id="0">
          <w:tblGrid>
            <w:gridCol w:w="2021"/>
            <w:gridCol w:w="10062"/>
          </w:tblGrid>
        </w:tblGridChange>
      </w:tblGrid>
      <w:tr>
        <w:trPr>
          <w:cantSplit w:val="0"/>
          <w:trHeight w:val="996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4449</wp:posOffset>
                  </wp:positionH>
                  <wp:positionV relativeFrom="paragraph">
                    <wp:posOffset>44450</wp:posOffset>
                  </wp:positionV>
                  <wp:extent cx="1141730" cy="534035"/>
                  <wp:effectExtent b="0" l="0" r="0" t="0"/>
                  <wp:wrapSquare wrapText="bothSides" distB="0" distT="0" distL="114300" distR="114300"/>
                  <wp:docPr descr="LOGO      MIO" id="49" name="image1.jpg"/>
                  <a:graphic>
                    <a:graphicData uri="http://schemas.openxmlformats.org/drawingml/2006/picture">
                      <pic:pic>
                        <pic:nvPicPr>
                          <pic:cNvPr descr="LOGO      MIO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30" cy="534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6"/>
                <w:szCs w:val="26"/>
                <w:rtl w:val="0"/>
              </w:rPr>
              <w:t xml:space="preserve">Universidad Tecnológica Emiliano Zapata del Estado de Morelos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Academia de Idiomas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6"/>
                <w:szCs w:val="26"/>
                <w:rtl w:val="0"/>
              </w:rPr>
              <w:t xml:space="preserve">RÚBRICA: TAREA INTEGRADORA CONGRESO ONU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6"/>
                <w:szCs w:val="26"/>
                <w:rtl w:val="0"/>
              </w:rPr>
              <w:t xml:space="preserve">10° CUATRIMESTRE    SEPTIEMBRE-DICIEMBRE 2024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3220"/>
        </w:tabs>
        <w:jc w:val="center"/>
        <w:rPr>
          <w:rFonts w:ascii="Esphimere Extra Light" w:cs="Esphimere Extra Light" w:eastAsia="Esphimere Extra Light" w:hAnsi="Esphimere Extra Light"/>
          <w:b w:val="1"/>
        </w:rPr>
      </w:pPr>
      <w:r w:rsidDel="00000000" w:rsidR="00000000" w:rsidRPr="00000000">
        <w:rPr>
          <w:rFonts w:ascii="Esphimere Extra Light" w:cs="Esphimere Extra Light" w:eastAsia="Esphimere Extra Light" w:hAnsi="Esphimere Extra Light"/>
          <w:b w:val="1"/>
          <w:rtl w:val="0"/>
        </w:rPr>
        <w:t xml:space="preserve">STUDENT’S NAME: _____________________________________   GROUP &amp; SPECIALTY: _________</w:t>
      </w:r>
    </w:p>
    <w:tbl>
      <w:tblPr>
        <w:tblStyle w:val="Table2"/>
        <w:tblW w:w="113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6"/>
        <w:gridCol w:w="2559"/>
        <w:gridCol w:w="2819"/>
        <w:gridCol w:w="1988"/>
        <w:gridCol w:w="2135"/>
        <w:tblGridChange w:id="0">
          <w:tblGrid>
            <w:gridCol w:w="1806"/>
            <w:gridCol w:w="2559"/>
            <w:gridCol w:w="2819"/>
            <w:gridCol w:w="1988"/>
            <w:gridCol w:w="213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1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Content and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presentation comprehensively addresses multiple current issues and deeply analyzes how past decisions have affected them. Each issue is clearly explained and well-supported.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presentation adequately addresses multiple current issues and analyzes how past decisions have affected them. Most issues are well-explained and supported.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presentation addresses some current issues and provides a superficial analysis of how past decisions have affected them. The explanation of the issues is incomplete.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presentation inadequately addresses current issues or the analysis of past decisions is nonexistent or very superficial. The explanation of the issues is deficient.</w:t>
            </w:r>
          </w:p>
        </w:tc>
      </w:tr>
      <w:tr>
        <w:trPr>
          <w:cantSplit w:val="0"/>
          <w:trHeight w:val="11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Proposal of Solutions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proposed solutions are innovative, well-founded, and specific. They demonstrate a high level of reflection and understanding of the issues addressed.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proposed solutions are adequate and well-founded. They demonstrate a good level of reflection and understanding of the issues addressed.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proposed solutions are superficial and lack a solid foundation. They demonstrate a basic understanding of the issues addressed.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proposed solutions are inadequate or absent. They do not demonstrate an understanding of the issues addressed.</w:t>
            </w:r>
          </w:p>
        </w:tc>
      </w:tr>
      <w:tr>
        <w:trPr>
          <w:cantSplit w:val="0"/>
          <w:trHeight w:val="14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Structure and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speech  has a logical and coherent structure. The ideas are well-organized and easy to follow. The work flows naturally.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speech has a logical structure. Most ideas are well-organized and easy to follow.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structure of the speech is inconsistent. Some ideas are disorganized or difficult to follow.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speech lacks a logical structure. The ideas are disorganized and difficult to follow.</w:t>
            </w:r>
          </w:p>
        </w:tc>
      </w:tr>
      <w:tr>
        <w:trPr>
          <w:cantSplit w:val="0"/>
          <w:trHeight w:val="2587.9296875000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Fluency and Coherence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present fluently with clear and logical progression of ideas. The presentation flows smoothly without hesitation.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present with good fluency and mostly logical progression of ideas. Minor hesitations do not impede understanding.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present with some fluency but often hesitate, affecting the smooth progression of ideas.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struggle to present fluently, with frequent hesitations that impede understanding.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6"/>
        <w:gridCol w:w="2559"/>
        <w:gridCol w:w="2819"/>
        <w:gridCol w:w="1988"/>
        <w:gridCol w:w="2135"/>
        <w:tblGridChange w:id="0">
          <w:tblGrid>
            <w:gridCol w:w="1806"/>
            <w:gridCol w:w="2559"/>
            <w:gridCol w:w="2819"/>
            <w:gridCol w:w="1988"/>
            <w:gridCol w:w="2135"/>
          </w:tblGrid>
        </w:tblGridChange>
      </w:tblGrid>
      <w:tr>
        <w:trPr>
          <w:cantSplit w:val="0"/>
          <w:trHeight w:val="16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Vocabulary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use a wide range of vocabulary accurately and appropriately, enhancing the presentation.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use a good range of vocabulary accurately and appropriately.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use a limited range of vocabulary, with some inaccuracies or inappropriate usage.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use very limited vocabulary, with frequent inaccuracies or inappropriate usage.</w:t>
            </w:r>
          </w:p>
        </w:tc>
      </w:tr>
      <w:tr>
        <w:trPr>
          <w:cantSplit w:val="0"/>
          <w:trHeight w:val="16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Pronunciation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have clear and accurate pronunciation, with minimal to no errors. Accents, if present, do not hinder understanding.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have generally clear pronunciation with few errors. Accents may be present but do not significantly hinder understanding.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have unclear pronunciation with several errors that sometimes hinder understanding.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speaker(s) have poor pronunciation with frequent errors that significantly hinder understanding.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8655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865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Esphimere Extra Light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52A0"/>
    <w:rPr>
      <w:rFonts w:cs="Times New Roman"/>
      <w:lang w:eastAsia="es-MX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8PPVyZVX3DuVTRyDg8EBdNYW/Q==">CgMxLjAyCGguZ2pkZ3hzOAByITF2cGdNcnRDOTh3dWdwcnN1aTVoSmZfT2ozUEFuaWo1UA==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2024-06-10T23:42:00Z</dcterms:created>
  <dc:creator>LetyCarlos</dc:creator>
</cp:coreProperties>
</file>