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jc w:val="center"/>
      </w:pPr>
      <w:r>
        <w:rPr>
          <w:rFonts w:ascii="Arial" w:cs="Arial" w:eastAsia="Arial" w:hAnsi="Arial"/>
          <w:b/>
          <w:bCs/>
          <w:color w:val="64AE63"/>
          <w:sz w:val="72"/>
          <w:szCs w:val="72"/>
        </w:rPr>
        <w:t xml:space="preserve">CIRCUITMARKET TJ</w:t>
      </w:r>
    </w:p>
    <w:p>
      <w:pPr>
        <w:spacing w:after="120"/>
        <w:jc w:val="center"/>
      </w:pPr>
      <w:r>
        <w:rPr>
          <w:rFonts w:ascii="Arial" w:cs="Arial" w:eastAsia="Arial" w:hAnsi="Arial"/>
          <w:color w:val="2E6E2D"/>
          <w:sz w:val="36"/>
          <w:szCs w:val="36"/>
        </w:rPr>
        <w:t xml:space="preserve">Marketplace de Tecnología y Electrónica para Makers</w:t>
      </w:r>
    </w:p>
    <w:p>
      <w:pPr>
        <w:pBdr>
          <w:bottom w:val="single" w:color="64AE63" w:sz="4" w:space="1"/>
        </w:pBdr>
        <w:spacing w:after="200" w:before="200"/>
      </w:pPr>
      <w:r>
        <w:t xml:space="preserve"/>
      </w:r>
    </w:p>
    <w:p>
      <w:pPr>
        <w:spacing w:after="80"/>
        <w:jc w:val="center"/>
      </w:pPr>
      <w:r>
        <w:rPr>
          <w:rFonts w:ascii="Arial" w:cs="Arial" w:eastAsia="Arial" w:hAnsi="Arial"/>
          <w:b/>
          <w:bCs/>
          <w:color w:val="040704"/>
          <w:sz w:val="32"/>
          <w:szCs w:val="32"/>
        </w:rPr>
        <w:t xml:space="preserve">Informe Técnico Completo</w:t>
      </w:r>
    </w:p>
    <w:p>
      <w:pPr>
        <w:spacing w:after="80"/>
        <w:jc w:val="center"/>
      </w:pPr>
      <w:r>
        <w:rPr>
          <w:rFonts w:ascii="Arial" w:cs="Arial" w:eastAsia="Arial" w:hAnsi="Arial"/>
          <w:color w:val="666666"/>
          <w:sz w:val="26"/>
          <w:szCs w:val="26"/>
        </w:rPr>
        <w:t xml:space="preserve">Arquitectura, Tecnologías e Implementación</w:t>
      </w:r>
    </w:p>
    <w:p>
      <w:pPr>
        <w:spacing w:after="600"/>
        <w:jc w:val="center"/>
      </w:pPr>
      <w:r>
        <w:rPr>
          <w:rFonts w:ascii="Arial" w:cs="Arial" w:eastAsia="Arial" w:hAnsi="Arial"/>
          <w:color w:val="666666"/>
          <w:sz w:val="24"/>
          <w:szCs w:val="24"/>
        </w:rPr>
        <w:t xml:space="preserve">Mayo 2026</w:t>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i/>
          <w:iCs/>
          <w:color w:val="666666"/>
          <w:sz w:val="22"/>
          <w:szCs w:val="22"/>
        </w:rPr>
        <w:t xml:space="preserve">Instituto Tecnológico de Tijuana  ·  UCSD</w:t>
      </w:r>
    </w:p>
    <w:p>
      <w:r>
        <w:br w:type="page"/>
      </w:r>
    </w:p>
    <w:p>
      <w:pPr>
        <w:pStyle w:val="Heading1"/>
        <w:spacing w:after="160" w:before="360"/>
      </w:pPr>
      <w:r>
        <w:rPr>
          <w:rFonts w:ascii="Arial" w:cs="Arial" w:eastAsia="Arial" w:hAnsi="Arial"/>
          <w:b/>
          <w:bCs/>
          <w:color w:val="2E6E2D"/>
          <w:sz w:val="32"/>
          <w:szCs w:val="32"/>
        </w:rPr>
        <w:t xml:space="preserve">Tabla de Contenidos</w:t>
      </w:r>
    </w:p>
    <w:p>
      <w:pPr>
        <w:spacing w:after="80"/>
      </w:pPr>
      <w:r>
        <w:rPr>
          <w:rFonts w:ascii="Arial" w:cs="Arial" w:eastAsia="Arial" w:hAnsi="Arial"/>
          <w:sz w:val="22"/>
          <w:szCs w:val="22"/>
        </w:rPr>
        <w:t xml:space="preserve">1.  Visión General y Propósito</w:t>
      </w:r>
    </w:p>
    <w:p>
      <w:pPr>
        <w:spacing w:after="80"/>
      </w:pPr>
      <w:r>
        <w:rPr>
          <w:rFonts w:ascii="Arial" w:cs="Arial" w:eastAsia="Arial" w:hAnsi="Arial"/>
          <w:sz w:val="22"/>
          <w:szCs w:val="22"/>
        </w:rPr>
        <w:t xml:space="preserve">2.  Análisis de la Aplicación</w:t>
      </w:r>
    </w:p>
    <w:p>
      <w:pPr>
        <w:spacing w:after="80"/>
      </w:pPr>
      <w:r>
        <w:rPr>
          <w:rFonts w:ascii="Arial" w:cs="Arial" w:eastAsia="Arial" w:hAnsi="Arial"/>
          <w:sz w:val="22"/>
          <w:szCs w:val="22"/>
        </w:rPr>
        <w:t xml:space="preserve">3.  Funcionalidades Principales</w:t>
      </w:r>
    </w:p>
    <w:p>
      <w:pPr>
        <w:spacing w:after="80"/>
      </w:pPr>
      <w:r>
        <w:rPr>
          <w:rFonts w:ascii="Arial" w:cs="Arial" w:eastAsia="Arial" w:hAnsi="Arial"/>
          <w:sz w:val="22"/>
          <w:szCs w:val="22"/>
        </w:rPr>
        <w:t xml:space="preserve">4.  Stack Tecnológico</w:t>
      </w:r>
    </w:p>
    <w:p>
      <w:pPr>
        <w:spacing w:after="80"/>
      </w:pPr>
      <w:r>
        <w:rPr>
          <w:rFonts w:ascii="Arial" w:cs="Arial" w:eastAsia="Arial" w:hAnsi="Arial"/>
          <w:sz w:val="22"/>
          <w:szCs w:val="22"/>
        </w:rPr>
        <w:t xml:space="preserve">5.  Arquitectura del Sistema</w:t>
      </w:r>
    </w:p>
    <w:p>
      <w:pPr>
        <w:spacing w:after="80"/>
      </w:pPr>
      <w:r>
        <w:rPr>
          <w:rFonts w:ascii="Arial" w:cs="Arial" w:eastAsia="Arial" w:hAnsi="Arial"/>
          <w:sz w:val="22"/>
          <w:szCs w:val="22"/>
        </w:rPr>
        <w:t xml:space="preserve">6.  Inteligencia Artificial y Personalización</w:t>
      </w:r>
    </w:p>
    <w:p>
      <w:pPr>
        <w:spacing w:after="80"/>
      </w:pPr>
      <w:r>
        <w:rPr>
          <w:rFonts w:ascii="Arial" w:cs="Arial" w:eastAsia="Arial" w:hAnsi="Arial"/>
          <w:sz w:val="22"/>
          <w:szCs w:val="22"/>
        </w:rPr>
        <w:t xml:space="preserve">7.  Estructura de Datos y Base de Datos</w:t>
      </w:r>
    </w:p>
    <w:p>
      <w:pPr>
        <w:spacing w:after="80"/>
      </w:pPr>
      <w:r>
        <w:rPr>
          <w:rFonts w:ascii="Arial" w:cs="Arial" w:eastAsia="Arial" w:hAnsi="Arial"/>
          <w:sz w:val="22"/>
          <w:szCs w:val="22"/>
        </w:rPr>
        <w:t xml:space="preserve">8.  Plan de Implementación</w:t>
      </w:r>
    </w:p>
    <w:p>
      <w:pPr>
        <w:spacing w:after="80"/>
      </w:pPr>
      <w:r>
        <w:rPr>
          <w:rFonts w:ascii="Arial" w:cs="Arial" w:eastAsia="Arial" w:hAnsi="Arial"/>
          <w:sz w:val="22"/>
          <w:szCs w:val="22"/>
        </w:rPr>
        <w:t xml:space="preserve">9.  Flujos de Usuario y Casos de Uso</w:t>
      </w:r>
    </w:p>
    <w:p>
      <w:pPr>
        <w:spacing w:after="80"/>
      </w:pPr>
      <w:r>
        <w:rPr>
          <w:rFonts w:ascii="Arial" w:cs="Arial" w:eastAsia="Arial" w:hAnsi="Arial"/>
          <w:sz w:val="22"/>
          <w:szCs w:val="22"/>
        </w:rPr>
        <w:t xml:space="preserve">10. Consideraciones de Despliegue</w:t>
      </w:r>
    </w:p>
    <w:p>
      <w:pPr>
        <w:spacing w:after="80"/>
      </w:pPr>
      <w:r>
        <w:rPr>
          <w:rFonts w:ascii="Arial" w:cs="Arial" w:eastAsia="Arial" w:hAnsi="Arial"/>
          <w:sz w:val="22"/>
          <w:szCs w:val="22"/>
        </w:rPr>
        <w:t xml:space="preserve">11. Conclusiones y Recomendaciones</w:t>
      </w:r>
    </w:p>
    <w:p>
      <w:r>
        <w:br w:type="page"/>
      </w:r>
    </w:p>
    <w:p>
      <w:pPr>
        <w:pStyle w:val="Heading1"/>
        <w:spacing w:after="160" w:before="360"/>
      </w:pPr>
      <w:r>
        <w:rPr>
          <w:rFonts w:ascii="Arial" w:cs="Arial" w:eastAsia="Arial" w:hAnsi="Arial"/>
          <w:b/>
          <w:bCs/>
          <w:color w:val="2E6E2D"/>
          <w:sz w:val="32"/>
          <w:szCs w:val="32"/>
        </w:rPr>
        <w:t xml:space="preserve">1. Visión General y Propósito</w:t>
      </w:r>
    </w:p>
    <w:p>
      <w:pPr>
        <w:pStyle w:val="Heading2"/>
        <w:spacing w:after="120" w:before="280"/>
      </w:pPr>
      <w:r>
        <w:rPr>
          <w:rFonts w:ascii="Arial" w:cs="Arial" w:eastAsia="Arial" w:hAnsi="Arial"/>
          <w:b/>
          <w:bCs/>
          <w:color w:val="64AE63"/>
          <w:sz w:val="26"/>
          <w:szCs w:val="26"/>
        </w:rPr>
        <w:t xml:space="preserve">1.1 ¿Qué es CircuitMarket TJ?</w:t>
      </w:r>
    </w:p>
    <w:p>
      <w:pPr>
        <w:spacing w:after="120"/>
      </w:pPr>
      <w:r>
        <w:rPr>
          <w:rFonts w:ascii="Arial" w:cs="Arial" w:eastAsia="Arial" w:hAnsi="Arial"/>
          <w:color w:val="040704"/>
          <w:sz w:val="22"/>
          <w:szCs w:val="22"/>
        </w:rPr>
        <w:t xml:space="preserve">CircuitMarket TJ es un marketplace de tecnología y electrónica enfocado en la comunidad maker y estudiantil de Tijuana y la región transfronteriza Baja California / San Diego. La plataforma permite comprar y vender componentes electrónicos, kits de robótica, laptops, teléfonos reacondicionados, herramientas y accesorios tech, con un enfoque especial en precios por mayoreo, recomendaciones inteligentes impulsadas por IA y despliegue local en hardware Raspberry Pi 4.</w:t>
      </w:r>
    </w:p>
    <w:p>
      <w:pPr>
        <w:spacing w:after="120"/>
      </w:pPr>
      <w:r>
        <w:rPr>
          <w:rFonts w:ascii="Arial" w:cs="Arial" w:eastAsia="Arial" w:hAnsi="Arial"/>
          <w:color w:val="040704"/>
          <w:sz w:val="22"/>
          <w:szCs w:val="22"/>
        </w:rPr>
        <w:t xml:space="preserve">La plataforma fue concebida y construida durante un hackathon de 24 horas bajo el reto "Build Your Own Marketplace", donde el jurado evaluó funcionalidad, diseño, creatividad, uso de IA y capacidad de despliegue en red local.</w:t>
      </w:r>
    </w:p>
    <w:p>
      <w:pPr>
        <w:spacing w:after="0" w:before="0"/>
      </w:pPr>
      <w:r>
        <w:t xml:space="preserve"/>
      </w:r>
    </w:p>
    <w:p>
      <w:pPr>
        <w:pStyle w:val="Heading2"/>
        <w:spacing w:after="120" w:before="280"/>
      </w:pPr>
      <w:r>
        <w:rPr>
          <w:rFonts w:ascii="Arial" w:cs="Arial" w:eastAsia="Arial" w:hAnsi="Arial"/>
          <w:b/>
          <w:bCs/>
          <w:color w:val="64AE63"/>
          <w:sz w:val="26"/>
          <w:szCs w:val="26"/>
        </w:rPr>
        <w:t xml:space="preserve">1.2 Audiencia Objetivo</w:t>
      </w:r>
    </w:p>
    <w:p>
      <w:pPr>
        <w:pStyle w:val="ListParagraph"/>
        <w:numPr>
          <w:ilvl w:val="0"/>
          <w:numId w:val="2"/>
        </w:numPr>
        <w:spacing w:after="80"/>
      </w:pPr>
      <w:r>
        <w:rPr>
          <w:rFonts w:ascii="Arial" w:cs="Arial" w:eastAsia="Arial" w:hAnsi="Arial"/>
          <w:b w:val="false"/>
          <w:bCs w:val="false"/>
          <w:color w:val="040704"/>
          <w:sz w:val="22"/>
          <w:szCs w:val="22"/>
        </w:rPr>
        <w:t xml:space="preserve">Makers y estudiantes de electrónica e ingeniería</w:t>
      </w:r>
    </w:p>
    <w:p>
      <w:pPr>
        <w:pStyle w:val="ListParagraph"/>
        <w:numPr>
          <w:ilvl w:val="0"/>
          <w:numId w:val="2"/>
        </w:numPr>
        <w:spacing w:after="80"/>
      </w:pPr>
      <w:r>
        <w:rPr>
          <w:rFonts w:ascii="Arial" w:cs="Arial" w:eastAsia="Arial" w:hAnsi="Arial"/>
          <w:b w:val="false"/>
          <w:bCs w:val="false"/>
          <w:color w:val="040704"/>
          <w:sz w:val="22"/>
          <w:szCs w:val="22"/>
        </w:rPr>
        <w:t xml:space="preserve">Emprendedores tech en Tijuana y Baja California</w:t>
      </w:r>
    </w:p>
    <w:p>
      <w:pPr>
        <w:pStyle w:val="ListParagraph"/>
        <w:numPr>
          <w:ilvl w:val="0"/>
          <w:numId w:val="2"/>
        </w:numPr>
        <w:spacing w:after="80"/>
      </w:pPr>
      <w:r>
        <w:rPr>
          <w:rFonts w:ascii="Arial" w:cs="Arial" w:eastAsia="Arial" w:hAnsi="Arial"/>
          <w:b w:val="false"/>
          <w:bCs w:val="false"/>
          <w:color w:val="040704"/>
          <w:sz w:val="22"/>
          <w:szCs w:val="22"/>
        </w:rPr>
        <w:t xml:space="preserve">Docentes y laboratorios universitarios</w:t>
      </w:r>
    </w:p>
    <w:p>
      <w:pPr>
        <w:pStyle w:val="ListParagraph"/>
        <w:numPr>
          <w:ilvl w:val="0"/>
          <w:numId w:val="2"/>
        </w:numPr>
        <w:spacing w:after="80"/>
      </w:pPr>
      <w:r>
        <w:rPr>
          <w:rFonts w:ascii="Arial" w:cs="Arial" w:eastAsia="Arial" w:hAnsi="Arial"/>
          <w:b w:val="false"/>
          <w:bCs w:val="false"/>
          <w:color w:val="040704"/>
          <w:sz w:val="22"/>
          <w:szCs w:val="22"/>
        </w:rPr>
        <w:t xml:space="preserve">Compradores mayoristas y distribuidores locales</w:t>
      </w:r>
    </w:p>
    <w:p>
      <w:pPr>
        <w:pStyle w:val="ListParagraph"/>
        <w:numPr>
          <w:ilvl w:val="0"/>
          <w:numId w:val="2"/>
        </w:numPr>
        <w:spacing w:after="80"/>
      </w:pPr>
      <w:r>
        <w:rPr>
          <w:rFonts w:ascii="Arial" w:cs="Arial" w:eastAsia="Arial" w:hAnsi="Arial"/>
          <w:b w:val="false"/>
          <w:bCs w:val="false"/>
          <w:color w:val="040704"/>
          <w:sz w:val="22"/>
          <w:szCs w:val="22"/>
        </w:rPr>
        <w:t xml:space="preserve">Usuarios oyentes interesados en kits educativos</w:t>
      </w:r>
    </w:p>
    <w:p>
      <w:pPr>
        <w:spacing w:after="0" w:before="0"/>
      </w:pPr>
      <w:r>
        <w:t xml:space="preserve"/>
      </w:r>
    </w:p>
    <w:p>
      <w:pPr>
        <w:pStyle w:val="Heading2"/>
        <w:spacing w:after="120" w:before="280"/>
      </w:pPr>
      <w:r>
        <w:rPr>
          <w:rFonts w:ascii="Arial" w:cs="Arial" w:eastAsia="Arial" w:hAnsi="Arial"/>
          <w:b/>
          <w:bCs/>
          <w:color w:val="64AE63"/>
          <w:sz w:val="26"/>
          <w:szCs w:val="26"/>
        </w:rPr>
        <w:t xml:space="preserve">1.3 Pilares Fundamentales</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Comercio</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Flujo completo de e-commerce: catálogo, carrito, checkout, órdenes y gestión de stock con soporte para precios de menudeo y mayoreo.</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Inteligencia</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Sistema de recomendaciones personalizadas basado en comportamiento del usuario, asistente de compra por intención y predictor experimental con XGBoost.</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Comunidad</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TechReels (video-commerce), búsqueda por imagen, carritos compartibles y panel de vendedores con métricas propias.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Despliegue</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Optimizado para correr en Raspberry Pi 4 en red local, con respaldo por Ngrok para acceso externo.</w:t>
            </w:r>
          </w:p>
        </w:tc>
      </w:tr>
    </w:tbl>
    <w:p>
      <w:pPr>
        <w:spacing w:after="0" w:before="0"/>
      </w:pPr>
      <w:r>
        <w:t xml:space="preserve"/>
      </w:r>
    </w:p>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2. Análisis de la Aplicación</w:t>
      </w:r>
    </w:p>
    <w:p>
      <w:pPr>
        <w:pStyle w:val="Heading2"/>
        <w:spacing w:after="120" w:before="280"/>
      </w:pPr>
      <w:r>
        <w:rPr>
          <w:rFonts w:ascii="Arial" w:cs="Arial" w:eastAsia="Arial" w:hAnsi="Arial"/>
          <w:b/>
          <w:bCs/>
          <w:color w:val="64AE63"/>
          <w:sz w:val="26"/>
          <w:szCs w:val="26"/>
        </w:rPr>
        <w:t xml:space="preserve">2.1 Fortalezas del Prototipo</w:t>
      </w:r>
    </w:p>
    <w:p>
      <w:pPr>
        <w:pStyle w:val="ListParagraph"/>
        <w:numPr>
          <w:ilvl w:val="0"/>
          <w:numId w:val="2"/>
        </w:numPr>
        <w:spacing w:after="80"/>
      </w:pPr>
      <w:r>
        <w:rPr>
          <w:rFonts w:ascii="Arial" w:cs="Arial" w:eastAsia="Arial" w:hAnsi="Arial"/>
          <w:b w:val="false"/>
          <w:bCs w:val="false"/>
          <w:color w:val="040704"/>
          <w:sz w:val="22"/>
          <w:szCs w:val="22"/>
        </w:rPr>
        <w:t xml:space="preserve">Identidad visual original con paleta verde-mint consistente y aspecto premium</w:t>
      </w:r>
    </w:p>
    <w:p>
      <w:pPr>
        <w:pStyle w:val="ListParagraph"/>
        <w:numPr>
          <w:ilvl w:val="0"/>
          <w:numId w:val="2"/>
        </w:numPr>
        <w:spacing w:after="80"/>
      </w:pPr>
      <w:r>
        <w:rPr>
          <w:rFonts w:ascii="Arial" w:cs="Arial" w:eastAsia="Arial" w:hAnsi="Arial"/>
          <w:b w:val="false"/>
          <w:bCs w:val="false"/>
          <w:color w:val="040704"/>
          <w:sz w:val="22"/>
          <w:szCs w:val="22"/>
        </w:rPr>
        <w:t xml:space="preserve">Arquitectura escalable: Next.js 15 + TypeScript + Tailwind CSS</w:t>
      </w:r>
    </w:p>
    <w:p>
      <w:pPr>
        <w:pStyle w:val="ListParagraph"/>
        <w:numPr>
          <w:ilvl w:val="0"/>
          <w:numId w:val="2"/>
        </w:numPr>
        <w:spacing w:after="80"/>
      </w:pPr>
      <w:r>
        <w:rPr>
          <w:rFonts w:ascii="Arial" w:cs="Arial" w:eastAsia="Arial" w:hAnsi="Arial"/>
          <w:b w:val="false"/>
          <w:bCs w:val="false"/>
          <w:color w:val="040704"/>
          <w:sz w:val="22"/>
          <w:szCs w:val="22"/>
        </w:rPr>
        <w:t xml:space="preserve">Sistema de roles completo: comprador, vendedor y administrador</w:t>
      </w:r>
    </w:p>
    <w:p>
      <w:pPr>
        <w:pStyle w:val="ListParagraph"/>
        <w:numPr>
          <w:ilvl w:val="0"/>
          <w:numId w:val="2"/>
        </w:numPr>
        <w:spacing w:after="80"/>
      </w:pPr>
      <w:r>
        <w:rPr>
          <w:rFonts w:ascii="Arial" w:cs="Arial" w:eastAsia="Arial" w:hAnsi="Arial"/>
          <w:b w:val="false"/>
          <w:bCs w:val="false"/>
          <w:color w:val="040704"/>
          <w:sz w:val="22"/>
          <w:szCs w:val="22"/>
        </w:rPr>
        <w:t xml:space="preserve">Diseño mobile-first completamente responsivo</w:t>
      </w:r>
    </w:p>
    <w:p>
      <w:pPr>
        <w:pStyle w:val="ListParagraph"/>
        <w:numPr>
          <w:ilvl w:val="0"/>
          <w:numId w:val="2"/>
        </w:numPr>
        <w:spacing w:after="80"/>
      </w:pPr>
      <w:r>
        <w:rPr>
          <w:rFonts w:ascii="Arial" w:cs="Arial" w:eastAsia="Arial" w:hAnsi="Arial"/>
          <w:b w:val="false"/>
          <w:bCs w:val="false"/>
          <w:color w:val="040704"/>
          <w:sz w:val="22"/>
          <w:szCs w:val="22"/>
        </w:rPr>
        <w:t xml:space="preserve">Mock data funcional que permite demo end-to-end sin backend</w:t>
      </w:r>
    </w:p>
    <w:p>
      <w:pPr>
        <w:pStyle w:val="ListParagraph"/>
        <w:numPr>
          <w:ilvl w:val="0"/>
          <w:numId w:val="2"/>
        </w:numPr>
        <w:spacing w:after="80"/>
      </w:pPr>
      <w:r>
        <w:rPr>
          <w:rFonts w:ascii="Arial" w:cs="Arial" w:eastAsia="Arial" w:hAnsi="Arial"/>
          <w:b w:val="false"/>
          <w:bCs w:val="false"/>
          <w:color w:val="040704"/>
          <w:sz w:val="22"/>
          <w:szCs w:val="22"/>
        </w:rPr>
        <w:t xml:space="preserve">Capa de servicios preparada para conectar a PHP + MariaDB en Raspberry Pi</w:t>
      </w:r>
    </w:p>
    <w:p>
      <w:pPr>
        <w:spacing w:after="0" w:before="0"/>
      </w:pPr>
      <w:r>
        <w:t xml:space="preserve"/>
      </w:r>
    </w:p>
    <w:p>
      <w:pPr>
        <w:pStyle w:val="Heading2"/>
        <w:spacing w:after="120" w:before="280"/>
      </w:pPr>
      <w:r>
        <w:rPr>
          <w:rFonts w:ascii="Arial" w:cs="Arial" w:eastAsia="Arial" w:hAnsi="Arial"/>
          <w:b/>
          <w:bCs/>
          <w:color w:val="64AE63"/>
          <w:sz w:val="26"/>
          <w:szCs w:val="26"/>
        </w:rPr>
        <w:t xml:space="preserve">2.2 Problemas Críticos Identificados</w:t>
      </w:r>
    </w:p>
    <w:p>
      <w:pPr>
        <w:pStyle w:val="ListParagraph"/>
        <w:numPr>
          <w:ilvl w:val="0"/>
          <w:numId w:val="2"/>
        </w:numPr>
        <w:spacing w:after="80"/>
      </w:pPr>
      <w:r>
        <w:rPr>
          <w:rFonts w:ascii="Arial" w:cs="Arial" w:eastAsia="Arial" w:hAnsi="Arial"/>
          <w:b w:val="false"/>
          <w:bCs w:val="false"/>
          <w:color w:val="040704"/>
          <w:sz w:val="22"/>
          <w:szCs w:val="22"/>
        </w:rPr>
        <w:t xml:space="preserve">Ausencia de persistencia real: todo el estado vive en memoria o localStorage, sin sincronización entre sesiones o dispositivos.</w:t>
      </w:r>
    </w:p>
    <w:p>
      <w:pPr>
        <w:pStyle w:val="ListParagraph"/>
        <w:numPr>
          <w:ilvl w:val="0"/>
          <w:numId w:val="2"/>
        </w:numPr>
        <w:spacing w:after="80"/>
      </w:pPr>
      <w:r>
        <w:rPr>
          <w:rFonts w:ascii="Arial" w:cs="Arial" w:eastAsia="Arial" w:hAnsi="Arial"/>
          <w:b w:val="false"/>
          <w:bCs w:val="false"/>
          <w:color w:val="040704"/>
          <w:sz w:val="22"/>
          <w:szCs w:val="22"/>
        </w:rPr>
        <w:t xml:space="preserve">Integración AI simulada: el asistente de compra y el predictor XGBoost usan lógica determinista local, no modelos entrenados.</w:t>
      </w:r>
    </w:p>
    <w:p>
      <w:pPr>
        <w:pStyle w:val="ListParagraph"/>
        <w:numPr>
          <w:ilvl w:val="0"/>
          <w:numId w:val="2"/>
        </w:numPr>
        <w:spacing w:after="80"/>
      </w:pPr>
      <w:r>
        <w:rPr>
          <w:rFonts w:ascii="Arial" w:cs="Arial" w:eastAsia="Arial" w:hAnsi="Arial"/>
          <w:b w:val="false"/>
          <w:bCs w:val="false"/>
          <w:color w:val="040704"/>
          <w:sz w:val="22"/>
          <w:szCs w:val="22"/>
        </w:rPr>
        <w:t xml:space="preserve">Sin autenticación real: el sistema de login es un mock; no hay JWT, cookies seguras ni verificación de contraseñas con bcrypt en el frontend.</w:t>
      </w:r>
    </w:p>
    <w:p>
      <w:pPr>
        <w:pStyle w:val="ListParagraph"/>
        <w:numPr>
          <w:ilvl w:val="0"/>
          <w:numId w:val="2"/>
        </w:numPr>
        <w:spacing w:after="80"/>
      </w:pPr>
      <w:r>
        <w:rPr>
          <w:rFonts w:ascii="Arial" w:cs="Arial" w:eastAsia="Arial" w:hAnsi="Arial"/>
          <w:b w:val="false"/>
          <w:bCs w:val="false"/>
          <w:color w:val="040704"/>
          <w:sz w:val="22"/>
          <w:szCs w:val="22"/>
        </w:rPr>
        <w:t xml:space="preserve">TechReels sin video real: los reels usan imágenes estáticas de Unsplash como poster; no hay stream de video real ni CDN.</w:t>
      </w:r>
    </w:p>
    <w:p>
      <w:pPr>
        <w:pStyle w:val="ListParagraph"/>
        <w:numPr>
          <w:ilvl w:val="0"/>
          <w:numId w:val="2"/>
        </w:numPr>
        <w:spacing w:after="80"/>
      </w:pPr>
      <w:r>
        <w:rPr>
          <w:rFonts w:ascii="Arial" w:cs="Arial" w:eastAsia="Arial" w:hAnsi="Arial"/>
          <w:b w:val="false"/>
          <w:bCs w:val="false"/>
          <w:color w:val="040704"/>
          <w:sz w:val="22"/>
          <w:szCs w:val="22"/>
        </w:rPr>
        <w:t xml:space="preserve">Búsqueda por imagen sin modelo: la detección de tags es simulada; requiere integración con un modelo de visión (ej. CLIP o Google Vision API).</w:t>
      </w:r>
    </w:p>
    <w:p>
      <w:pPr>
        <w:pStyle w:val="ListParagraph"/>
        <w:numPr>
          <w:ilvl w:val="0"/>
          <w:numId w:val="2"/>
        </w:numPr>
        <w:spacing w:after="80"/>
      </w:pPr>
      <w:r>
        <w:rPr>
          <w:rFonts w:ascii="Arial" w:cs="Arial" w:eastAsia="Arial" w:hAnsi="Arial"/>
          <w:b w:val="false"/>
          <w:bCs w:val="false"/>
          <w:color w:val="040704"/>
          <w:sz w:val="22"/>
          <w:szCs w:val="22"/>
        </w:rPr>
        <w:t xml:space="preserve">Datos de productos limitados: los precios, especificaciones y categorías son mock data; necesitan un CMS o base de datos real.</w:t>
      </w:r>
    </w:p>
    <w:p>
      <w:pPr>
        <w:spacing w:after="0" w:before="0"/>
      </w:pPr>
      <w:r>
        <w:t xml:space="preserve"/>
      </w:r>
    </w:p>
    <w:p>
      <w:pPr>
        <w:pStyle w:val="Heading2"/>
        <w:spacing w:after="120" w:before="280"/>
      </w:pPr>
      <w:r>
        <w:rPr>
          <w:rFonts w:ascii="Arial" w:cs="Arial" w:eastAsia="Arial" w:hAnsi="Arial"/>
          <w:b/>
          <w:bCs/>
          <w:color w:val="64AE63"/>
          <w:sz w:val="26"/>
          <w:szCs w:val="26"/>
        </w:rPr>
        <w:t xml:space="preserve">2.3 Métricas de Complejidad</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Páginas principales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12 (Home, Productos, Detalle, Carrito, Checkout, Asistente IA, TechReels, Búsqueda Imagen, Perfil, Vendedor, Admin, Docs)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Componentes React</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+60 componentes reutilizables (shadcn/ui + custom)</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Tipos de eventos rastreados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18 eventos de comportamiento del usuario</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Roles de usuario</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3 (comprador, vendedor, administrador)</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Tablas de base de datos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28 tablas (esquema MariaDB completo)</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Endpoints de API</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20 contratos definidos para backend PHP</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Categorías de productos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10 categorías, 28+ productos mock</w:t>
            </w:r>
          </w:p>
        </w:tc>
      </w:tr>
    </w:tbl>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3. Funcionalidades Principales</w:t>
      </w:r>
    </w:p>
    <w:p>
      <w:pPr>
        <w:pStyle w:val="Heading2"/>
        <w:spacing w:after="120" w:before="280"/>
      </w:pPr>
      <w:r>
        <w:rPr>
          <w:rFonts w:ascii="Arial" w:cs="Arial" w:eastAsia="Arial" w:hAnsi="Arial"/>
          <w:b/>
          <w:bCs/>
          <w:color w:val="64AE63"/>
          <w:sz w:val="26"/>
          <w:szCs w:val="26"/>
        </w:rPr>
        <w:t xml:space="preserve">3.1 Marketplace Base</w:t>
      </w:r>
    </w:p>
    <w:p>
      <w:pPr>
        <w:spacing w:after="120"/>
      </w:pPr>
      <w:r>
        <w:rPr>
          <w:rFonts w:ascii="Arial" w:cs="Arial" w:eastAsia="Arial" w:hAnsi="Arial"/>
          <w:color w:val="040704"/>
          <w:sz w:val="22"/>
          <w:szCs w:val="22"/>
        </w:rPr>
        <w:t xml:space="preserve">El núcleo del marketplace cubre todos los requisitos estándar de e-commerce:</w:t>
      </w:r>
    </w:p>
    <w:p>
      <w:pPr>
        <w:pStyle w:val="ListParagraph"/>
        <w:numPr>
          <w:ilvl w:val="0"/>
          <w:numId w:val="2"/>
        </w:numPr>
        <w:spacing w:after="80"/>
      </w:pPr>
      <w:r>
        <w:rPr>
          <w:rFonts w:ascii="Arial" w:cs="Arial" w:eastAsia="Arial" w:hAnsi="Arial"/>
          <w:b w:val="false"/>
          <w:bCs w:val="false"/>
          <w:color w:val="040704"/>
          <w:sz w:val="22"/>
          <w:szCs w:val="22"/>
        </w:rPr>
        <w:t xml:space="preserve">Catálogo con filtros por categoría, precio, disponibilidad y modo mayoreo</w:t>
      </w:r>
    </w:p>
    <w:p>
      <w:pPr>
        <w:pStyle w:val="ListParagraph"/>
        <w:numPr>
          <w:ilvl w:val="0"/>
          <w:numId w:val="2"/>
        </w:numPr>
        <w:spacing w:after="80"/>
      </w:pPr>
      <w:r>
        <w:rPr>
          <w:rFonts w:ascii="Arial" w:cs="Arial" w:eastAsia="Arial" w:hAnsi="Arial"/>
          <w:b w:val="false"/>
          <w:bCs w:val="false"/>
          <w:color w:val="040704"/>
          <w:sz w:val="22"/>
          <w:szCs w:val="22"/>
        </w:rPr>
        <w:t xml:space="preserve">Búsqueda con autocompletado inteligente (sugerencias en tiempo real)</w:t>
      </w:r>
    </w:p>
    <w:p>
      <w:pPr>
        <w:pStyle w:val="ListParagraph"/>
        <w:numPr>
          <w:ilvl w:val="0"/>
          <w:numId w:val="2"/>
        </w:numPr>
        <w:spacing w:after="80"/>
      </w:pPr>
      <w:r>
        <w:rPr>
          <w:rFonts w:ascii="Arial" w:cs="Arial" w:eastAsia="Arial" w:hAnsi="Arial"/>
          <w:b w:val="false"/>
          <w:bCs w:val="false"/>
          <w:color w:val="040704"/>
          <w:sz w:val="22"/>
          <w:szCs w:val="22"/>
        </w:rPr>
        <w:t xml:space="preserve">Detalle de producto con galería, especificaciones, reseñas y vendedor</w:t>
      </w:r>
    </w:p>
    <w:p>
      <w:pPr>
        <w:pStyle w:val="ListParagraph"/>
        <w:numPr>
          <w:ilvl w:val="0"/>
          <w:numId w:val="2"/>
        </w:numPr>
        <w:spacing w:after="80"/>
      </w:pPr>
      <w:r>
        <w:rPr>
          <w:rFonts w:ascii="Arial" w:cs="Arial" w:eastAsia="Arial" w:hAnsi="Arial"/>
          <w:b w:val="false"/>
          <w:bCs w:val="false"/>
          <w:color w:val="040704"/>
          <w:sz w:val="22"/>
          <w:szCs w:val="22"/>
        </w:rPr>
        <w:t xml:space="preserve">Carrito persistente con lógica de precios menudeo/mayoreo automática</w:t>
      </w:r>
    </w:p>
    <w:p>
      <w:pPr>
        <w:pStyle w:val="ListParagraph"/>
        <w:numPr>
          <w:ilvl w:val="0"/>
          <w:numId w:val="2"/>
        </w:numPr>
        <w:spacing w:after="80"/>
      </w:pPr>
      <w:r>
        <w:rPr>
          <w:rFonts w:ascii="Arial" w:cs="Arial" w:eastAsia="Arial" w:hAnsi="Arial"/>
          <w:b w:val="false"/>
          <w:bCs w:val="false"/>
          <w:color w:val="040704"/>
          <w:sz w:val="22"/>
          <w:szCs w:val="22"/>
        </w:rPr>
        <w:t xml:space="preserve">Checkout multi-paso: datos de envío, método de entrega y confirmación</w:t>
      </w:r>
    </w:p>
    <w:p>
      <w:pPr>
        <w:pStyle w:val="ListParagraph"/>
        <w:numPr>
          <w:ilvl w:val="0"/>
          <w:numId w:val="2"/>
        </w:numPr>
        <w:spacing w:after="80"/>
      </w:pPr>
      <w:r>
        <w:rPr>
          <w:rFonts w:ascii="Arial" w:cs="Arial" w:eastAsia="Arial" w:hAnsi="Arial"/>
          <w:b w:val="false"/>
          <w:bCs w:val="false"/>
          <w:color w:val="040704"/>
          <w:sz w:val="22"/>
          <w:szCs w:val="22"/>
        </w:rPr>
        <w:t xml:space="preserve">3 métodos de envío: Entrega local Tijuana ($0), Estándar nacional ($79 MXN), Express ($149 MXN)</w:t>
      </w:r>
    </w:p>
    <w:p>
      <w:pPr>
        <w:pStyle w:val="ListParagraph"/>
        <w:numPr>
          <w:ilvl w:val="0"/>
          <w:numId w:val="2"/>
        </w:numPr>
        <w:spacing w:after="80"/>
      </w:pPr>
      <w:r>
        <w:rPr>
          <w:rFonts w:ascii="Arial" w:cs="Arial" w:eastAsia="Arial" w:hAnsi="Arial"/>
          <w:b w:val="false"/>
          <w:bCs w:val="false"/>
          <w:color w:val="040704"/>
          <w:sz w:val="22"/>
          <w:szCs w:val="22"/>
        </w:rPr>
        <w:t xml:space="preserve">Gestión de órdenes con estados: pendiente, procesando, enviado, entregado</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3.2 Sistema Mayoreo / Menudeo</w:t>
      </w:r>
    </w:p>
    <w:p>
      <w:pPr>
        <w:spacing w:after="120"/>
      </w:pPr>
      <w:r>
        <w:rPr>
          <w:rFonts w:ascii="Arial" w:cs="Arial" w:eastAsia="Arial" w:hAnsi="Arial"/>
          <w:color w:val="040704"/>
          <w:sz w:val="22"/>
          <w:szCs w:val="22"/>
        </w:rPr>
        <w:t xml:space="preserve">Una de las funcionalidades más diferenciadas del proyecto es el sistema de precios duales:</w:t>
      </w:r>
    </w:p>
    <w:p>
      <w:pPr>
        <w:pStyle w:val="ListParagraph"/>
        <w:numPr>
          <w:ilvl w:val="0"/>
          <w:numId w:val="2"/>
        </w:numPr>
        <w:spacing w:after="80"/>
      </w:pPr>
      <w:r>
        <w:rPr>
          <w:rFonts w:ascii="Arial" w:cs="Arial" w:eastAsia="Arial" w:hAnsi="Arial"/>
          <w:b w:val="false"/>
          <w:bCs w:val="false"/>
          <w:color w:val="040704"/>
          <w:sz w:val="22"/>
          <w:szCs w:val="22"/>
        </w:rPr>
        <w:t xml:space="preserve">Cada producto define un precio menudeo, un precio mayoreo y una cantidad mínima para activar el descuento</w:t>
      </w:r>
    </w:p>
    <w:p>
      <w:pPr>
        <w:pStyle w:val="ListParagraph"/>
        <w:numPr>
          <w:ilvl w:val="0"/>
          <w:numId w:val="2"/>
        </w:numPr>
        <w:spacing w:after="80"/>
      </w:pPr>
      <w:r>
        <w:rPr>
          <w:rFonts w:ascii="Arial" w:cs="Arial" w:eastAsia="Arial" w:hAnsi="Arial"/>
          <w:b w:val="false"/>
          <w:bCs w:val="false"/>
          <w:color w:val="040704"/>
          <w:sz w:val="22"/>
          <w:szCs w:val="22"/>
        </w:rPr>
        <w:t xml:space="preserve">El carrito detecta automáticamente cuando se alcanza la cantidad mínima y cambia el precio aplicado</w:t>
      </w:r>
    </w:p>
    <w:p>
      <w:pPr>
        <w:pStyle w:val="ListParagraph"/>
        <w:numPr>
          <w:ilvl w:val="0"/>
          <w:numId w:val="2"/>
        </w:numPr>
        <w:spacing w:after="80"/>
      </w:pPr>
      <w:r>
        <w:rPr>
          <w:rFonts w:ascii="Arial" w:cs="Arial" w:eastAsia="Arial" w:hAnsi="Arial"/>
          <w:b w:val="false"/>
          <w:bCs w:val="false"/>
          <w:color w:val="040704"/>
          <w:sz w:val="22"/>
          <w:szCs w:val="22"/>
        </w:rPr>
        <w:t xml:space="preserve">Se muestra un badge visible "Mayoreo aplicado" y el ahorro generado</w:t>
      </w:r>
    </w:p>
    <w:p>
      <w:pPr>
        <w:pStyle w:val="ListParagraph"/>
        <w:numPr>
          <w:ilvl w:val="0"/>
          <w:numId w:val="2"/>
        </w:numPr>
        <w:spacing w:after="80"/>
      </w:pPr>
      <w:r>
        <w:rPr>
          <w:rFonts w:ascii="Arial" w:cs="Arial" w:eastAsia="Arial" w:hAnsi="Arial"/>
          <w:b w:val="false"/>
          <w:bCs w:val="false"/>
          <w:color w:val="040704"/>
          <w:sz w:val="22"/>
          <w:szCs w:val="22"/>
        </w:rPr>
        <w:t xml:space="preserve">Si faltan pocas unidades para alcanzar el mayoreo, se muestra un mensaje de incentivo como "Agrega 3 más para activar mayoreo"</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3.3 Asistente de Compra por Intención (IA)</w:t>
      </w:r>
    </w:p>
    <w:p>
      <w:pPr>
        <w:spacing w:after="120"/>
      </w:pPr>
      <w:r>
        <w:rPr>
          <w:rFonts w:ascii="Arial" w:cs="Arial" w:eastAsia="Arial" w:hAnsi="Arial"/>
          <w:color w:val="040704"/>
          <w:sz w:val="22"/>
          <w:szCs w:val="22"/>
        </w:rPr>
        <w:t xml:space="preserve">La sección "Asistente IA" es una interfaz de comercio conversacional inspirada en Alibaba Sourcing, con diseño completamente original:</w:t>
      </w:r>
    </w:p>
    <w:p>
      <w:pPr>
        <w:pStyle w:val="ListParagraph"/>
        <w:numPr>
          <w:ilvl w:val="0"/>
          <w:numId w:val="2"/>
        </w:numPr>
        <w:spacing w:after="80"/>
      </w:pPr>
      <w:r>
        <w:rPr>
          <w:rFonts w:ascii="Arial" w:cs="Arial" w:eastAsia="Arial" w:hAnsi="Arial"/>
          <w:b w:val="false"/>
          <w:bCs w:val="false"/>
          <w:color w:val="040704"/>
          <w:sz w:val="22"/>
          <w:szCs w:val="22"/>
        </w:rPr>
        <w:t xml:space="preserve">El usuario describe su necesidad en lenguaje natural</w:t>
      </w:r>
    </w:p>
    <w:p>
      <w:pPr>
        <w:pStyle w:val="ListParagraph"/>
        <w:numPr>
          <w:ilvl w:val="0"/>
          <w:numId w:val="2"/>
        </w:numPr>
        <w:spacing w:after="80"/>
      </w:pPr>
      <w:r>
        <w:rPr>
          <w:rFonts w:ascii="Arial" w:cs="Arial" w:eastAsia="Arial" w:hAnsi="Arial"/>
          <w:b w:val="false"/>
          <w:bCs w:val="false"/>
          <w:color w:val="040704"/>
          <w:sz w:val="22"/>
          <w:szCs w:val="22"/>
        </w:rPr>
        <w:t xml:space="preserve">El sistema detecta intención mediante lógica determinista basada en palabras clave, categorías y etiquetas</w:t>
      </w:r>
    </w:p>
    <w:p>
      <w:pPr>
        <w:pStyle w:val="ListParagraph"/>
        <w:numPr>
          <w:ilvl w:val="0"/>
          <w:numId w:val="2"/>
        </w:numPr>
        <w:spacing w:after="80"/>
      </w:pPr>
      <w:r>
        <w:rPr>
          <w:rFonts w:ascii="Arial" w:cs="Arial" w:eastAsia="Arial" w:hAnsi="Arial"/>
          <w:b w:val="false"/>
          <w:bCs w:val="false"/>
          <w:color w:val="040704"/>
          <w:sz w:val="22"/>
          <w:szCs w:val="22"/>
        </w:rPr>
        <w:t xml:space="preserve">Devuelve productos recomendados con badges de explicación ("Coincide con tu intención", "Compatible con Arduino", etc.)</w:t>
      </w:r>
    </w:p>
    <w:p>
      <w:pPr>
        <w:pStyle w:val="ListParagraph"/>
        <w:numPr>
          <w:ilvl w:val="0"/>
          <w:numId w:val="2"/>
        </w:numPr>
        <w:spacing w:after="80"/>
      </w:pPr>
      <w:r>
        <w:rPr>
          <w:rFonts w:ascii="Arial" w:cs="Arial" w:eastAsia="Arial" w:hAnsi="Arial"/>
          <w:b w:val="false"/>
          <w:bCs w:val="false"/>
          <w:color w:val="040704"/>
          <w:sz w:val="22"/>
          <w:szCs w:val="22"/>
        </w:rPr>
        <w:t xml:space="preserve">Sugiere bundles o kits completos con botón "Agregar kit completo al carrito"</w:t>
      </w:r>
    </w:p>
    <w:p>
      <w:pPr>
        <w:pStyle w:val="ListParagraph"/>
        <w:numPr>
          <w:ilvl w:val="0"/>
          <w:numId w:val="2"/>
        </w:numPr>
        <w:spacing w:after="80"/>
      </w:pPr>
      <w:r>
        <w:rPr>
          <w:rFonts w:ascii="Arial" w:cs="Arial" w:eastAsia="Arial" w:hAnsi="Arial"/>
          <w:b w:val="false"/>
          <w:bCs w:val="false"/>
          <w:color w:val="040704"/>
          <w:sz w:val="22"/>
          <w:szCs w:val="22"/>
        </w:rPr>
        <w:t xml:space="preserve">Cada consulta se registra como evento user_event para alimentar el sistema de recomendaciones</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3.4 TechReels</w:t>
      </w:r>
    </w:p>
    <w:p>
      <w:pPr>
        <w:spacing w:after="120"/>
      </w:pPr>
      <w:r>
        <w:rPr>
          <w:rFonts w:ascii="Arial" w:cs="Arial" w:eastAsia="Arial" w:hAnsi="Arial"/>
          <w:color w:val="040704"/>
          <w:sz w:val="22"/>
          <w:szCs w:val="22"/>
        </w:rPr>
        <w:t xml:space="preserve">Sección de video-commerce vertical con identidad propia (no una copia de TikTok):</w:t>
      </w:r>
    </w:p>
    <w:p>
      <w:pPr>
        <w:pStyle w:val="ListParagraph"/>
        <w:numPr>
          <w:ilvl w:val="0"/>
          <w:numId w:val="2"/>
        </w:numPr>
        <w:spacing w:after="80"/>
      </w:pPr>
      <w:r>
        <w:rPr>
          <w:rFonts w:ascii="Arial" w:cs="Arial" w:eastAsia="Arial" w:hAnsi="Arial"/>
          <w:b w:val="false"/>
          <w:bCs w:val="false"/>
          <w:color w:val="040704"/>
          <w:sz w:val="22"/>
          <w:szCs w:val="22"/>
        </w:rPr>
        <w:t xml:space="preserve">Feed vertical de tarjetas de producto con poster y overlay de información</w:t>
      </w:r>
    </w:p>
    <w:p>
      <w:pPr>
        <w:pStyle w:val="ListParagraph"/>
        <w:numPr>
          <w:ilvl w:val="0"/>
          <w:numId w:val="2"/>
        </w:numPr>
        <w:spacing w:after="80"/>
      </w:pPr>
      <w:r>
        <w:rPr>
          <w:rFonts w:ascii="Arial" w:cs="Arial" w:eastAsia="Arial" w:hAnsi="Arial"/>
          <w:b w:val="false"/>
          <w:bCs w:val="false"/>
          <w:color w:val="040704"/>
          <w:sz w:val="22"/>
          <w:szCs w:val="22"/>
        </w:rPr>
        <w:t xml:space="preserve">En mobile: pantalla completa con gestos de deslizamiento</w:t>
      </w:r>
    </w:p>
    <w:p>
      <w:pPr>
        <w:pStyle w:val="ListParagraph"/>
        <w:numPr>
          <w:ilvl w:val="0"/>
          <w:numId w:val="2"/>
        </w:numPr>
        <w:spacing w:after="80"/>
      </w:pPr>
      <w:r>
        <w:rPr>
          <w:rFonts w:ascii="Arial" w:cs="Arial" w:eastAsia="Arial" w:hAnsi="Arial"/>
          <w:b w:val="false"/>
          <w:bCs w:val="false"/>
          <w:color w:val="040704"/>
          <w:sz w:val="22"/>
          <w:szCs w:val="22"/>
        </w:rPr>
        <w:t xml:space="preserve">En desktop: frame tipo teléfono centrado con panel lateral de detalles de producto</w:t>
      </w:r>
    </w:p>
    <w:p>
      <w:pPr>
        <w:pStyle w:val="ListParagraph"/>
        <w:numPr>
          <w:ilvl w:val="0"/>
          <w:numId w:val="2"/>
        </w:numPr>
        <w:spacing w:after="80"/>
      </w:pPr>
      <w:r>
        <w:rPr>
          <w:rFonts w:ascii="Arial" w:cs="Arial" w:eastAsia="Arial" w:hAnsi="Arial"/>
          <w:b w:val="false"/>
          <w:bCs w:val="false"/>
          <w:color w:val="040704"/>
          <w:sz w:val="22"/>
          <w:szCs w:val="22"/>
        </w:rPr>
        <w:t xml:space="preserve">Botones de like, guardar, compartir y agregar al carrito en cada reel</w:t>
      </w:r>
    </w:p>
    <w:p>
      <w:pPr>
        <w:pStyle w:val="ListParagraph"/>
        <w:numPr>
          <w:ilvl w:val="0"/>
          <w:numId w:val="2"/>
        </w:numPr>
        <w:spacing w:after="80"/>
      </w:pPr>
      <w:r>
        <w:rPr>
          <w:rFonts w:ascii="Arial" w:cs="Arial" w:eastAsia="Arial" w:hAnsi="Arial"/>
          <w:b w:val="false"/>
          <w:bCs w:val="false"/>
          <w:color w:val="040704"/>
          <w:sz w:val="22"/>
          <w:szCs w:val="22"/>
        </w:rPr>
        <w:t xml:space="preserve">Cada interacción registra eventos (reel_view, reel_product_click, reel_add_to_cart)</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3.5 Búsqueda por Imagen</w:t>
      </w:r>
    </w:p>
    <w:p>
      <w:pPr>
        <w:spacing w:after="120"/>
      </w:pPr>
      <w:r>
        <w:rPr>
          <w:rFonts w:ascii="Arial" w:cs="Arial" w:eastAsia="Arial" w:hAnsi="Arial"/>
          <w:color w:val="040704"/>
          <w:sz w:val="22"/>
          <w:szCs w:val="22"/>
        </w:rPr>
        <w:t xml:space="preserve">La página "Buscar con imagen" permite al usuario subir una foto de un producto para encontrar artículos similares:</w:t>
      </w:r>
    </w:p>
    <w:p>
      <w:pPr>
        <w:pStyle w:val="ListParagraph"/>
        <w:numPr>
          <w:ilvl w:val="0"/>
          <w:numId w:val="2"/>
        </w:numPr>
        <w:spacing w:after="80"/>
      </w:pPr>
      <w:r>
        <w:rPr>
          <w:rFonts w:ascii="Arial" w:cs="Arial" w:eastAsia="Arial" w:hAnsi="Arial"/>
          <w:b w:val="false"/>
          <w:bCs w:val="false"/>
          <w:color w:val="040704"/>
          <w:sz w:val="22"/>
          <w:szCs w:val="22"/>
        </w:rPr>
        <w:t xml:space="preserve">Upload de imagen con preview y validación de formato y tamaño</w:t>
      </w:r>
    </w:p>
    <w:p>
      <w:pPr>
        <w:pStyle w:val="ListParagraph"/>
        <w:numPr>
          <w:ilvl w:val="0"/>
          <w:numId w:val="2"/>
        </w:numPr>
        <w:spacing w:after="80"/>
      </w:pPr>
      <w:r>
        <w:rPr>
          <w:rFonts w:ascii="Arial" w:cs="Arial" w:eastAsia="Arial" w:hAnsi="Arial"/>
          <w:b w:val="false"/>
          <w:bCs w:val="false"/>
          <w:color w:val="040704"/>
          <w:sz w:val="22"/>
          <w:szCs w:val="22"/>
        </w:rPr>
        <w:t xml:space="preserve">Extracción simulada de tags ("cable", "arduino", "SSD", "herramienta")</w:t>
      </w:r>
    </w:p>
    <w:p>
      <w:pPr>
        <w:pStyle w:val="ListParagraph"/>
        <w:numPr>
          <w:ilvl w:val="0"/>
          <w:numId w:val="2"/>
        </w:numPr>
        <w:spacing w:after="80"/>
      </w:pPr>
      <w:r>
        <w:rPr>
          <w:rFonts w:ascii="Arial" w:cs="Arial" w:eastAsia="Arial" w:hAnsi="Arial"/>
          <w:b w:val="false"/>
          <w:bCs w:val="false"/>
          <w:color w:val="040704"/>
          <w:sz w:val="22"/>
          <w:szCs w:val="22"/>
        </w:rPr>
        <w:t xml:space="preserve">Coincidencia de productos por tags y categorías</w:t>
      </w:r>
    </w:p>
    <w:p>
      <w:pPr>
        <w:pStyle w:val="ListParagraph"/>
        <w:numPr>
          <w:ilvl w:val="0"/>
          <w:numId w:val="2"/>
        </w:numPr>
        <w:spacing w:after="80"/>
      </w:pPr>
      <w:r>
        <w:rPr>
          <w:rFonts w:ascii="Arial" w:cs="Arial" w:eastAsia="Arial" w:hAnsi="Arial"/>
          <w:b w:val="false"/>
          <w:bCs w:val="false"/>
          <w:color w:val="040704"/>
          <w:sz w:val="22"/>
          <w:szCs w:val="22"/>
        </w:rPr>
        <w:t xml:space="preserve">Contrato de API definido para conectar a modelo de visión real en producción</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3.6 Carrito Compartible</w:t>
      </w:r>
    </w:p>
    <w:p>
      <w:pPr>
        <w:pStyle w:val="ListParagraph"/>
        <w:numPr>
          <w:ilvl w:val="0"/>
          <w:numId w:val="2"/>
        </w:numPr>
        <w:spacing w:after="80"/>
      </w:pPr>
      <w:r>
        <w:rPr>
          <w:rFonts w:ascii="Arial" w:cs="Arial" w:eastAsia="Arial" w:hAnsi="Arial"/>
          <w:b w:val="false"/>
          <w:bCs w:val="false"/>
          <w:color w:val="040704"/>
          <w:sz w:val="22"/>
          <w:szCs w:val="22"/>
        </w:rPr>
        <w:t xml:space="preserve">El usuario puede generar un enlace único para compartir su carrito</w:t>
      </w:r>
    </w:p>
    <w:p>
      <w:pPr>
        <w:pStyle w:val="ListParagraph"/>
        <w:numPr>
          <w:ilvl w:val="0"/>
          <w:numId w:val="2"/>
        </w:numPr>
        <w:spacing w:after="80"/>
      </w:pPr>
      <w:r>
        <w:rPr>
          <w:rFonts w:ascii="Arial" w:cs="Arial" w:eastAsia="Arial" w:hAnsi="Arial"/>
          <w:b w:val="false"/>
          <w:bCs w:val="false"/>
          <w:color w:val="040704"/>
          <w:sz w:val="22"/>
          <w:szCs w:val="22"/>
        </w:rPr>
        <w:t xml:space="preserve">Se muestra un QR generado para escaneo desde móvil</w:t>
      </w:r>
    </w:p>
    <w:p>
      <w:pPr>
        <w:pStyle w:val="ListParagraph"/>
        <w:numPr>
          <w:ilvl w:val="0"/>
          <w:numId w:val="2"/>
        </w:numPr>
        <w:spacing w:after="80"/>
      </w:pPr>
      <w:r>
        <w:rPr>
          <w:rFonts w:ascii="Arial" w:cs="Arial" w:eastAsia="Arial" w:hAnsi="Arial"/>
          <w:b w:val="false"/>
          <w:bCs w:val="false"/>
          <w:color w:val="040704"/>
          <w:sz w:val="22"/>
          <w:szCs w:val="22"/>
        </w:rPr>
        <w:t xml:space="preserve">Otra persona puede abrir el link, ver el carrito y usarlo como base de su propia compra</w:t>
      </w:r>
    </w:p>
    <w:p>
      <w:pPr>
        <w:pStyle w:val="ListParagraph"/>
        <w:numPr>
          <w:ilvl w:val="0"/>
          <w:numId w:val="2"/>
        </w:numPr>
        <w:spacing w:after="80"/>
      </w:pPr>
      <w:r>
        <w:rPr>
          <w:rFonts w:ascii="Arial" w:cs="Arial" w:eastAsia="Arial" w:hAnsi="Arial"/>
          <w:b w:val="false"/>
          <w:bCs w:val="false"/>
          <w:color w:val="040704"/>
          <w:sz w:val="22"/>
          <w:szCs w:val="22"/>
        </w:rPr>
        <w:t xml:space="preserve">Útil para ventas grupales, compras por mayoreo en equipo y demos del hackathon</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3.7 Panel de Vendedor</w:t>
      </w:r>
    </w:p>
    <w:p>
      <w:pPr>
        <w:pStyle w:val="ListParagraph"/>
        <w:numPr>
          <w:ilvl w:val="0"/>
          <w:numId w:val="2"/>
        </w:numPr>
        <w:spacing w:after="80"/>
      </w:pPr>
      <w:r>
        <w:rPr>
          <w:rFonts w:ascii="Arial" w:cs="Arial" w:eastAsia="Arial" w:hAnsi="Arial"/>
          <w:b w:val="false"/>
          <w:bCs w:val="false"/>
          <w:color w:val="040704"/>
          <w:sz w:val="22"/>
          <w:szCs w:val="22"/>
        </w:rPr>
        <w:t xml:space="preserve">Dashboard con métricas de ventas del mes, pedidos, visitantes y conversión</w:t>
      </w:r>
    </w:p>
    <w:p>
      <w:pPr>
        <w:pStyle w:val="ListParagraph"/>
        <w:numPr>
          <w:ilvl w:val="0"/>
          <w:numId w:val="2"/>
        </w:numPr>
        <w:spacing w:after="80"/>
      </w:pPr>
      <w:r>
        <w:rPr>
          <w:rFonts w:ascii="Arial" w:cs="Arial" w:eastAsia="Arial" w:hAnsi="Arial"/>
          <w:b w:val="false"/>
          <w:bCs w:val="false"/>
          <w:color w:val="040704"/>
          <w:sz w:val="22"/>
          <w:szCs w:val="22"/>
        </w:rPr>
        <w:t xml:space="preserve">Gestión de productos con CRUD completo</w:t>
      </w:r>
    </w:p>
    <w:p>
      <w:pPr>
        <w:pStyle w:val="ListParagraph"/>
        <w:numPr>
          <w:ilvl w:val="0"/>
          <w:numId w:val="2"/>
        </w:numPr>
        <w:spacing w:after="80"/>
      </w:pPr>
      <w:r>
        <w:rPr>
          <w:rFonts w:ascii="Arial" w:cs="Arial" w:eastAsia="Arial" w:hAnsi="Arial"/>
          <w:b w:val="false"/>
          <w:bCs w:val="false"/>
          <w:color w:val="040704"/>
          <w:sz w:val="22"/>
          <w:szCs w:val="22"/>
        </w:rPr>
        <w:t xml:space="preserve">Alertas de stock bajo con umbral configurable por producto</w:t>
      </w:r>
    </w:p>
    <w:p>
      <w:pPr>
        <w:pStyle w:val="ListParagraph"/>
        <w:numPr>
          <w:ilvl w:val="0"/>
          <w:numId w:val="2"/>
        </w:numPr>
        <w:spacing w:after="80"/>
      </w:pPr>
      <w:r>
        <w:rPr>
          <w:rFonts w:ascii="Arial" w:cs="Arial" w:eastAsia="Arial" w:hAnsi="Arial"/>
          <w:b w:val="false"/>
          <w:bCs w:val="false"/>
          <w:color w:val="040704"/>
          <w:sz w:val="22"/>
          <w:szCs w:val="22"/>
        </w:rPr>
        <w:t xml:space="preserve">Predicciones IA con XGBoost (experimental): aumento de demanda, oportunidades de precio, tendencias emergentes</w:t>
      </w:r>
    </w:p>
    <w:p>
      <w:pPr>
        <w:pStyle w:val="ListParagraph"/>
        <w:numPr>
          <w:ilvl w:val="0"/>
          <w:numId w:val="2"/>
        </w:numPr>
        <w:spacing w:after="80"/>
      </w:pPr>
      <w:r>
        <w:rPr>
          <w:rFonts w:ascii="Arial" w:cs="Arial" w:eastAsia="Arial" w:hAnsi="Arial"/>
          <w:b w:val="false"/>
          <w:bCs w:val="false"/>
          <w:color w:val="040704"/>
          <w:sz w:val="22"/>
          <w:szCs w:val="22"/>
        </w:rPr>
        <w:t xml:space="preserve">Tabla de órdenes recientes con filtros, exportación y cambio de estado</w:t>
      </w:r>
    </w:p>
    <w:p>
      <w:pPr>
        <w:spacing w:after="0" w:before="0"/>
      </w:pPr>
      <w:r>
        <w:t xml:space="preserve"/>
      </w:r>
    </w:p>
    <w:p>
      <w:pPr>
        <w:pStyle w:val="Heading2"/>
        <w:spacing w:after="120" w:before="280"/>
      </w:pPr>
      <w:r>
        <w:rPr>
          <w:rFonts w:ascii="Arial" w:cs="Arial" w:eastAsia="Arial" w:hAnsi="Arial"/>
          <w:b/>
          <w:bCs/>
          <w:color w:val="64AE63"/>
          <w:sz w:val="26"/>
          <w:szCs w:val="26"/>
        </w:rPr>
        <w:t xml:space="preserve">3.8 Panel Administrativo</w:t>
      </w:r>
    </w:p>
    <w:p>
      <w:pPr>
        <w:pStyle w:val="ListParagraph"/>
        <w:numPr>
          <w:ilvl w:val="0"/>
          <w:numId w:val="2"/>
        </w:numPr>
        <w:spacing w:after="80"/>
      </w:pPr>
      <w:r>
        <w:rPr>
          <w:rFonts w:ascii="Arial" w:cs="Arial" w:eastAsia="Arial" w:hAnsi="Arial"/>
          <w:b w:val="false"/>
          <w:bCs w:val="false"/>
          <w:color w:val="040704"/>
          <w:sz w:val="22"/>
          <w:szCs w:val="22"/>
        </w:rPr>
        <w:t xml:space="preserve">KPIs del marketplace: ingresos, órdenes, usuarios y productos activos</w:t>
      </w:r>
    </w:p>
    <w:p>
      <w:pPr>
        <w:pStyle w:val="ListParagraph"/>
        <w:numPr>
          <w:ilvl w:val="0"/>
          <w:numId w:val="2"/>
        </w:numPr>
        <w:spacing w:after="80"/>
      </w:pPr>
      <w:r>
        <w:rPr>
          <w:rFonts w:ascii="Arial" w:cs="Arial" w:eastAsia="Arial" w:hAnsi="Arial"/>
          <w:b w:val="false"/>
          <w:bCs w:val="false"/>
          <w:color w:val="040704"/>
          <w:sz w:val="22"/>
          <w:szCs w:val="22"/>
        </w:rPr>
        <w:t xml:space="preserve">Gestión de todos los productos, órdenes y usuarios del sistema</w:t>
      </w:r>
    </w:p>
    <w:p>
      <w:pPr>
        <w:pStyle w:val="ListParagraph"/>
        <w:numPr>
          <w:ilvl w:val="0"/>
          <w:numId w:val="2"/>
        </w:numPr>
        <w:spacing w:after="80"/>
      </w:pPr>
      <w:r>
        <w:rPr>
          <w:rFonts w:ascii="Arial" w:cs="Arial" w:eastAsia="Arial" w:hAnsi="Arial"/>
          <w:b w:val="false"/>
          <w:bCs w:val="false"/>
          <w:color w:val="040704"/>
          <w:sz w:val="22"/>
          <w:szCs w:val="22"/>
        </w:rPr>
        <w:t xml:space="preserve">Vista de analíticas de comportamiento: eventos capturados, términos buscados, productos más vistos</w:t>
      </w:r>
    </w:p>
    <w:p>
      <w:pPr>
        <w:pStyle w:val="ListParagraph"/>
        <w:numPr>
          <w:ilvl w:val="0"/>
          <w:numId w:val="2"/>
        </w:numPr>
        <w:spacing w:after="80"/>
      </w:pPr>
      <w:r>
        <w:rPr>
          <w:rFonts w:ascii="Arial" w:cs="Arial" w:eastAsia="Arial" w:hAnsi="Arial"/>
          <w:b w:val="false"/>
          <w:bCs w:val="false"/>
          <w:color w:val="040704"/>
          <w:sz w:val="22"/>
          <w:szCs w:val="22"/>
        </w:rPr>
        <w:t xml:space="preserve">Panel de predicciones XGBoost a nivel plataforma</w:t>
      </w:r>
    </w:p>
    <w:p>
      <w:pPr>
        <w:pStyle w:val="ListParagraph"/>
        <w:numPr>
          <w:ilvl w:val="0"/>
          <w:numId w:val="2"/>
        </w:numPr>
        <w:spacing w:after="80"/>
      </w:pPr>
      <w:r>
        <w:rPr>
          <w:rFonts w:ascii="Arial" w:cs="Arial" w:eastAsia="Arial" w:hAnsi="Arial"/>
          <w:b w:val="false"/>
          <w:bCs w:val="false"/>
          <w:color w:val="040704"/>
          <w:sz w:val="22"/>
          <w:szCs w:val="22"/>
        </w:rPr>
        <w:t xml:space="preserve">Checklist de requisitos del hackathon con estado de cumplimiento</w:t>
      </w:r>
    </w:p>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4. Stack Tecnológico</w:t>
      </w:r>
    </w:p>
    <w:p>
      <w:pPr>
        <w:pStyle w:val="Heading2"/>
        <w:spacing w:after="120" w:before="280"/>
      </w:pPr>
      <w:r>
        <w:rPr>
          <w:rFonts w:ascii="Arial" w:cs="Arial" w:eastAsia="Arial" w:hAnsi="Arial"/>
          <w:b/>
          <w:bCs/>
          <w:color w:val="64AE63"/>
          <w:sz w:val="26"/>
          <w:szCs w:val="26"/>
        </w:rPr>
        <w:t xml:space="preserve">4.1 Frontend</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3120"/>
        <w:gridCol w:w="3120"/>
        <w:gridCol w:w="3120"/>
      </w:tblGrid>
      <w:tr>
        <w:trPr>
          <w:tblHeader/>
        </w:trPr>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Versión</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Next.js 15</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Framework React con App Router (SSR/SSG)</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15+</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React 19</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Componentes UI y gestión de estado</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19+</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TypeScript</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Tipado estático y escalabilidad</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5.3+</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Tailwind CSS</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Utility-first styling</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3.4+</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shadcn/ui</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Componentes accesibles (Radix UI + CVA)</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1.0+</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Lucide Icons</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Iconografía consistente</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Latest</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Framer Motion</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Animaciones suaves (planificado)</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11.0+</w:t>
            </w:r>
          </w:p>
        </w:tc>
      </w:tr>
    </w:tbl>
    <w:p>
      <w:pPr>
        <w:spacing w:after="0" w:before="0"/>
      </w:pPr>
      <w:r>
        <w:t xml:space="preserve"/>
      </w:r>
    </w:p>
    <w:p>
      <w:pPr>
        <w:pStyle w:val="Heading2"/>
        <w:spacing w:after="120" w:before="280"/>
      </w:pPr>
      <w:r>
        <w:rPr>
          <w:rFonts w:ascii="Arial" w:cs="Arial" w:eastAsia="Arial" w:hAnsi="Arial"/>
          <w:b/>
          <w:bCs/>
          <w:color w:val="64AE63"/>
          <w:sz w:val="26"/>
          <w:szCs w:val="26"/>
        </w:rPr>
        <w:t xml:space="preserve">4.2 Backend (Producción en Raspberry Pi)</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3120"/>
        <w:gridCol w:w="3120"/>
        <w:gridCol w:w="3120"/>
      </w:tblGrid>
      <w:tr>
        <w:trPr>
          <w:tblHeader/>
        </w:trPr>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Servidor web</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Nginx o Apache</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Proxy reverso y static files</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Runtime</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PHP 8.x</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Lógica de negocio y API REST</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Base de datos</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MariaDB 10.5+</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Persistencia de usuarios, productos y órdenes</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Autenticación</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Sesiones PHP + bcrypt</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Login seguro y roles</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Almacenamiento</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Sistema de archivos local</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Imágenes y assets</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Cola de trabajos</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Cron + scripts PHP</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Actualización de predicciones</w:t>
            </w:r>
          </w:p>
        </w:tc>
      </w:tr>
    </w:tbl>
    <w:p>
      <w:pPr>
        <w:spacing w:after="0" w:before="0"/>
      </w:pPr>
      <w:r>
        <w:t xml:space="preserve"/>
      </w:r>
    </w:p>
    <w:p>
      <w:pPr>
        <w:pStyle w:val="Heading2"/>
        <w:spacing w:after="120" w:before="280"/>
      </w:pPr>
      <w:r>
        <w:rPr>
          <w:rFonts w:ascii="Arial" w:cs="Arial" w:eastAsia="Arial" w:hAnsi="Arial"/>
          <w:b/>
          <w:bCs/>
          <w:color w:val="64AE63"/>
          <w:sz w:val="26"/>
          <w:szCs w:val="26"/>
        </w:rPr>
        <w:t xml:space="preserve">4.3 IA y Machine Learning</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3120"/>
        <w:gridCol w:w="3120"/>
        <w:gridCol w:w="3120"/>
      </w:tblGrid>
      <w:tr>
        <w:trPr>
          <w:tblHeader/>
        </w:trPr>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Asistente de intención</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Lógica determinista JS</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Detección de keywords, tags y categorías</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Sistema de eventos</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localStorage + state</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Captura de 18 tipos de eventos de usuario</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Recomendaciones</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Scoring por pesos</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Algoritmo heurístico de puntuación por comportamiento</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Predictor XGBoost</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Mock (inferencia simulada)</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Modelo de compra experimental con 12 features</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Búsqueda por imagen</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Extracción simulada</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Contrato listo para CLIP o Google Vision API</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Autocomplete</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Búsqueda local en mock data</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Sugerencias por producto, categoría y popularidad</w:t>
            </w:r>
          </w:p>
        </w:tc>
      </w:tr>
    </w:tbl>
    <w:p>
      <w:pPr>
        <w:spacing w:after="0" w:before="0"/>
      </w:pPr>
      <w:r>
        <w:t xml:space="preserve"/>
      </w:r>
    </w:p>
    <w:p>
      <w:pPr>
        <w:pStyle w:val="Heading2"/>
        <w:spacing w:after="120" w:before="280"/>
      </w:pPr>
      <w:r>
        <w:rPr>
          <w:rFonts w:ascii="Arial" w:cs="Arial" w:eastAsia="Arial" w:hAnsi="Arial"/>
          <w:b/>
          <w:bCs/>
          <w:color w:val="64AE63"/>
          <w:sz w:val="26"/>
          <w:szCs w:val="26"/>
        </w:rPr>
        <w:t xml:space="preserve">4.4 DevOps y Despliegue</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3120"/>
        <w:gridCol w:w="3120"/>
        <w:gridCol w:w="3120"/>
      </w:tblGrid>
      <w:tr>
        <w:trPr>
          <w:tblHeader/>
        </w:trPr>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3120"/>
            <w:tcBorders>
              <w:top w:val="single" w:color="2E6E2D" w:sz="1"/>
              <w:left w:val="single" w:color="2E6E2D" w:sz="1"/>
              <w:bottom w:val="single" w:color="2E6E2D" w:sz="1"/>
              <w:right w:val="single" w:color="2E6E2D" w:sz="1"/>
            </w:tcBorders>
            <w:shd w:fill="64AE63"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Raspberry Pi 4</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Hardware de despliegue principal</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Acceso por IP local en red del evento</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Vercel</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Despliegue del frontend Next.js</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Alternativa cloud para demos remotas</w:t>
            </w:r>
          </w:p>
        </w:tc>
      </w:tr>
      <w:tr>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Ngrok</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Túnel de respaldo</w:t>
            </w:r>
          </w:p>
        </w:tc>
        <w:tc>
          <w:tcPr>
            <w:tcW w:type="dxa" w:w="312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Solo si la red del evento falla</w:t>
            </w:r>
          </w:p>
        </w:tc>
      </w:tr>
      <w:tr>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GitHub</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Control de versiones</w:t>
            </w:r>
          </w:p>
        </w:tc>
        <w:tc>
          <w:tcPr>
            <w:tcW w:type="dxa" w:w="3120"/>
            <w:tcBorders>
              <w:top w:val="single" w:color="C5DFC5" w:sz="1"/>
              <w:left w:val="single" w:color="C5DFC5" w:sz="1"/>
              <w:bottom w:val="single" w:color="C5DFC5" w:sz="1"/>
              <w:right w:val="single" w:color="C5DFC5" w:sz="1"/>
            </w:tcBorders>
            <w:shd w:fill="F4FAF4" w:val="clear"/>
            <w:tcMar>
              <w:top w:type="dxa" w:w="80"/>
              <w:left w:type="dxa" w:w="120"/>
              <w:bottom w:type="dxa" w:w="80"/>
              <w:right w:type="dxa" w:w="120"/>
            </w:tcMar>
          </w:tcPr>
          <w:p>
            <w:r>
              <w:rPr>
                <w:rFonts w:ascii="Arial" w:cs="Arial" w:eastAsia="Arial" w:hAnsi="Arial"/>
                <w:color w:val="040704"/>
                <w:sz w:val="20"/>
                <w:szCs w:val="20"/>
              </w:rPr>
              <w:t xml:space="preserve">CI/CD básico con GitHub Actions</w:t>
            </w:r>
          </w:p>
        </w:tc>
      </w:tr>
    </w:tbl>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5. Arquitectura del Sistema</w:t>
      </w:r>
    </w:p>
    <w:p>
      <w:pPr>
        <w:pStyle w:val="Heading2"/>
        <w:spacing w:after="120" w:before="280"/>
      </w:pPr>
      <w:r>
        <w:rPr>
          <w:rFonts w:ascii="Arial" w:cs="Arial" w:eastAsia="Arial" w:hAnsi="Arial"/>
          <w:b/>
          <w:bCs/>
          <w:color w:val="64AE63"/>
          <w:sz w:val="26"/>
          <w:szCs w:val="26"/>
        </w:rPr>
        <w:t xml:space="preserve">5.1 Visión de Alto Nivel</w:t>
      </w:r>
    </w:p>
    <w:p>
      <w:pPr>
        <w:spacing w:after="120"/>
      </w:pPr>
      <w:r>
        <w:rPr>
          <w:rFonts w:ascii="Arial" w:cs="Arial" w:eastAsia="Arial" w:hAnsi="Arial"/>
          <w:color w:val="040704"/>
          <w:sz w:val="22"/>
          <w:szCs w:val="22"/>
        </w:rPr>
        <w:t xml:space="preserve">CircuitMarket TJ sigue una arquitectura de tres capas desacopladas, diseñada para funcionar tanto como prototipo frontend independiente como aplicación full-stack desplegada en Raspberry Pi:</w:t>
      </w:r>
    </w:p>
    <w:p>
      <w:pPr>
        <w:spacing w:after="0" w:before="0"/>
      </w:pPr>
      <w:r>
        <w:t xml:space="preserve"/>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Capa de Presentación</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Next.js App Router con componentes React. Toda la lógica de UI, estado de sesión y eventos de comportamiento reside aquí. En el prototipo del hackathon, esta capa es completamente funcional con mock data.</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Capa de Servicios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Módulos TypeScript que exponen funciones como getProducts(), createOrder(), trackEvent(). En producción, estas funciones llaman a los endpoints PHP. En el prototipo, retornan mock data inmediatamente.</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Capa de Datos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MariaDB con 28 tablas relacionales. El esquema está completamente definido y listo para despliegue. Incluye índices, vistas, procedimientos almacenados y consultas de analytics.</w:t>
            </w:r>
          </w:p>
        </w:tc>
      </w:tr>
    </w:tbl>
    <w:p>
      <w:pPr>
        <w:spacing w:after="0" w:before="0"/>
      </w:pPr>
      <w:r>
        <w:t xml:space="preserve"/>
      </w:r>
    </w:p>
    <w:p>
      <w:pPr>
        <w:pStyle w:val="Heading2"/>
        <w:spacing w:after="120" w:before="280"/>
      </w:pPr>
      <w:r>
        <w:rPr>
          <w:rFonts w:ascii="Arial" w:cs="Arial" w:eastAsia="Arial" w:hAnsi="Arial"/>
          <w:b/>
          <w:bCs/>
          <w:color w:val="64AE63"/>
          <w:sz w:val="26"/>
          <w:szCs w:val="26"/>
        </w:rPr>
        <w:t xml:space="preserve">5.2 Sistema de Eventos y Comportamiento</w:t>
      </w:r>
    </w:p>
    <w:p>
      <w:pPr>
        <w:spacing w:after="120"/>
      </w:pPr>
      <w:r>
        <w:rPr>
          <w:rFonts w:ascii="Arial" w:cs="Arial" w:eastAsia="Arial" w:hAnsi="Arial"/>
          <w:color w:val="040704"/>
          <w:sz w:val="22"/>
          <w:szCs w:val="22"/>
        </w:rPr>
        <w:t xml:space="preserve">Toda la inteligencia del marketplace se alimenta de una capa de eventos compartida. Esto garantiza coherencia entre el asistente IA, el recomendador y el predictor XGBoost:</w:t>
      </w:r>
    </w:p>
    <w:p>
      <w:pPr>
        <w:pStyle w:val="ListParagraph"/>
        <w:numPr>
          <w:ilvl w:val="0"/>
          <w:numId w:val="2"/>
        </w:numPr>
        <w:spacing w:after="80"/>
      </w:pPr>
      <w:r>
        <w:rPr>
          <w:rFonts w:ascii="Arial" w:cs="Arial" w:eastAsia="Arial" w:hAnsi="Arial"/>
          <w:b w:val="false"/>
          <w:bCs w:val="false"/>
          <w:color w:val="040704"/>
          <w:sz w:val="22"/>
          <w:szCs w:val="22"/>
        </w:rPr>
        <w:t xml:space="preserve">search_input / search_submit / autocomplete_click — Intención de búsqueda</w:t>
      </w:r>
    </w:p>
    <w:p>
      <w:pPr>
        <w:pStyle w:val="ListParagraph"/>
        <w:numPr>
          <w:ilvl w:val="0"/>
          <w:numId w:val="2"/>
        </w:numPr>
        <w:spacing w:after="80"/>
      </w:pPr>
      <w:r>
        <w:rPr>
          <w:rFonts w:ascii="Arial" w:cs="Arial" w:eastAsia="Arial" w:hAnsi="Arial"/>
          <w:b w:val="false"/>
          <w:bCs w:val="false"/>
          <w:color w:val="040704"/>
          <w:sz w:val="22"/>
          <w:szCs w:val="22"/>
        </w:rPr>
        <w:t xml:space="preserve">product_hover (mín. 800ms) / product_view / product_click — Interés en producto</w:t>
      </w:r>
    </w:p>
    <w:p>
      <w:pPr>
        <w:pStyle w:val="ListParagraph"/>
        <w:numPr>
          <w:ilvl w:val="0"/>
          <w:numId w:val="2"/>
        </w:numPr>
        <w:spacing w:after="80"/>
      </w:pPr>
      <w:r>
        <w:rPr>
          <w:rFonts w:ascii="Arial" w:cs="Arial" w:eastAsia="Arial" w:hAnsi="Arial"/>
          <w:b w:val="false"/>
          <w:bCs w:val="false"/>
          <w:color w:val="040704"/>
          <w:sz w:val="22"/>
          <w:szCs w:val="22"/>
        </w:rPr>
        <w:t xml:space="preserve">add_to_cart / quantity_change / checkout_started — Intención de compra fuerte</w:t>
      </w:r>
    </w:p>
    <w:p>
      <w:pPr>
        <w:pStyle w:val="ListParagraph"/>
        <w:numPr>
          <w:ilvl w:val="0"/>
          <w:numId w:val="2"/>
        </w:numPr>
        <w:spacing w:after="80"/>
      </w:pPr>
      <w:r>
        <w:rPr>
          <w:rFonts w:ascii="Arial" w:cs="Arial" w:eastAsia="Arial" w:hAnsi="Arial"/>
          <w:b w:val="false"/>
          <w:bCs w:val="false"/>
          <w:color w:val="040704"/>
          <w:sz w:val="22"/>
          <w:szCs w:val="22"/>
        </w:rPr>
        <w:t xml:space="preserve">reel_view / reel_product_click / reel_add_to_cart — Interacción con TechReels</w:t>
      </w:r>
    </w:p>
    <w:p>
      <w:pPr>
        <w:pStyle w:val="ListParagraph"/>
        <w:numPr>
          <w:ilvl w:val="0"/>
          <w:numId w:val="2"/>
        </w:numPr>
        <w:spacing w:after="80"/>
      </w:pPr>
      <w:r>
        <w:rPr>
          <w:rFonts w:ascii="Arial" w:cs="Arial" w:eastAsia="Arial" w:hAnsi="Arial"/>
          <w:b w:val="false"/>
          <w:bCs w:val="false"/>
          <w:color w:val="040704"/>
          <w:sz w:val="22"/>
          <w:szCs w:val="22"/>
        </w:rPr>
        <w:t xml:space="preserve">assistant_query / visual_search — Canales alternativos de descubrimiento</w:t>
      </w:r>
    </w:p>
    <w:p>
      <w:pPr>
        <w:pStyle w:val="ListParagraph"/>
        <w:numPr>
          <w:ilvl w:val="0"/>
          <w:numId w:val="2"/>
        </w:numPr>
        <w:spacing w:after="80"/>
      </w:pPr>
      <w:r>
        <w:rPr>
          <w:rFonts w:ascii="Arial" w:cs="Arial" w:eastAsia="Arial" w:hAnsi="Arial"/>
          <w:b w:val="false"/>
          <w:bCs w:val="false"/>
          <w:color w:val="040704"/>
          <w:sz w:val="22"/>
          <w:szCs w:val="22"/>
        </w:rPr>
        <w:t xml:space="preserve">share_cart_created / order_created — Conversión y viralidad</w:t>
      </w:r>
    </w:p>
    <w:p>
      <w:pPr>
        <w:spacing w:after="0" w:before="0"/>
      </w:pPr>
      <w:r>
        <w:t xml:space="preserve"/>
      </w:r>
    </w:p>
    <w:p>
      <w:pPr>
        <w:pStyle w:val="Heading2"/>
        <w:spacing w:after="120" w:before="280"/>
      </w:pPr>
      <w:r>
        <w:rPr>
          <w:rFonts w:ascii="Arial" w:cs="Arial" w:eastAsia="Arial" w:hAnsi="Arial"/>
          <w:b/>
          <w:bCs/>
          <w:color w:val="64AE63"/>
          <w:sz w:val="26"/>
          <w:szCs w:val="26"/>
        </w:rPr>
        <w:t xml:space="preserve">5.3 Pesos del Sistema de Recomendaciones</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add_to_cart</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+10 puntos (señal más fuerte de intención de compra)</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checkout_started con producto</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+8 puntos</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product_view</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+5 puntos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product_click / reel_view</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+4 puntos cada uno</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visual_search_match</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+4 puntos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search_match</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+3 puntos</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same_category_interest</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+2 puntos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product_hover</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+1 punto</w:t>
            </w:r>
          </w:p>
        </w:tc>
      </w:tr>
    </w:tbl>
    <w:p>
      <w:pPr>
        <w:spacing w:after="0" w:before="0"/>
      </w:pPr>
      <w:r>
        <w:t xml:space="preserve"/>
      </w:r>
    </w:p>
    <w:p>
      <w:pPr>
        <w:pStyle w:val="Heading2"/>
        <w:spacing w:after="120" w:before="280"/>
      </w:pPr>
      <w:r>
        <w:rPr>
          <w:rFonts w:ascii="Arial" w:cs="Arial" w:eastAsia="Arial" w:hAnsi="Arial"/>
          <w:b/>
          <w:bCs/>
          <w:color w:val="64AE63"/>
          <w:sz w:val="26"/>
          <w:szCs w:val="26"/>
        </w:rPr>
        <w:t xml:space="preserve">5.4 Flujo de Datos del Predictor XGBoost</w:t>
      </w:r>
    </w:p>
    <w:p>
      <w:pPr>
        <w:spacing w:after="120"/>
      </w:pPr>
      <w:r>
        <w:rPr>
          <w:rFonts w:ascii="Arial" w:cs="Arial" w:eastAsia="Arial" w:hAnsi="Arial"/>
          <w:color w:val="040704"/>
          <w:sz w:val="22"/>
          <w:szCs w:val="22"/>
        </w:rPr>
        <w:t xml:space="preserve">El predictor de propensión de compra está estructurado como un módulo intercambiable (purchasePredictor.ts). Sus 12 features de entrada son:</w:t>
      </w:r>
    </w:p>
    <w:p>
      <w:pPr>
        <w:pStyle w:val="ListParagraph"/>
        <w:numPr>
          <w:ilvl w:val="0"/>
          <w:numId w:val="2"/>
        </w:numPr>
        <w:spacing w:after="80"/>
      </w:pPr>
      <w:r>
        <w:rPr>
          <w:rFonts w:ascii="Arial" w:cs="Arial" w:eastAsia="Arial" w:hAnsi="Arial"/>
          <w:b w:val="false"/>
          <w:bCs w:val="false"/>
          <w:color w:val="040704"/>
          <w:sz w:val="22"/>
          <w:szCs w:val="22"/>
        </w:rPr>
        <w:t xml:space="preserve">viewsCount, clicksCount, hoverCount — Señales de atención</w:t>
      </w:r>
    </w:p>
    <w:p>
      <w:pPr>
        <w:pStyle w:val="ListParagraph"/>
        <w:numPr>
          <w:ilvl w:val="0"/>
          <w:numId w:val="2"/>
        </w:numPr>
        <w:spacing w:after="80"/>
      </w:pPr>
      <w:r>
        <w:rPr>
          <w:rFonts w:ascii="Arial" w:cs="Arial" w:eastAsia="Arial" w:hAnsi="Arial"/>
          <w:b w:val="false"/>
          <w:bCs w:val="false"/>
          <w:color w:val="040704"/>
          <w:sz w:val="22"/>
          <w:szCs w:val="22"/>
        </w:rPr>
        <w:t xml:space="preserve">searchMatches, sameCategoryViews — Coherencia de intención</w:t>
      </w:r>
    </w:p>
    <w:p>
      <w:pPr>
        <w:pStyle w:val="ListParagraph"/>
        <w:numPr>
          <w:ilvl w:val="0"/>
          <w:numId w:val="2"/>
        </w:numPr>
        <w:spacing w:after="80"/>
      </w:pPr>
      <w:r>
        <w:rPr>
          <w:rFonts w:ascii="Arial" w:cs="Arial" w:eastAsia="Arial" w:hAnsi="Arial"/>
          <w:b w:val="false"/>
          <w:bCs w:val="false"/>
          <w:color w:val="040704"/>
          <w:sz w:val="22"/>
          <w:szCs w:val="22"/>
        </w:rPr>
        <w:t xml:space="preserve">addedToCart — Señal directa de intención de compra</w:t>
      </w:r>
    </w:p>
    <w:p>
      <w:pPr>
        <w:pStyle w:val="ListParagraph"/>
        <w:numPr>
          <w:ilvl w:val="0"/>
          <w:numId w:val="2"/>
        </w:numPr>
        <w:spacing w:after="80"/>
      </w:pPr>
      <w:r>
        <w:rPr>
          <w:rFonts w:ascii="Arial" w:cs="Arial" w:eastAsia="Arial" w:hAnsi="Arial"/>
          <w:b w:val="false"/>
          <w:bCs w:val="false"/>
          <w:color w:val="040704"/>
          <w:sz w:val="22"/>
          <w:szCs w:val="22"/>
        </w:rPr>
        <w:t xml:space="preserve">price, stock, hasWholesale — Características del producto</w:t>
      </w:r>
    </w:p>
    <w:p>
      <w:pPr>
        <w:pStyle w:val="ListParagraph"/>
        <w:numPr>
          <w:ilvl w:val="0"/>
          <w:numId w:val="2"/>
        </w:numPr>
        <w:spacing w:after="80"/>
      </w:pPr>
      <w:r>
        <w:rPr>
          <w:rFonts w:ascii="Arial" w:cs="Arial" w:eastAsia="Arial" w:hAnsi="Arial"/>
          <w:b w:val="false"/>
          <w:bCs w:val="false"/>
          <w:color w:val="040704"/>
          <w:sz w:val="22"/>
          <w:szCs w:val="22"/>
        </w:rPr>
        <w:t xml:space="preserve">videoWatched, assistantMatched, visualSearchMatched — Canales de descubrimiento</w:t>
      </w:r>
    </w:p>
    <w:p>
      <w:pPr>
        <w:spacing w:after="120"/>
      </w:pPr>
      <w:r>
        <w:rPr>
          <w:rFonts w:ascii="Arial" w:cs="Arial" w:eastAsia="Arial" w:hAnsi="Arial"/>
          <w:i/>
          <w:iCs/>
          <w:color w:val="040704"/>
          <w:sz w:val="22"/>
          <w:szCs w:val="22"/>
        </w:rPr>
        <w:t xml:space="preserve">En el hackathon se usa inferencia simulada con eventos reales de sesión. En producción, este módulo puede ser reemplazado por un modelo XGBoost entrenado con datos históricos sin cambiar la interfaz del servicio.</w:t>
      </w:r>
    </w:p>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6. Inteligencia Artificial y Personalización</w:t>
      </w:r>
    </w:p>
    <w:p>
      <w:pPr>
        <w:pStyle w:val="Heading2"/>
        <w:spacing w:after="120" w:before="280"/>
      </w:pPr>
      <w:r>
        <w:rPr>
          <w:rFonts w:ascii="Arial" w:cs="Arial" w:eastAsia="Arial" w:hAnsi="Arial"/>
          <w:b/>
          <w:bCs/>
          <w:color w:val="64AE63"/>
          <w:sz w:val="26"/>
          <w:szCs w:val="26"/>
        </w:rPr>
        <w:t xml:space="preserve">6.1 Asistente de Compra por Intención</w:t>
      </w:r>
    </w:p>
    <w:p>
      <w:pPr>
        <w:spacing w:after="120"/>
      </w:pPr>
      <w:r>
        <w:rPr>
          <w:rFonts w:ascii="Arial" w:cs="Arial" w:eastAsia="Arial" w:hAnsi="Arial"/>
          <w:color w:val="040704"/>
          <w:sz w:val="22"/>
          <w:szCs w:val="22"/>
        </w:rPr>
        <w:t xml:space="preserve">El asistente es una interfaz de comercio conversacional que detecta la necesidad del usuario y la mapea a productos relevantes sin depender de una API externa:</w:t>
      </w:r>
    </w:p>
    <w:p>
      <w:pPr>
        <w:pStyle w:val="ListParagraph"/>
        <w:numPr>
          <w:ilvl w:val="0"/>
          <w:numId w:val="3"/>
        </w:numPr>
        <w:spacing w:after="80"/>
      </w:pPr>
      <w:r>
        <w:rPr>
          <w:rFonts w:ascii="Arial" w:cs="Arial" w:eastAsia="Arial" w:hAnsi="Arial"/>
          <w:color w:val="040704"/>
          <w:sz w:val="22"/>
          <w:szCs w:val="22"/>
        </w:rPr>
        <w:t xml:space="preserve">El usuario escribe una necesidad en lenguaje natural (ej. "quiero empezar un proyecto de robótica barato").</w:t>
      </w:r>
    </w:p>
    <w:p>
      <w:pPr>
        <w:pStyle w:val="ListParagraph"/>
        <w:numPr>
          <w:ilvl w:val="0"/>
          <w:numId w:val="3"/>
        </w:numPr>
        <w:spacing w:after="80"/>
      </w:pPr>
      <w:r>
        <w:rPr>
          <w:rFonts w:ascii="Arial" w:cs="Arial" w:eastAsia="Arial" w:hAnsi="Arial"/>
          <w:color w:val="040704"/>
          <w:sz w:val="22"/>
          <w:szCs w:val="22"/>
        </w:rPr>
        <w:t xml:space="preserve">La función parseIntent(query) extrae keywords, identifica categorías candidatas y clasifica la intención (educativo, profesional, presupuesto bajo, etc.).</w:t>
      </w:r>
    </w:p>
    <w:p>
      <w:pPr>
        <w:pStyle w:val="ListParagraph"/>
        <w:numPr>
          <w:ilvl w:val="0"/>
          <w:numId w:val="3"/>
        </w:numPr>
        <w:spacing w:after="80"/>
      </w:pPr>
      <w:r>
        <w:rPr>
          <w:rFonts w:ascii="Arial" w:cs="Arial" w:eastAsia="Arial" w:hAnsi="Arial"/>
          <w:color w:val="040704"/>
          <w:sz w:val="22"/>
          <w:szCs w:val="22"/>
        </w:rPr>
        <w:t xml:space="preserve">scoreProductsByIntent(query, products) calcula una puntuación de relevancia para cada producto usando tags, categoría, precio y características.</w:t>
      </w:r>
    </w:p>
    <w:p>
      <w:pPr>
        <w:pStyle w:val="ListParagraph"/>
        <w:numPr>
          <w:ilvl w:val="0"/>
          <w:numId w:val="3"/>
        </w:numPr>
        <w:spacing w:after="80"/>
      </w:pPr>
      <w:r>
        <w:rPr>
          <w:rFonts w:ascii="Arial" w:cs="Arial" w:eastAsia="Arial" w:hAnsi="Arial"/>
          <w:color w:val="040704"/>
          <w:sz w:val="22"/>
          <w:szCs w:val="22"/>
        </w:rPr>
        <w:t xml:space="preserve">buildRecommendationExplanation() genera badges de justificación visibles al usuario.</w:t>
      </w:r>
    </w:p>
    <w:p>
      <w:pPr>
        <w:pStyle w:val="ListParagraph"/>
        <w:numPr>
          <w:ilvl w:val="0"/>
          <w:numId w:val="3"/>
        </w:numPr>
        <w:spacing w:after="80"/>
      </w:pPr>
      <w:r>
        <w:rPr>
          <w:rFonts w:ascii="Arial" w:cs="Arial" w:eastAsia="Arial" w:hAnsi="Arial"/>
          <w:color w:val="040704"/>
          <w:sz w:val="22"/>
          <w:szCs w:val="22"/>
        </w:rPr>
        <w:t xml:space="preserve">createSuggestedBundle() agrupa los productos más relevantes en un kit recomendado con precio total y ahorro estimado.</w:t>
      </w:r>
    </w:p>
    <w:p>
      <w:pPr>
        <w:spacing w:after="0" w:before="0"/>
      </w:pPr>
      <w:r>
        <w:t xml:space="preserve"/>
      </w:r>
    </w:p>
    <w:p>
      <w:pPr>
        <w:pStyle w:val="Heading2"/>
        <w:spacing w:after="120" w:before="280"/>
      </w:pPr>
      <w:r>
        <w:rPr>
          <w:rFonts w:ascii="Arial" w:cs="Arial" w:eastAsia="Arial" w:hAnsi="Arial"/>
          <w:b/>
          <w:bCs/>
          <w:color w:val="64AE63"/>
          <w:sz w:val="26"/>
          <w:szCs w:val="26"/>
        </w:rPr>
        <w:t xml:space="preserve">6.2 Recomendaciones "Para Ti"</w:t>
      </w:r>
    </w:p>
    <w:p>
      <w:pPr>
        <w:spacing w:after="120"/>
      </w:pPr>
      <w:r>
        <w:rPr>
          <w:rFonts w:ascii="Arial" w:cs="Arial" w:eastAsia="Arial" w:hAnsi="Arial"/>
          <w:color w:val="040704"/>
          <w:sz w:val="22"/>
          <w:szCs w:val="22"/>
        </w:rPr>
        <w:t xml:space="preserve">La sección "Para Ti" en el Home se actualiza dinámicamente con la sesión del usuario. Muestra productos con badges de razón:</w:t>
      </w:r>
    </w:p>
    <w:p>
      <w:pPr>
        <w:pStyle w:val="ListParagraph"/>
        <w:numPr>
          <w:ilvl w:val="0"/>
          <w:numId w:val="2"/>
        </w:numPr>
        <w:spacing w:after="80"/>
      </w:pPr>
      <w:r>
        <w:rPr>
          <w:rFonts w:ascii="Arial" w:cs="Arial" w:eastAsia="Arial" w:hAnsi="Arial"/>
          <w:b w:val="false"/>
          <w:bCs w:val="false"/>
          <w:color w:val="040704"/>
          <w:sz w:val="22"/>
          <w:szCs w:val="22"/>
        </w:rPr>
        <w:t xml:space="preserve">"Lo viste varias veces" — producto_view alto</w:t>
      </w:r>
    </w:p>
    <w:p>
      <w:pPr>
        <w:pStyle w:val="ListParagraph"/>
        <w:numPr>
          <w:ilvl w:val="0"/>
          <w:numId w:val="2"/>
        </w:numPr>
        <w:spacing w:after="80"/>
      </w:pPr>
      <w:r>
        <w:rPr>
          <w:rFonts w:ascii="Arial" w:cs="Arial" w:eastAsia="Arial" w:hAnsi="Arial"/>
          <w:b w:val="false"/>
          <w:bCs w:val="false"/>
          <w:color w:val="040704"/>
          <w:sz w:val="22"/>
          <w:szCs w:val="22"/>
        </w:rPr>
        <w:t xml:space="preserve">"Relacionado con tus búsquedas" — search_match</w:t>
      </w:r>
    </w:p>
    <w:p>
      <w:pPr>
        <w:pStyle w:val="ListParagraph"/>
        <w:numPr>
          <w:ilvl w:val="0"/>
          <w:numId w:val="2"/>
        </w:numPr>
        <w:spacing w:after="80"/>
      </w:pPr>
      <w:r>
        <w:rPr>
          <w:rFonts w:ascii="Arial" w:cs="Arial" w:eastAsia="Arial" w:hAnsi="Arial"/>
          <w:b w:val="false"/>
          <w:bCs w:val="false"/>
          <w:color w:val="040704"/>
          <w:sz w:val="22"/>
          <w:szCs w:val="22"/>
        </w:rPr>
        <w:t xml:space="preserve">"Similar a productos en tu carrito" — same_category_interest</w:t>
      </w:r>
    </w:p>
    <w:p>
      <w:pPr>
        <w:pStyle w:val="ListParagraph"/>
        <w:numPr>
          <w:ilvl w:val="0"/>
          <w:numId w:val="2"/>
        </w:numPr>
        <w:spacing w:after="80"/>
      </w:pPr>
      <w:r>
        <w:rPr>
          <w:rFonts w:ascii="Arial" w:cs="Arial" w:eastAsia="Arial" w:hAnsi="Arial"/>
          <w:b w:val="false"/>
          <w:bCs w:val="false"/>
          <w:color w:val="040704"/>
          <w:sz w:val="22"/>
          <w:szCs w:val="22"/>
        </w:rPr>
        <w:t xml:space="preserve">"Popular en esta categoría" — score alto de otros usuarios</w:t>
      </w:r>
    </w:p>
    <w:p>
      <w:pPr>
        <w:pStyle w:val="ListParagraph"/>
        <w:numPr>
          <w:ilvl w:val="0"/>
          <w:numId w:val="2"/>
        </w:numPr>
        <w:spacing w:after="80"/>
      </w:pPr>
      <w:r>
        <w:rPr>
          <w:rFonts w:ascii="Arial" w:cs="Arial" w:eastAsia="Arial" w:hAnsi="Arial"/>
          <w:b w:val="false"/>
          <w:bCs w:val="false"/>
          <w:color w:val="040704"/>
          <w:sz w:val="22"/>
          <w:szCs w:val="22"/>
        </w:rPr>
        <w:t xml:space="preserve">"Precio mayoreo disponible" — hasWholesale = true</w:t>
      </w:r>
    </w:p>
    <w:p>
      <w:pPr>
        <w:spacing w:after="0" w:before="0"/>
      </w:pPr>
      <w:r>
        <w:t xml:space="preserve"/>
      </w:r>
    </w:p>
    <w:p>
      <w:pPr>
        <w:pStyle w:val="Heading2"/>
        <w:spacing w:after="120" w:before="280"/>
      </w:pPr>
      <w:r>
        <w:rPr>
          <w:rFonts w:ascii="Arial" w:cs="Arial" w:eastAsia="Arial" w:hAnsi="Arial"/>
          <w:b/>
          <w:bCs/>
          <w:color w:val="64AE63"/>
          <w:sz w:val="26"/>
          <w:szCs w:val="26"/>
        </w:rPr>
        <w:t xml:space="preserve">6.3 Predictor Experimental XGBoost</w:t>
      </w:r>
    </w:p>
    <w:p>
      <w:pPr>
        <w:spacing w:after="120"/>
      </w:pPr>
      <w:r>
        <w:rPr>
          <w:rFonts w:ascii="Arial" w:cs="Arial" w:eastAsia="Arial" w:hAnsi="Arial"/>
          <w:color w:val="040704"/>
          <w:sz w:val="22"/>
          <w:szCs w:val="22"/>
        </w:rPr>
        <w:t xml:space="preserve">El módulo purchasePredictor.ts calcula una probabilidad estimada de compra (0-1) para cada producto en el contexto de la sesión actual. La UI muestra:</w:t>
      </w:r>
    </w:p>
    <w:p>
      <w:pPr>
        <w:pStyle w:val="ListParagraph"/>
        <w:numPr>
          <w:ilvl w:val="0"/>
          <w:numId w:val="2"/>
        </w:numPr>
        <w:spacing w:after="80"/>
      </w:pPr>
      <w:r>
        <w:rPr>
          <w:rFonts w:ascii="Arial" w:cs="Arial" w:eastAsia="Arial" w:hAnsi="Arial"/>
          <w:b w:val="false"/>
          <w:bCs w:val="false"/>
          <w:color w:val="040704"/>
          <w:sz w:val="22"/>
          <w:szCs w:val="22"/>
        </w:rPr>
        <w:t xml:space="preserve">"Probabilidad estimada de compra: 78%"</w:t>
      </w:r>
    </w:p>
    <w:p>
      <w:pPr>
        <w:pStyle w:val="ListParagraph"/>
        <w:numPr>
          <w:ilvl w:val="0"/>
          <w:numId w:val="2"/>
        </w:numPr>
        <w:spacing w:after="80"/>
      </w:pPr>
      <w:r>
        <w:rPr>
          <w:rFonts w:ascii="Arial" w:cs="Arial" w:eastAsia="Arial" w:hAnsi="Arial"/>
          <w:b w:val="false"/>
          <w:bCs w:val="false"/>
          <w:color w:val="040704"/>
          <w:sz w:val="22"/>
          <w:szCs w:val="22"/>
        </w:rPr>
        <w:t xml:space="preserve">"Factores: agregado al carrito, varias vistas, búsqueda relacionada, precio mayoreo disponible."</w:t>
      </w:r>
    </w:p>
    <w:p>
      <w:pPr>
        <w:spacing w:after="120"/>
      </w:pPr>
      <w:r>
        <w:rPr>
          <w:rFonts w:ascii="Arial" w:cs="Arial" w:eastAsia="Arial" w:hAnsi="Arial"/>
          <w:color w:val="040704"/>
          <w:sz w:val="22"/>
          <w:szCs w:val="22"/>
        </w:rPr>
        <w:t xml:space="preserve">El sistema se llama explícitamente "Predicción experimental con XGBoost" para comunicar transparencia al usuario y al jurado del hackathon. La arquitectura del módulo permite reemplazar la inferencia simulada por un modelo real entrenado en datos históricos sin modificar la interfaz del servicio ni el frontend.</w:t>
      </w:r>
    </w:p>
    <w:p>
      <w:pPr>
        <w:spacing w:after="0" w:before="0"/>
      </w:pPr>
      <w:r>
        <w:t xml:space="preserve"/>
      </w:r>
    </w:p>
    <w:p>
      <w:pPr>
        <w:pStyle w:val="Heading2"/>
        <w:spacing w:after="120" w:before="280"/>
      </w:pPr>
      <w:r>
        <w:rPr>
          <w:rFonts w:ascii="Arial" w:cs="Arial" w:eastAsia="Arial" w:hAnsi="Arial"/>
          <w:b/>
          <w:bCs/>
          <w:color w:val="64AE63"/>
          <w:sz w:val="26"/>
          <w:szCs w:val="26"/>
        </w:rPr>
        <w:t xml:space="preserve">6.4 Uso de IA en el Proceso de Desarrollo</w:t>
      </w:r>
    </w:p>
    <w:p>
      <w:pPr>
        <w:spacing w:after="120"/>
      </w:pPr>
      <w:r>
        <w:rPr>
          <w:rFonts w:ascii="Arial" w:cs="Arial" w:eastAsia="Arial" w:hAnsi="Arial"/>
          <w:color w:val="040704"/>
          <w:sz w:val="22"/>
          <w:szCs w:val="22"/>
        </w:rPr>
        <w:t xml:space="preserve">El proyecto utilizó IA de manera explícita y documentada en su proceso de construcción:</w:t>
      </w:r>
    </w:p>
    <w:p>
      <w:pPr>
        <w:pStyle w:val="ListParagraph"/>
        <w:numPr>
          <w:ilvl w:val="0"/>
          <w:numId w:val="2"/>
        </w:numPr>
        <w:spacing w:after="80"/>
      </w:pPr>
      <w:r>
        <w:rPr>
          <w:rFonts w:ascii="Arial" w:cs="Arial" w:eastAsia="Arial" w:hAnsi="Arial"/>
          <w:b w:val="false"/>
          <w:bCs w:val="false"/>
          <w:color w:val="040704"/>
          <w:sz w:val="22"/>
          <w:szCs w:val="22"/>
        </w:rPr>
        <w:t xml:space="preserve">Claude (Anthropic) para diseño de arquitectura, definición de flujos de usuario y generación de documentación técnica</w:t>
      </w:r>
    </w:p>
    <w:p>
      <w:pPr>
        <w:pStyle w:val="ListParagraph"/>
        <w:numPr>
          <w:ilvl w:val="0"/>
          <w:numId w:val="2"/>
        </w:numPr>
        <w:spacing w:after="80"/>
      </w:pPr>
      <w:r>
        <w:rPr>
          <w:rFonts w:ascii="Arial" w:cs="Arial" w:eastAsia="Arial" w:hAnsi="Arial"/>
          <w:b w:val="false"/>
          <w:bCs w:val="false"/>
          <w:color w:val="040704"/>
          <w:sz w:val="22"/>
          <w:szCs w:val="22"/>
        </w:rPr>
        <w:t xml:space="preserve">v0 (Vercel) para generación del prototipo de interfaz frontend a partir de un prompt extenso de +2,000 palabras</w:t>
      </w:r>
    </w:p>
    <w:p>
      <w:pPr>
        <w:pStyle w:val="ListParagraph"/>
        <w:numPr>
          <w:ilvl w:val="0"/>
          <w:numId w:val="2"/>
        </w:numPr>
        <w:spacing w:after="80"/>
      </w:pPr>
      <w:r>
        <w:rPr>
          <w:rFonts w:ascii="Arial" w:cs="Arial" w:eastAsia="Arial" w:hAnsi="Arial"/>
          <w:b w:val="false"/>
          <w:bCs w:val="false"/>
          <w:color w:val="040704"/>
          <w:sz w:val="22"/>
          <w:szCs w:val="22"/>
        </w:rPr>
        <w:t xml:space="preserve">Las decisiones de priorización, despliegue en Raspberry Pi y estabilidad del demo fueron tomadas por el equipo humano</w:t>
      </w:r>
    </w:p>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7. Estructura de Datos y Base de Datos</w:t>
      </w:r>
    </w:p>
    <w:p>
      <w:pPr>
        <w:pStyle w:val="Heading2"/>
        <w:spacing w:after="120" w:before="280"/>
      </w:pPr>
      <w:r>
        <w:rPr>
          <w:rFonts w:ascii="Arial" w:cs="Arial" w:eastAsia="Arial" w:hAnsi="Arial"/>
          <w:b/>
          <w:bCs/>
          <w:color w:val="64AE63"/>
          <w:sz w:val="26"/>
          <w:szCs w:val="26"/>
        </w:rPr>
        <w:t xml:space="preserve">7.1 Esquema PostgreSQL / MariaDB</w:t>
      </w:r>
    </w:p>
    <w:p>
      <w:pPr>
        <w:spacing w:after="120"/>
      </w:pPr>
      <w:r>
        <w:rPr>
          <w:rFonts w:ascii="Arial" w:cs="Arial" w:eastAsia="Arial" w:hAnsi="Arial"/>
          <w:color w:val="040704"/>
          <w:sz w:val="22"/>
          <w:szCs w:val="22"/>
        </w:rPr>
        <w:t xml:space="preserve">El esquema completo tiene 28 tablas organizadas en 6 grupos funcionales:</w:t>
      </w:r>
    </w:p>
    <w:p>
      <w:pPr>
        <w:spacing w:after="0" w:before="0"/>
      </w:pPr>
      <w:r>
        <w:t xml:space="preserve"/>
      </w:r>
    </w:p>
    <w:p>
      <w:pPr>
        <w:spacing w:after="80" w:before="200"/>
      </w:pPr>
      <w:r>
        <w:rPr>
          <w:rFonts w:ascii="Arial" w:cs="Arial" w:eastAsia="Arial" w:hAnsi="Arial"/>
          <w:b/>
          <w:bCs/>
          <w:color w:val="2E6E2D"/>
          <w:sz w:val="22"/>
          <w:szCs w:val="22"/>
        </w:rPr>
        <w:t xml:space="preserve">Grupo 1: Usuarios y Autenticación</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users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Información base de todos los usuarios (UUID/INT PK, email único, password_hash, role ENUM, timestamps)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sellers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Perfil extendido de vendedores (store_name, location, rating, verified, is_active)</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user_sessions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Tracking de sesiones para analytics (session_id, device_type, events_count, orders_placed)</w:t>
            </w:r>
          </w:p>
        </w:tc>
      </w:tr>
    </w:tbl>
    <w:p>
      <w:pPr>
        <w:spacing w:after="0" w:before="0"/>
      </w:pPr>
      <w:r>
        <w:t xml:space="preserve"/>
      </w:r>
    </w:p>
    <w:p>
      <w:pPr>
        <w:spacing w:after="80" w:before="200"/>
      </w:pPr>
      <w:r>
        <w:rPr>
          <w:rFonts w:ascii="Arial" w:cs="Arial" w:eastAsia="Arial" w:hAnsi="Arial"/>
          <w:b/>
          <w:bCs/>
          <w:color w:val="2E6E2D"/>
          <w:sz w:val="22"/>
          <w:szCs w:val="22"/>
        </w:rPr>
        <w:t xml:space="preserve">Grupo 2: Catálogo</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categories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Jerarquía de categorías con soporte para subcategorías (parent_category_id)</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products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Catálogo principal con precios duales (retail_price, wholesale_price, wholesale_min_quantity), FULLTEXT index, imágenes JSON, especificaciones JSON</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product_reviews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Reseñas y calificaciones verificadas por compra</w:t>
            </w:r>
          </w:p>
        </w:tc>
      </w:tr>
    </w:tbl>
    <w:p>
      <w:pPr>
        <w:spacing w:after="0" w:before="0"/>
      </w:pPr>
      <w:r>
        <w:t xml:space="preserve"/>
      </w:r>
    </w:p>
    <w:p>
      <w:pPr>
        <w:spacing w:after="80" w:before="200"/>
      </w:pPr>
      <w:r>
        <w:rPr>
          <w:rFonts w:ascii="Arial" w:cs="Arial" w:eastAsia="Arial" w:hAnsi="Arial"/>
          <w:b/>
          <w:bCs/>
          <w:color w:val="2E6E2D"/>
          <w:sz w:val="22"/>
          <w:szCs w:val="22"/>
        </w:rPr>
        <w:t xml:space="preserve">Grupo 3: Comercio</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carts / cart_items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Carritos persistentes con soporte para precio menudeo/mayoreo por ítem y carritos compartibles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orders / order_items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Órdenes con tracking_number, estimated_delivery_date, estados y historial de cambios (order_status_history)</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promotional_codes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Códigos de descuento con validez temporal, usos máximos y tipo (fixed o percentage)</w:t>
            </w:r>
          </w:p>
        </w:tc>
      </w:tr>
    </w:tbl>
    <w:p>
      <w:pPr>
        <w:spacing w:after="0" w:before="0"/>
      </w:pPr>
      <w:r>
        <w:t xml:space="preserve"/>
      </w:r>
    </w:p>
    <w:p>
      <w:pPr>
        <w:spacing w:after="80" w:before="200"/>
      </w:pPr>
      <w:r>
        <w:rPr>
          <w:rFonts w:ascii="Arial" w:cs="Arial" w:eastAsia="Arial" w:hAnsi="Arial"/>
          <w:b/>
          <w:bCs/>
          <w:color w:val="2E6E2D"/>
          <w:sz w:val="22"/>
          <w:szCs w:val="22"/>
        </w:rPr>
        <w:t xml:space="preserve">Grupo 4: Inteligencia y Personalización</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user_events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Log de todos los eventos de comportamiento con metadata JSON, duración y producto referenciado</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search_logs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Historial de búsquedas con filtros aplicados, término seleccionado y posición del click</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purchase_predictions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Predicciones XGBoost almacenadas con probability, explanation, model_version y features_json</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recommendations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Recomendaciones pre-calculadas con confidence_score y timestamps de visualización y conversión</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assistant_queries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Consultas al asistente IA con intención detectada, productos recomendados y engagement</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visual_searches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Búsquedas por imagen con tags extraídos, scores de confianza y producto seleccionado</w:t>
            </w:r>
          </w:p>
        </w:tc>
      </w:tr>
    </w:tbl>
    <w:p>
      <w:pPr>
        <w:spacing w:after="0" w:before="0"/>
      </w:pPr>
      <w:r>
        <w:t xml:space="preserve"/>
      </w:r>
    </w:p>
    <w:p>
      <w:pPr>
        <w:spacing w:after="80" w:before="200"/>
      </w:pPr>
      <w:r>
        <w:rPr>
          <w:rFonts w:ascii="Arial" w:cs="Arial" w:eastAsia="Arial" w:hAnsi="Arial"/>
          <w:b/>
          <w:bCs/>
          <w:color w:val="2E6E2D"/>
          <w:sz w:val="22"/>
          <w:szCs w:val="22"/>
        </w:rPr>
        <w:t xml:space="preserve">Grupo 5: Contenido y Engagement</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tech_reels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Videos cortos de producto con métricas de views, likes, shares y add_to_cart</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reel_interactions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Interacciones granulares con reels (view, like, save, share, add_to_cart, view_product)</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product_favorites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Productos guardados por usuario con constraint unique(user_id, product_id)</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shared_carts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Carritos compartidos con share_token, QR URL, cart_data_snapshot y conteo de accesos</w:t>
            </w:r>
          </w:p>
        </w:tc>
      </w:tr>
    </w:tbl>
    <w:p>
      <w:pPr>
        <w:spacing w:after="0" w:before="0"/>
      </w:pPr>
      <w:r>
        <w:t xml:space="preserve"/>
      </w:r>
    </w:p>
    <w:p>
      <w:pPr>
        <w:spacing w:after="80" w:before="200"/>
      </w:pPr>
      <w:r>
        <w:rPr>
          <w:rFonts w:ascii="Arial" w:cs="Arial" w:eastAsia="Arial" w:hAnsi="Arial"/>
          <w:b/>
          <w:bCs/>
          <w:color w:val="2E6E2D"/>
          <w:sz w:val="22"/>
          <w:szCs w:val="22"/>
        </w:rPr>
        <w:t xml:space="preserve">Grupo 6: Operaciones y Analytics</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inventory_logs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Historial de cambios de stock con razón (purchase, restock, adjustment, return, damage)</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analytics_daily_snapshot</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Snapshot diario de KPIs para dashboards (usuarios, órdenes, revenue, conversion_rate)</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seller_ratings</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Calificaciones de vendedores con criterios separados (product_quality, shipping_speed, communication)</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contact_messages</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Mensajes de soporte con clasificación, estado y respuestas del equipo</w:t>
            </w:r>
          </w:p>
        </w:tc>
      </w:tr>
    </w:tbl>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8. Plan de Implementación</w:t>
      </w:r>
    </w:p>
    <w:p>
      <w:pPr>
        <w:pStyle w:val="Heading2"/>
        <w:spacing w:after="120" w:before="280"/>
      </w:pPr>
      <w:r>
        <w:rPr>
          <w:rFonts w:ascii="Arial" w:cs="Arial" w:eastAsia="Arial" w:hAnsi="Arial"/>
          <w:b/>
          <w:bCs/>
          <w:color w:val="64AE63"/>
          <w:sz w:val="26"/>
          <w:szCs w:val="26"/>
        </w:rPr>
        <w:t xml:space="preserve">8.1 Fases del Hackathon (24 horas)</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1 (h 0-2)</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Configuración: Raspberry Pi OS, Apache/Nginx, PHP, MariaDB, schema, seed, página visible por IP local</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2 (h 2-5)</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Catálogo: productos, categorías, detalle de producto, búsqueda básica</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3 (h 5-8)</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Autenticación: login, registro, sesiones, roles de usuario</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4 (h 8-11)</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Carrito: gestión de cantidades, persistencia, lógica mayoreo/menudeo</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5 (h 11-14)</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Checkout: formulario de envío, métodos de entrega, creación de orden, reducción de stock</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6 (h 14-16)</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Paneles: admin y vendedor con productos, stock y órdenes</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7 (h 16-18)</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Tracking de eventos y recomendaciones heurísticas</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8 (h 18-19.5)</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Autocomplete de búsqueda</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9 (h 19.5-21)</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Asistente IA conversacional</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10 (h 21-22)</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TechReels</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11 (h 22-23)</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XGBoost experimental, búsqueda por imagen, carrito compartible</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12 (h 23-24)</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Ngrok, README, AI_USAGE.md, pitch, pruebas finales desde otra laptop</w:t>
            </w:r>
          </w:p>
        </w:tc>
      </w:tr>
    </w:tbl>
    <w:p>
      <w:pPr>
        <w:spacing w:after="0" w:before="0"/>
      </w:pPr>
      <w:r>
        <w:t xml:space="preserve"/>
      </w:r>
    </w:p>
    <w:p>
      <w:pPr>
        <w:pStyle w:val="Heading2"/>
        <w:spacing w:after="120" w:before="280"/>
      </w:pPr>
      <w:r>
        <w:rPr>
          <w:rFonts w:ascii="Arial" w:cs="Arial" w:eastAsia="Arial" w:hAnsi="Arial"/>
          <w:b/>
          <w:bCs/>
          <w:color w:val="64AE63"/>
          <w:sz w:val="26"/>
          <w:szCs w:val="26"/>
        </w:rPr>
        <w:t xml:space="preserve">8.2 Fases de Madurez (Post-Hackathon)</w:t>
      </w:r>
    </w:p>
    <w:tbl>
      <w:tblPr>
        <w:tblW w:type="dxa" w:w="9360"/>
        <w:tblBorders>
          <w:top w:val="single" w:color="C5DFC5" w:sz="1"/>
          <w:left w:val="single" w:color="C5DFC5" w:sz="1"/>
          <w:bottom w:val="single" w:color="C5DFC5" w:sz="1"/>
          <w:right w:val="single" w:color="C5DFC5" w:sz="1"/>
          <w:insideH w:val="single" w:color="auto" w:sz="4"/>
          <w:insideV w:val="single" w:color="auto" w:sz="4"/>
        </w:tblBorders>
      </w:tblPr>
      <w:tblGrid>
        <w:gridCol w:w="2800"/>
        <w:gridCol w:w="6560"/>
      </w:tblGrid>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A: Infraestructura Real</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Migrar de mock data a MariaDB real. Implementar autenticación con JWT y bcrypt. Conectar la capa de servicios TypeScript a los endpoints PHP.</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B: IA Real</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Entrenar modelo XGBoost con datos históricos reales. Integrar API de visión (CLIP o Google Vision) para búsqueda por imagen. Implementar embeddings de productos para recomendaciones semánticas.</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C: TechReels con Video Real</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Integrar CDN para streaming de video. Implementar upload de videos por vendedores. Agregar transcripciones automáticas y moderación de contenido.</w:t>
            </w:r>
          </w:p>
        </w:tc>
      </w:tr>
      <w:tr>
        <w:tc>
          <w:tcPr>
            <w:tcW w:type="dxa" w:w="2800"/>
            <w:tcBorders>
              <w:top w:val="single" w:color="C5DFC5" w:sz="1"/>
              <w:left w:val="single" w:color="C5DFC5" w:sz="1"/>
              <w:bottom w:val="single" w:color="C5DFC5" w:sz="1"/>
              <w:right w:val="single" w:color="C5DFC5" w:sz="1"/>
            </w:tcBorders>
            <w:shd w:fill="EBF5EB" w:val="clear"/>
            <w:tcMar>
              <w:top w:type="dxa" w:w="80"/>
              <w:left w:type="dxa" w:w="120"/>
              <w:bottom w:type="dxa" w:w="80"/>
              <w:right w:type="dxa" w:w="120"/>
            </w:tcMar>
          </w:tcPr>
          <w:p>
            <w:r>
              <w:rPr>
                <w:rFonts w:ascii="Arial" w:cs="Arial" w:eastAsia="Arial" w:hAnsi="Arial"/>
                <w:b/>
                <w:bCs/>
                <w:color w:val="2E6E2D"/>
                <w:sz w:val="20"/>
                <w:szCs w:val="20"/>
              </w:rPr>
              <w:t xml:space="preserve">Fase D: Pagos y Logística</w:t>
            </w:r>
          </w:p>
        </w:tc>
        <w:tc>
          <w:tcPr>
            <w:tcW w:type="dxa" w:w="6560"/>
            <w:tcBorders>
              <w:top w:val="single" w:color="C5DFC5" w:sz="1"/>
              <w:left w:val="single" w:color="C5DFC5" w:sz="1"/>
              <w:bottom w:val="single" w:color="C5DFC5" w:sz="1"/>
              <w:right w:val="single" w:color="C5DFC5" w:sz="1"/>
            </w:tcBorders>
            <w:shd w:fill="F8FCF8" w:val="clear"/>
            <w:tcMar>
              <w:top w:type="dxa" w:w="80"/>
              <w:left w:type="dxa" w:w="120"/>
              <w:bottom w:type="dxa" w:w="80"/>
              <w:right w:type="dxa" w:w="120"/>
            </w:tcMar>
          </w:tcPr>
          <w:p>
            <w:r>
              <w:rPr>
                <w:rFonts w:ascii="Arial" w:cs="Arial" w:eastAsia="Arial" w:hAnsi="Arial"/>
                <w:color w:val="040704"/>
                <w:sz w:val="20"/>
                <w:szCs w:val="20"/>
              </w:rPr>
              <w:t xml:space="preserve">Integrar pasarela de pagos (Conekta o Stripe México). Conectar con operadores logísticos de Tijuana. Implementar tracking en tiempo real de envíos.</w:t>
            </w:r>
          </w:p>
        </w:tc>
      </w:tr>
      <w:tr>
        <w:tc>
          <w:tcPr>
            <w:tcW w:type="dxa" w:w="2800"/>
            <w:tcBorders>
              <w:top w:val="single" w:color="C5DFC5" w:sz="1"/>
              <w:left w:val="single" w:color="C5DFC5" w:sz="1"/>
              <w:bottom w:val="single" w:color="C5DFC5" w:sz="1"/>
              <w:right w:val="single" w:color="C5DFC5" w:sz="1"/>
            </w:tcBorders>
            <w:shd w:fill="D6EAD6" w:val="clear"/>
            <w:tcMar>
              <w:top w:type="dxa" w:w="80"/>
              <w:left w:type="dxa" w:w="120"/>
              <w:bottom w:type="dxa" w:w="80"/>
              <w:right w:type="dxa" w:w="120"/>
            </w:tcMar>
          </w:tcPr>
          <w:p>
            <w:r>
              <w:rPr>
                <w:rFonts w:ascii="Arial" w:cs="Arial" w:eastAsia="Arial" w:hAnsi="Arial"/>
                <w:b/>
                <w:bCs/>
                <w:color w:val="2E6E2D"/>
                <w:sz w:val="20"/>
                <w:szCs w:val="20"/>
              </w:rPr>
              <w:t xml:space="preserve">Fase E: Escala</w:t>
            </w:r>
          </w:p>
        </w:tc>
        <w:tc>
          <w:tcPr>
            <w:tcW w:type="dxa" w:w="6560"/>
            <w:tcBorders>
              <w:top w:val="single" w:color="C5DFC5" w:sz="1"/>
              <w:left w:val="single" w:color="C5DFC5" w:sz="1"/>
              <w:bottom w:val="single" w:color="C5DFC5" w:sz="1"/>
              <w:right w:val="single" w:color="C5DFC5" w:sz="1"/>
            </w:tcBorders>
            <w:shd w:fill="FFFFFF" w:val="clear"/>
            <w:tcMar>
              <w:top w:type="dxa" w:w="80"/>
              <w:left w:type="dxa" w:w="120"/>
              <w:bottom w:type="dxa" w:w="80"/>
              <w:right w:type="dxa" w:w="120"/>
            </w:tcMar>
          </w:tcPr>
          <w:p>
            <w:r>
              <w:rPr>
                <w:rFonts w:ascii="Arial" w:cs="Arial" w:eastAsia="Arial" w:hAnsi="Arial"/>
                <w:color w:val="040704"/>
                <w:sz w:val="20"/>
                <w:szCs w:val="20"/>
              </w:rPr>
              <w:t xml:space="preserve">Migrar de Raspberry Pi a VPS o cloud. Implementar caching con Redis. Optimizar queries con índices adicionales y particionamiento de tablas de eventos.</w:t>
            </w:r>
          </w:p>
        </w:tc>
      </w:tr>
    </w:tbl>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9. Flujos de Usuario y Casos de Uso</w:t>
      </w:r>
    </w:p>
    <w:p>
      <w:pPr>
        <w:pStyle w:val="Heading2"/>
        <w:spacing w:after="120" w:before="280"/>
      </w:pPr>
      <w:r>
        <w:rPr>
          <w:rFonts w:ascii="Arial" w:cs="Arial" w:eastAsia="Arial" w:hAnsi="Arial"/>
          <w:b/>
          <w:bCs/>
          <w:color w:val="64AE63"/>
          <w:sz w:val="26"/>
          <w:szCs w:val="26"/>
        </w:rPr>
        <w:t xml:space="preserve">9.1 Caso de Uso 1: Comprador Busca y Compra un Producto</w:t>
      </w:r>
    </w:p>
    <w:p>
      <w:pPr>
        <w:pStyle w:val="ListParagraph"/>
        <w:numPr>
          <w:ilvl w:val="0"/>
          <w:numId w:val="3"/>
        </w:numPr>
        <w:spacing w:after="80"/>
      </w:pPr>
      <w:r>
        <w:rPr>
          <w:rFonts w:ascii="Arial" w:cs="Arial" w:eastAsia="Arial" w:hAnsi="Arial"/>
          <w:color w:val="040704"/>
          <w:sz w:val="22"/>
          <w:szCs w:val="22"/>
        </w:rPr>
        <w:t xml:space="preserve">El usuario llega al Home desde la IP de la Raspberry y ve el hero section.</w:t>
      </w:r>
    </w:p>
    <w:p>
      <w:pPr>
        <w:pStyle w:val="ListParagraph"/>
        <w:numPr>
          <w:ilvl w:val="0"/>
          <w:numId w:val="3"/>
        </w:numPr>
        <w:spacing w:after="80"/>
      </w:pPr>
      <w:r>
        <w:rPr>
          <w:rFonts w:ascii="Arial" w:cs="Arial" w:eastAsia="Arial" w:hAnsi="Arial"/>
          <w:color w:val="040704"/>
          <w:sz w:val="22"/>
          <w:szCs w:val="22"/>
        </w:rPr>
        <w:t xml:space="preserve">Busca "arduino" en la barra de búsqueda; aparecen sugerencias de autocomplete.</w:t>
      </w:r>
    </w:p>
    <w:p>
      <w:pPr>
        <w:pStyle w:val="ListParagraph"/>
        <w:numPr>
          <w:ilvl w:val="0"/>
          <w:numId w:val="3"/>
        </w:numPr>
        <w:spacing w:after="80"/>
      </w:pPr>
      <w:r>
        <w:rPr>
          <w:rFonts w:ascii="Arial" w:cs="Arial" w:eastAsia="Arial" w:hAnsi="Arial"/>
          <w:color w:val="040704"/>
          <w:sz w:val="22"/>
          <w:szCs w:val="22"/>
        </w:rPr>
        <w:t xml:space="preserve">Hace click en "Arduino Nano V3.0 ATmega328P" y llega a la página de detalle.</w:t>
      </w:r>
    </w:p>
    <w:p>
      <w:pPr>
        <w:pStyle w:val="ListParagraph"/>
        <w:numPr>
          <w:ilvl w:val="0"/>
          <w:numId w:val="3"/>
        </w:numPr>
        <w:spacing w:after="80"/>
      </w:pPr>
      <w:r>
        <w:rPr>
          <w:rFonts w:ascii="Arial" w:cs="Arial" w:eastAsia="Arial" w:hAnsi="Arial"/>
          <w:color w:val="040704"/>
          <w:sz w:val="22"/>
          <w:szCs w:val="22"/>
        </w:rPr>
        <w:t xml:space="preserve">El sistema registra product_view y comienza a rastrear hover sobre la imagen.</w:t>
      </w:r>
    </w:p>
    <w:p>
      <w:pPr>
        <w:pStyle w:val="ListParagraph"/>
        <w:numPr>
          <w:ilvl w:val="0"/>
          <w:numId w:val="3"/>
        </w:numPr>
        <w:spacing w:after="80"/>
      </w:pPr>
      <w:r>
        <w:rPr>
          <w:rFonts w:ascii="Arial" w:cs="Arial" w:eastAsia="Arial" w:hAnsi="Arial"/>
          <w:color w:val="040704"/>
          <w:sz w:val="22"/>
          <w:szCs w:val="22"/>
        </w:rPr>
        <w:t xml:space="preserve">El usuario ajusta la cantidad a 12 unidades; se activa automáticamente el precio mayoreo ($119 MXN vs. $149 MXN). El badge "Mayoreo aplicado" aparece.</w:t>
      </w:r>
    </w:p>
    <w:p>
      <w:pPr>
        <w:pStyle w:val="ListParagraph"/>
        <w:numPr>
          <w:ilvl w:val="0"/>
          <w:numId w:val="3"/>
        </w:numPr>
        <w:spacing w:after="80"/>
      </w:pPr>
      <w:r>
        <w:rPr>
          <w:rFonts w:ascii="Arial" w:cs="Arial" w:eastAsia="Arial" w:hAnsi="Arial"/>
          <w:color w:val="040704"/>
          <w:sz w:val="22"/>
          <w:szCs w:val="22"/>
        </w:rPr>
        <w:t xml:space="preserve">El usuario hace click en "Agregar al carrito"; se registra add_to_cart (+10 puntos).</w:t>
      </w:r>
    </w:p>
    <w:p>
      <w:pPr>
        <w:pStyle w:val="ListParagraph"/>
        <w:numPr>
          <w:ilvl w:val="0"/>
          <w:numId w:val="3"/>
        </w:numPr>
        <w:spacing w:after="80"/>
      </w:pPr>
      <w:r>
        <w:rPr>
          <w:rFonts w:ascii="Arial" w:cs="Arial" w:eastAsia="Arial" w:hAnsi="Arial"/>
          <w:color w:val="040704"/>
          <w:sz w:val="22"/>
          <w:szCs w:val="22"/>
        </w:rPr>
        <w:t xml:space="preserve">Desde el carrito, hace click en "Compartir carrito". Aparece un modal con enlace y QR.</w:t>
      </w:r>
    </w:p>
    <w:p>
      <w:pPr>
        <w:pStyle w:val="ListParagraph"/>
        <w:numPr>
          <w:ilvl w:val="0"/>
          <w:numId w:val="3"/>
        </w:numPr>
        <w:spacing w:after="80"/>
      </w:pPr>
      <w:r>
        <w:rPr>
          <w:rFonts w:ascii="Arial" w:cs="Arial" w:eastAsia="Arial" w:hAnsi="Arial"/>
          <w:color w:val="040704"/>
          <w:sz w:val="22"/>
          <w:szCs w:val="22"/>
        </w:rPr>
        <w:t xml:space="preserve">El usuario procede al checkout, ingresa sus datos, selecciona "Express nacional" ($149 MXN) y confirma el pago simulado.</w:t>
      </w:r>
    </w:p>
    <w:p>
      <w:pPr>
        <w:pStyle w:val="ListParagraph"/>
        <w:numPr>
          <w:ilvl w:val="0"/>
          <w:numId w:val="3"/>
        </w:numPr>
        <w:spacing w:after="80"/>
      </w:pPr>
      <w:r>
        <w:rPr>
          <w:rFonts w:ascii="Arial" w:cs="Arial" w:eastAsia="Arial" w:hAnsi="Arial"/>
          <w:color w:val="040704"/>
          <w:sz w:val="22"/>
          <w:szCs w:val="22"/>
        </w:rPr>
        <w:t xml:space="preserve">Se genera la orden y se reduce el stock en el sistema. El admin puede ver la orden en su panel.</w:t>
      </w:r>
    </w:p>
    <w:p>
      <w:pPr>
        <w:pStyle w:val="ListParagraph"/>
        <w:numPr>
          <w:ilvl w:val="0"/>
          <w:numId w:val="3"/>
        </w:numPr>
        <w:spacing w:after="80"/>
      </w:pPr>
      <w:r>
        <w:rPr>
          <w:rFonts w:ascii="Arial" w:cs="Arial" w:eastAsia="Arial" w:hAnsi="Arial"/>
          <w:color w:val="040704"/>
          <w:sz w:val="22"/>
          <w:szCs w:val="22"/>
        </w:rPr>
        <w:t xml:space="preserve">Las recomendaciones "Para Ti" del usuario se actualizan con los artículos relacionados a Arduino.</w:t>
      </w:r>
    </w:p>
    <w:p>
      <w:pPr>
        <w:spacing w:after="0" w:before="0"/>
      </w:pPr>
      <w:r>
        <w:t xml:space="preserve"/>
      </w:r>
    </w:p>
    <w:p>
      <w:pPr>
        <w:pStyle w:val="Heading2"/>
        <w:spacing w:after="120" w:before="280"/>
      </w:pPr>
      <w:r>
        <w:rPr>
          <w:rFonts w:ascii="Arial" w:cs="Arial" w:eastAsia="Arial" w:hAnsi="Arial"/>
          <w:b/>
          <w:bCs/>
          <w:color w:val="64AE63"/>
          <w:sz w:val="26"/>
          <w:szCs w:val="26"/>
        </w:rPr>
        <w:t xml:space="preserve">9.2 Caso de Uso 2: Docente Busca un Kit por Descripción</w:t>
      </w:r>
    </w:p>
    <w:p>
      <w:pPr>
        <w:pStyle w:val="ListParagraph"/>
        <w:numPr>
          <w:ilvl w:val="0"/>
          <w:numId w:val="3"/>
        </w:numPr>
        <w:spacing w:after="80"/>
      </w:pPr>
      <w:r>
        <w:rPr>
          <w:rFonts w:ascii="Arial" w:cs="Arial" w:eastAsia="Arial" w:hAnsi="Arial"/>
          <w:color w:val="040704"/>
          <w:sz w:val="22"/>
          <w:szCs w:val="22"/>
        </w:rPr>
        <w:t xml:space="preserve">El docente entra a "Asistente IA" y escribe: "Necesito componentes para un robot seguidor de línea para mis alumnos de secundaria".</w:t>
      </w:r>
    </w:p>
    <w:p>
      <w:pPr>
        <w:pStyle w:val="ListParagraph"/>
        <w:numPr>
          <w:ilvl w:val="0"/>
          <w:numId w:val="3"/>
        </w:numPr>
        <w:spacing w:after="80"/>
      </w:pPr>
      <w:r>
        <w:rPr>
          <w:rFonts w:ascii="Arial" w:cs="Arial" w:eastAsia="Arial" w:hAnsi="Arial"/>
          <w:color w:val="040704"/>
          <w:sz w:val="22"/>
          <w:szCs w:val="22"/>
        </w:rPr>
        <w:t xml:space="preserve">El sistema detecta intención: robótica + educativo + presupuesto moderado.</w:t>
      </w:r>
    </w:p>
    <w:p>
      <w:pPr>
        <w:pStyle w:val="ListParagraph"/>
        <w:numPr>
          <w:ilvl w:val="0"/>
          <w:numId w:val="3"/>
        </w:numPr>
        <w:spacing w:after="80"/>
      </w:pPr>
      <w:r>
        <w:rPr>
          <w:rFonts w:ascii="Arial" w:cs="Arial" w:eastAsia="Arial" w:hAnsi="Arial"/>
          <w:color w:val="040704"/>
          <w:sz w:val="22"/>
          <w:szCs w:val="22"/>
        </w:rPr>
        <w:t xml:space="preserve">Se muestran 4 productos recomendados: Arduino Nano, Sensor IR, Driver L298N, Motor DC.</w:t>
      </w:r>
    </w:p>
    <w:p>
      <w:pPr>
        <w:pStyle w:val="ListParagraph"/>
        <w:numPr>
          <w:ilvl w:val="0"/>
          <w:numId w:val="3"/>
        </w:numPr>
        <w:spacing w:after="80"/>
      </w:pPr>
      <w:r>
        <w:rPr>
          <w:rFonts w:ascii="Arial" w:cs="Arial" w:eastAsia="Arial" w:hAnsi="Arial"/>
          <w:color w:val="040704"/>
          <w:sz w:val="22"/>
          <w:szCs w:val="22"/>
        </w:rPr>
        <w:t xml:space="preserve">Cada card tiene un badge de explicación: "Ideal para iniciantes", "Compatible con Arduino", "Precio mayoreo disponible".</w:t>
      </w:r>
    </w:p>
    <w:p>
      <w:pPr>
        <w:pStyle w:val="ListParagraph"/>
        <w:numPr>
          <w:ilvl w:val="0"/>
          <w:numId w:val="3"/>
        </w:numPr>
        <w:spacing w:after="80"/>
      </w:pPr>
      <w:r>
        <w:rPr>
          <w:rFonts w:ascii="Arial" w:cs="Arial" w:eastAsia="Arial" w:hAnsi="Arial"/>
          <w:color w:val="040704"/>
          <w:sz w:val="22"/>
          <w:szCs w:val="22"/>
        </w:rPr>
        <w:t xml:space="preserve">Se sugiere el Kit Robot Seguidor de Línea con precio de bundle ($389 MXN) vs. precio individual ($426 MXN), ahorro de $37 MXN.</w:t>
      </w:r>
    </w:p>
    <w:p>
      <w:pPr>
        <w:pStyle w:val="ListParagraph"/>
        <w:numPr>
          <w:ilvl w:val="0"/>
          <w:numId w:val="3"/>
        </w:numPr>
        <w:spacing w:after="80"/>
      </w:pPr>
      <w:r>
        <w:rPr>
          <w:rFonts w:ascii="Arial" w:cs="Arial" w:eastAsia="Arial" w:hAnsi="Arial"/>
          <w:color w:val="040704"/>
          <w:sz w:val="22"/>
          <w:szCs w:val="22"/>
        </w:rPr>
        <w:t xml:space="preserve">El docente hace click en "Agregar kit completo al carrito" y procede al checkout con envío a su escuela.</w:t>
      </w:r>
    </w:p>
    <w:p>
      <w:pPr>
        <w:spacing w:after="0" w:before="0"/>
      </w:pPr>
      <w:r>
        <w:t xml:space="preserve"/>
      </w:r>
    </w:p>
    <w:p>
      <w:pPr>
        <w:pStyle w:val="Heading2"/>
        <w:spacing w:after="120" w:before="280"/>
      </w:pPr>
      <w:r>
        <w:rPr>
          <w:rFonts w:ascii="Arial" w:cs="Arial" w:eastAsia="Arial" w:hAnsi="Arial"/>
          <w:b/>
          <w:bCs/>
          <w:color w:val="64AE63"/>
          <w:sz w:val="26"/>
          <w:szCs w:val="26"/>
        </w:rPr>
        <w:t xml:space="preserve">9.3 Caso de Uso 3: Vendedor Gestiona su Tienda</w:t>
      </w:r>
    </w:p>
    <w:p>
      <w:pPr>
        <w:pStyle w:val="ListParagraph"/>
        <w:numPr>
          <w:ilvl w:val="0"/>
          <w:numId w:val="3"/>
        </w:numPr>
        <w:spacing w:after="80"/>
      </w:pPr>
      <w:r>
        <w:rPr>
          <w:rFonts w:ascii="Arial" w:cs="Arial" w:eastAsia="Arial" w:hAnsi="Arial"/>
          <w:color w:val="040704"/>
          <w:sz w:val="22"/>
          <w:szCs w:val="22"/>
        </w:rPr>
        <w:t xml:space="preserve">El vendedor inicia sesión y accede a su Seller Dashboard.</w:t>
      </w:r>
    </w:p>
    <w:p>
      <w:pPr>
        <w:pStyle w:val="ListParagraph"/>
        <w:numPr>
          <w:ilvl w:val="0"/>
          <w:numId w:val="3"/>
        </w:numPr>
        <w:spacing w:after="80"/>
      </w:pPr>
      <w:r>
        <w:rPr>
          <w:rFonts w:ascii="Arial" w:cs="Arial" w:eastAsia="Arial" w:hAnsi="Arial"/>
          <w:color w:val="040704"/>
          <w:sz w:val="22"/>
          <w:szCs w:val="22"/>
        </w:rPr>
        <w:t xml:space="preserve">Revisa las métricas del mes: $48,520 en ventas, 156 pedidos, 2,847 visitantes, 5.4% de conversión.</w:t>
      </w:r>
    </w:p>
    <w:p>
      <w:pPr>
        <w:pStyle w:val="ListParagraph"/>
        <w:numPr>
          <w:ilvl w:val="0"/>
          <w:numId w:val="3"/>
        </w:numPr>
        <w:spacing w:after="80"/>
      </w:pPr>
      <w:r>
        <w:rPr>
          <w:rFonts w:ascii="Arial" w:cs="Arial" w:eastAsia="Arial" w:hAnsi="Arial"/>
          <w:color w:val="040704"/>
          <w:sz w:val="22"/>
          <w:szCs w:val="22"/>
        </w:rPr>
        <w:t xml:space="preserve">Ve una alerta de stock bajo: Arduino Nano (5 unidades), ESP32 (3), Raspberry Pi 4 (2).</w:t>
      </w:r>
    </w:p>
    <w:p>
      <w:pPr>
        <w:pStyle w:val="ListParagraph"/>
        <w:numPr>
          <w:ilvl w:val="0"/>
          <w:numId w:val="3"/>
        </w:numPr>
        <w:spacing w:after="80"/>
      </w:pPr>
      <w:r>
        <w:rPr>
          <w:rFonts w:ascii="Arial" w:cs="Arial" w:eastAsia="Arial" w:hAnsi="Arial"/>
          <w:color w:val="040704"/>
          <w:sz w:val="22"/>
          <w:szCs w:val="22"/>
        </w:rPr>
        <w:t xml:space="preserve">En el panel de predicciones IA, ve: "Arduino Nano tendrá +45% de demanda en 2 semanas (87% confianza)". Decide reabastecer.</w:t>
      </w:r>
    </w:p>
    <w:p>
      <w:pPr>
        <w:pStyle w:val="ListParagraph"/>
        <w:numPr>
          <w:ilvl w:val="0"/>
          <w:numId w:val="3"/>
        </w:numPr>
        <w:spacing w:after="80"/>
      </w:pPr>
      <w:r>
        <w:rPr>
          <w:rFonts w:ascii="Arial" w:cs="Arial" w:eastAsia="Arial" w:hAnsi="Arial"/>
          <w:color w:val="040704"/>
          <w:sz w:val="22"/>
          <w:szCs w:val="22"/>
        </w:rPr>
        <w:t xml:space="preserve">Edita el producto, actualiza el stock a 50 unidades y ajusta el precio mayoreo.</w:t>
      </w:r>
    </w:p>
    <w:p>
      <w:pPr>
        <w:pStyle w:val="ListParagraph"/>
        <w:numPr>
          <w:ilvl w:val="0"/>
          <w:numId w:val="3"/>
        </w:numPr>
        <w:spacing w:after="80"/>
      </w:pPr>
      <w:r>
        <w:rPr>
          <w:rFonts w:ascii="Arial" w:cs="Arial" w:eastAsia="Arial" w:hAnsi="Arial"/>
          <w:color w:val="040704"/>
          <w:sz w:val="22"/>
          <w:szCs w:val="22"/>
        </w:rPr>
        <w:t xml:space="preserve">Revisa las órdenes recientes y actualiza el estado de las que ya fueron enviadas.</w:t>
      </w:r>
    </w:p>
    <w:p>
      <w:pPr>
        <w:spacing w:after="0" w:before="0"/>
      </w:pPr>
      <w:r>
        <w:t xml:space="preserve"/>
      </w:r>
    </w:p>
    <w:p>
      <w:pPr>
        <w:pStyle w:val="Heading2"/>
        <w:spacing w:after="120" w:before="280"/>
      </w:pPr>
      <w:r>
        <w:rPr>
          <w:rFonts w:ascii="Arial" w:cs="Arial" w:eastAsia="Arial" w:hAnsi="Arial"/>
          <w:b/>
          <w:bCs/>
          <w:color w:val="64AE63"/>
          <w:sz w:val="26"/>
          <w:szCs w:val="26"/>
        </w:rPr>
        <w:t xml:space="preserve">9.4 Caso de Uso 4: Usuario Descubre un Producto por TechReels</w:t>
      </w:r>
    </w:p>
    <w:p>
      <w:pPr>
        <w:pStyle w:val="ListParagraph"/>
        <w:numPr>
          <w:ilvl w:val="0"/>
          <w:numId w:val="3"/>
        </w:numPr>
        <w:spacing w:after="80"/>
      </w:pPr>
      <w:r>
        <w:rPr>
          <w:rFonts w:ascii="Arial" w:cs="Arial" w:eastAsia="Arial" w:hAnsi="Arial"/>
          <w:color w:val="040704"/>
          <w:sz w:val="22"/>
          <w:szCs w:val="22"/>
        </w:rPr>
        <w:t xml:space="preserve">Un usuario navega a la sección TechReels en mobile.</w:t>
      </w:r>
    </w:p>
    <w:p>
      <w:pPr>
        <w:pStyle w:val="ListParagraph"/>
        <w:numPr>
          <w:ilvl w:val="0"/>
          <w:numId w:val="3"/>
        </w:numPr>
        <w:spacing w:after="80"/>
      </w:pPr>
      <w:r>
        <w:rPr>
          <w:rFonts w:ascii="Arial" w:cs="Arial" w:eastAsia="Arial" w:hAnsi="Arial"/>
          <w:color w:val="040704"/>
          <w:sz w:val="22"/>
          <w:szCs w:val="22"/>
        </w:rPr>
        <w:t xml:space="preserve">En el segundo reel ve un ESP32 DevKit V1 con una demostración de proyecto IoT.</w:t>
      </w:r>
    </w:p>
    <w:p>
      <w:pPr>
        <w:pStyle w:val="ListParagraph"/>
        <w:numPr>
          <w:ilvl w:val="0"/>
          <w:numId w:val="3"/>
        </w:numPr>
        <w:spacing w:after="80"/>
      </w:pPr>
      <w:r>
        <w:rPr>
          <w:rFonts w:ascii="Arial" w:cs="Arial" w:eastAsia="Arial" w:hAnsi="Arial"/>
          <w:color w:val="040704"/>
          <w:sz w:val="22"/>
          <w:szCs w:val="22"/>
        </w:rPr>
        <w:t xml:space="preserve">Da like al reel (reel_view + interacción registrada) y hace click en "Ver producto".</w:t>
      </w:r>
    </w:p>
    <w:p>
      <w:pPr>
        <w:pStyle w:val="ListParagraph"/>
        <w:numPr>
          <w:ilvl w:val="0"/>
          <w:numId w:val="3"/>
        </w:numPr>
        <w:spacing w:after="80"/>
      </w:pPr>
      <w:r>
        <w:rPr>
          <w:rFonts w:ascii="Arial" w:cs="Arial" w:eastAsia="Arial" w:hAnsi="Arial"/>
          <w:color w:val="040704"/>
          <w:sz w:val="22"/>
          <w:szCs w:val="22"/>
        </w:rPr>
        <w:t xml:space="preserve">Desde el detalle del producto, agrega 10 unidades al carrito, activando precio mayoreo.</w:t>
      </w:r>
    </w:p>
    <w:p>
      <w:pPr>
        <w:pStyle w:val="ListParagraph"/>
        <w:numPr>
          <w:ilvl w:val="0"/>
          <w:numId w:val="3"/>
        </w:numPr>
        <w:spacing w:after="80"/>
      </w:pPr>
      <w:r>
        <w:rPr>
          <w:rFonts w:ascii="Arial" w:cs="Arial" w:eastAsia="Arial" w:hAnsi="Arial"/>
          <w:color w:val="040704"/>
          <w:sz w:val="22"/>
          <w:szCs w:val="22"/>
        </w:rPr>
        <w:t xml:space="preserve">En la siguiente sesión, la sección "Para Ti" en el Home muestra módulos IoT y componentes relacionados al ESP32.</w:t>
      </w:r>
    </w:p>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10. Consideraciones de Despliegue</w:t>
      </w:r>
    </w:p>
    <w:p>
      <w:pPr>
        <w:pStyle w:val="Heading2"/>
        <w:spacing w:after="120" w:before="280"/>
      </w:pPr>
      <w:r>
        <w:rPr>
          <w:rFonts w:ascii="Arial" w:cs="Arial" w:eastAsia="Arial" w:hAnsi="Arial"/>
          <w:b/>
          <w:bCs/>
          <w:color w:val="64AE63"/>
          <w:sz w:val="26"/>
          <w:szCs w:val="26"/>
        </w:rPr>
        <w:t xml:space="preserve">10.1 Despliegue en Raspberry Pi 4</w:t>
      </w:r>
    </w:p>
    <w:p>
      <w:pPr>
        <w:spacing w:after="120"/>
      </w:pPr>
      <w:r>
        <w:rPr>
          <w:rFonts w:ascii="Arial" w:cs="Arial" w:eastAsia="Arial" w:hAnsi="Arial"/>
          <w:color w:val="040704"/>
          <w:sz w:val="22"/>
          <w:szCs w:val="22"/>
        </w:rPr>
        <w:t xml:space="preserve">El despliegue principal está diseñado para funcionar en Raspberry Pi 4 con acceso por IP local en la red del evento:</w:t>
      </w:r>
    </w:p>
    <w:p>
      <w:pPr>
        <w:pStyle w:val="ListParagraph"/>
        <w:numPr>
          <w:ilvl w:val="0"/>
          <w:numId w:val="3"/>
        </w:numPr>
        <w:spacing w:after="80"/>
      </w:pPr>
      <w:r>
        <w:rPr>
          <w:rFonts w:ascii="Arial" w:cs="Arial" w:eastAsia="Arial" w:hAnsi="Arial"/>
          <w:color w:val="040704"/>
          <w:sz w:val="22"/>
          <w:szCs w:val="22"/>
        </w:rPr>
        <w:t xml:space="preserve">Instalar Raspberry Pi OS (64-bit) y configurar SSH.</w:t>
      </w:r>
    </w:p>
    <w:p>
      <w:pPr>
        <w:pStyle w:val="ListParagraph"/>
        <w:numPr>
          <w:ilvl w:val="0"/>
          <w:numId w:val="3"/>
        </w:numPr>
        <w:spacing w:after="80"/>
      </w:pPr>
      <w:r>
        <w:rPr>
          <w:rFonts w:ascii="Arial" w:cs="Arial" w:eastAsia="Arial" w:hAnsi="Arial"/>
          <w:color w:val="040704"/>
          <w:sz w:val="22"/>
          <w:szCs w:val="22"/>
        </w:rPr>
        <w:t xml:space="preserve">Conectar la Raspberry a la red del evento (WiFi o Ethernet).</w:t>
      </w:r>
    </w:p>
    <w:p>
      <w:pPr>
        <w:pStyle w:val="ListParagraph"/>
        <w:numPr>
          <w:ilvl w:val="0"/>
          <w:numId w:val="3"/>
        </w:numPr>
        <w:spacing w:after="80"/>
      </w:pPr>
      <w:r>
        <w:rPr>
          <w:rFonts w:ascii="Arial" w:cs="Arial" w:eastAsia="Arial" w:hAnsi="Arial"/>
          <w:color w:val="040704"/>
          <w:sz w:val="22"/>
          <w:szCs w:val="22"/>
        </w:rPr>
        <w:t xml:space="preserve">Instalar Nginx o Apache + PHP 8.x + MariaDB 10.5+.</w:t>
      </w:r>
    </w:p>
    <w:p>
      <w:pPr>
        <w:pStyle w:val="ListParagraph"/>
        <w:numPr>
          <w:ilvl w:val="0"/>
          <w:numId w:val="3"/>
        </w:numPr>
        <w:spacing w:after="80"/>
      </w:pPr>
      <w:r>
        <w:rPr>
          <w:rFonts w:ascii="Arial" w:cs="Arial" w:eastAsia="Arial" w:hAnsi="Arial"/>
          <w:color w:val="040704"/>
          <w:sz w:val="22"/>
          <w:szCs w:val="22"/>
        </w:rPr>
        <w:t xml:space="preserve">Clonar el repositorio y hacer build del frontend Next.js.</w:t>
      </w:r>
    </w:p>
    <w:p>
      <w:pPr>
        <w:pStyle w:val="ListParagraph"/>
        <w:numPr>
          <w:ilvl w:val="0"/>
          <w:numId w:val="3"/>
        </w:numPr>
        <w:spacing w:after="80"/>
      </w:pPr>
      <w:r>
        <w:rPr>
          <w:rFonts w:ascii="Arial" w:cs="Arial" w:eastAsia="Arial" w:hAnsi="Arial"/>
          <w:color w:val="040704"/>
          <w:sz w:val="22"/>
          <w:szCs w:val="22"/>
        </w:rPr>
        <w:t xml:space="preserve">Configurar Nginx como proxy reverso para la app Node.js o servir el build estático.</w:t>
      </w:r>
    </w:p>
    <w:p>
      <w:pPr>
        <w:pStyle w:val="ListParagraph"/>
        <w:numPr>
          <w:ilvl w:val="0"/>
          <w:numId w:val="3"/>
        </w:numPr>
        <w:spacing w:after="80"/>
      </w:pPr>
      <w:r>
        <w:rPr>
          <w:rFonts w:ascii="Arial" w:cs="Arial" w:eastAsia="Arial" w:hAnsi="Arial"/>
          <w:color w:val="040704"/>
          <w:sz w:val="22"/>
          <w:szCs w:val="22"/>
        </w:rPr>
        <w:t xml:space="preserve">Importar el esquema SQL y los datos de seed en MariaDB.</w:t>
      </w:r>
    </w:p>
    <w:p>
      <w:pPr>
        <w:pStyle w:val="ListParagraph"/>
        <w:numPr>
          <w:ilvl w:val="0"/>
          <w:numId w:val="3"/>
        </w:numPr>
        <w:spacing w:after="80"/>
      </w:pPr>
      <w:r>
        <w:rPr>
          <w:rFonts w:ascii="Arial" w:cs="Arial" w:eastAsia="Arial" w:hAnsi="Arial"/>
          <w:color w:val="040704"/>
          <w:sz w:val="22"/>
          <w:szCs w:val="22"/>
        </w:rPr>
        <w:t xml:space="preserve">Confirmar acceso desde otra laptop en la misma red: http://[IP-RASPBERRY]/</w:t>
      </w:r>
    </w:p>
    <w:p>
      <w:pPr>
        <w:spacing w:after="0" w:before="0"/>
      </w:pPr>
      <w:r>
        <w:t xml:space="preserve"/>
      </w:r>
    </w:p>
    <w:p>
      <w:pPr>
        <w:pStyle w:val="Heading2"/>
        <w:spacing w:after="120" w:before="280"/>
      </w:pPr>
      <w:r>
        <w:rPr>
          <w:rFonts w:ascii="Arial" w:cs="Arial" w:eastAsia="Arial" w:hAnsi="Arial"/>
          <w:b/>
          <w:bCs/>
          <w:color w:val="64AE63"/>
          <w:sz w:val="26"/>
          <w:szCs w:val="26"/>
        </w:rPr>
        <w:t xml:space="preserve">10.2 Respaldo con Ngrok</w:t>
      </w:r>
    </w:p>
    <w:p>
      <w:pPr>
        <w:spacing w:after="120"/>
      </w:pPr>
      <w:r>
        <w:rPr>
          <w:rFonts w:ascii="Arial" w:cs="Arial" w:eastAsia="Arial" w:hAnsi="Arial"/>
          <w:color w:val="040704"/>
          <w:sz w:val="22"/>
          <w:szCs w:val="22"/>
        </w:rPr>
        <w:t xml:space="preserve">Si la red del evento tiene restricciones o el acceso por IP falla, Ngrok provee un túnel HTTPS externo como respaldo:</w:t>
      </w:r>
    </w:p>
    <w:p>
      <w:pPr>
        <w:pStyle w:val="ListParagraph"/>
        <w:numPr>
          <w:ilvl w:val="0"/>
          <w:numId w:val="2"/>
        </w:numPr>
        <w:spacing w:after="80"/>
      </w:pPr>
      <w:r>
        <w:rPr>
          <w:rFonts w:ascii="Arial" w:cs="Arial" w:eastAsia="Arial" w:hAnsi="Arial"/>
          <w:b w:val="false"/>
          <w:bCs w:val="false"/>
          <w:color w:val="040704"/>
          <w:sz w:val="22"/>
          <w:szCs w:val="22"/>
        </w:rPr>
        <w:t xml:space="preserve">Instalar Ngrok en la Raspberry: npm install -g ngrok</w:t>
      </w:r>
    </w:p>
    <w:p>
      <w:pPr>
        <w:pStyle w:val="ListParagraph"/>
        <w:numPr>
          <w:ilvl w:val="0"/>
          <w:numId w:val="2"/>
        </w:numPr>
        <w:spacing w:after="80"/>
      </w:pPr>
      <w:r>
        <w:rPr>
          <w:rFonts w:ascii="Arial" w:cs="Arial" w:eastAsia="Arial" w:hAnsi="Arial"/>
          <w:b w:val="false"/>
          <w:bCs w:val="false"/>
          <w:color w:val="040704"/>
          <w:sz w:val="22"/>
          <w:szCs w:val="22"/>
        </w:rPr>
        <w:t xml:space="preserve">Iniciar túnel: ngrok http 80</w:t>
      </w:r>
    </w:p>
    <w:p>
      <w:pPr>
        <w:pStyle w:val="ListParagraph"/>
        <w:numPr>
          <w:ilvl w:val="0"/>
          <w:numId w:val="2"/>
        </w:numPr>
        <w:spacing w:after="80"/>
      </w:pPr>
      <w:r>
        <w:rPr>
          <w:rFonts w:ascii="Arial" w:cs="Arial" w:eastAsia="Arial" w:hAnsi="Arial"/>
          <w:b w:val="false"/>
          <w:bCs w:val="false"/>
          <w:color w:val="040704"/>
          <w:sz w:val="22"/>
          <w:szCs w:val="22"/>
        </w:rPr>
        <w:t xml:space="preserve">Compartir la URL generada (ej. https://abc123.ngrok.io) con el jurado</w:t>
      </w:r>
    </w:p>
    <w:p>
      <w:pPr>
        <w:pStyle w:val="ListParagraph"/>
        <w:numPr>
          <w:ilvl w:val="0"/>
          <w:numId w:val="2"/>
        </w:numPr>
        <w:spacing w:after="80"/>
      </w:pPr>
      <w:r>
        <w:rPr>
          <w:rFonts w:ascii="Arial" w:cs="Arial" w:eastAsia="Arial" w:hAnsi="Arial"/>
          <w:b w:val="false"/>
          <w:bCs w:val="false"/>
          <w:color w:val="040704"/>
          <w:sz w:val="22"/>
          <w:szCs w:val="22"/>
        </w:rPr>
        <w:t xml:space="preserve">IMPORTANTE: Ngrok es solo un respaldo; el despliegue por IP local siempre debe intentarse primero</w:t>
      </w:r>
    </w:p>
    <w:p>
      <w:pPr>
        <w:spacing w:after="0" w:before="0"/>
      </w:pPr>
      <w:r>
        <w:t xml:space="preserve"/>
      </w:r>
    </w:p>
    <w:p>
      <w:pPr>
        <w:pStyle w:val="Heading2"/>
        <w:spacing w:after="120" w:before="280"/>
      </w:pPr>
      <w:r>
        <w:rPr>
          <w:rFonts w:ascii="Arial" w:cs="Arial" w:eastAsia="Arial" w:hAnsi="Arial"/>
          <w:b/>
          <w:bCs/>
          <w:color w:val="64AE63"/>
          <w:sz w:val="26"/>
          <w:szCs w:val="26"/>
        </w:rPr>
        <w:t xml:space="preserve">10.3 Despliegue en Vercel (Alternativa Cloud)</w:t>
      </w:r>
    </w:p>
    <w:p>
      <w:pPr>
        <w:spacing w:after="120"/>
      </w:pPr>
      <w:r>
        <w:rPr>
          <w:rFonts w:ascii="Arial" w:cs="Arial" w:eastAsia="Arial" w:hAnsi="Arial"/>
          <w:color w:val="040704"/>
          <w:sz w:val="22"/>
          <w:szCs w:val="22"/>
        </w:rPr>
        <w:t xml:space="preserve">Para demos remotas o acceso continuo post-hackathon, el frontend Next.js puede desplegarse en Vercel con un solo comando (vercel deploy). En este caso, la capa de datos puede conectarse a una instancia de Neon PostgreSQL o Railway MariaDB en la nube.</w:t>
      </w:r>
    </w:p>
    <w:p>
      <w:pPr>
        <w:pBdr>
          <w:bottom w:val="single" w:color="64AE63" w:sz="4" w:space="1"/>
        </w:pBdr>
        <w:spacing w:after="200" w:before="200"/>
      </w:pPr>
      <w:r>
        <w:t xml:space="preserve"/>
      </w:r>
    </w:p>
    <w:p>
      <w:pPr>
        <w:pStyle w:val="Heading1"/>
        <w:spacing w:after="160" w:before="360"/>
      </w:pPr>
      <w:r>
        <w:rPr>
          <w:rFonts w:ascii="Arial" w:cs="Arial" w:eastAsia="Arial" w:hAnsi="Arial"/>
          <w:b/>
          <w:bCs/>
          <w:color w:val="2E6E2D"/>
          <w:sz w:val="32"/>
          <w:szCs w:val="32"/>
        </w:rPr>
        <w:t xml:space="preserve">11. Conclusiones y Recomendaciones</w:t>
      </w:r>
    </w:p>
    <w:p>
      <w:pPr>
        <w:pStyle w:val="Heading2"/>
        <w:spacing w:after="120" w:before="280"/>
      </w:pPr>
      <w:r>
        <w:rPr>
          <w:rFonts w:ascii="Arial" w:cs="Arial" w:eastAsia="Arial" w:hAnsi="Arial"/>
          <w:b/>
          <w:bCs/>
          <w:color w:val="64AE63"/>
          <w:sz w:val="26"/>
          <w:szCs w:val="26"/>
        </w:rPr>
        <w:t xml:space="preserve">11.1 Logros del Proyecto</w:t>
      </w:r>
    </w:p>
    <w:p>
      <w:pPr>
        <w:spacing w:after="120"/>
      </w:pPr>
      <w:r>
        <w:rPr>
          <w:rFonts w:ascii="Arial" w:cs="Arial" w:eastAsia="Arial" w:hAnsi="Arial"/>
          <w:color w:val="040704"/>
          <w:sz w:val="22"/>
          <w:szCs w:val="22"/>
        </w:rPr>
        <w:t xml:space="preserve">CircuitMarket TJ es un marketplace técnicamente ambicioso que supera los requisitos mínimos del hackathon con funcionalidades diferenciadas:</w:t>
      </w:r>
    </w:p>
    <w:p>
      <w:pPr>
        <w:pStyle w:val="ListParagraph"/>
        <w:numPr>
          <w:ilvl w:val="0"/>
          <w:numId w:val="2"/>
        </w:numPr>
        <w:spacing w:after="80"/>
      </w:pPr>
      <w:r>
        <w:rPr>
          <w:rFonts w:ascii="Arial" w:cs="Arial" w:eastAsia="Arial" w:hAnsi="Arial"/>
          <w:b/>
          <w:bCs/>
          <w:color w:val="040704"/>
          <w:sz w:val="22"/>
          <w:szCs w:val="22"/>
        </w:rPr>
        <w:t xml:space="preserve">Sistema de precios duales (mayoreo/menudeo) con activación automática en el carrito</w:t>
      </w:r>
    </w:p>
    <w:p>
      <w:pPr>
        <w:pStyle w:val="ListParagraph"/>
        <w:numPr>
          <w:ilvl w:val="0"/>
          <w:numId w:val="2"/>
        </w:numPr>
        <w:spacing w:after="80"/>
      </w:pPr>
      <w:r>
        <w:rPr>
          <w:rFonts w:ascii="Arial" w:cs="Arial" w:eastAsia="Arial" w:hAnsi="Arial"/>
          <w:b/>
          <w:bCs/>
          <w:color w:val="040704"/>
          <w:sz w:val="22"/>
          <w:szCs w:val="22"/>
        </w:rPr>
        <w:t xml:space="preserve">Asistente de compra por intención que funciona sin API externa</w:t>
      </w:r>
    </w:p>
    <w:p>
      <w:pPr>
        <w:pStyle w:val="ListParagraph"/>
        <w:numPr>
          <w:ilvl w:val="0"/>
          <w:numId w:val="2"/>
        </w:numPr>
        <w:spacing w:after="80"/>
      </w:pPr>
      <w:r>
        <w:rPr>
          <w:rFonts w:ascii="Arial" w:cs="Arial" w:eastAsia="Arial" w:hAnsi="Arial"/>
          <w:b/>
          <w:bCs/>
          <w:color w:val="040704"/>
          <w:sz w:val="22"/>
          <w:szCs w:val="22"/>
        </w:rPr>
        <w:t xml:space="preserve">TechReels: video-commerce con identidad original</w:t>
      </w:r>
    </w:p>
    <w:p>
      <w:pPr>
        <w:pStyle w:val="ListParagraph"/>
        <w:numPr>
          <w:ilvl w:val="0"/>
          <w:numId w:val="2"/>
        </w:numPr>
        <w:spacing w:after="80"/>
      </w:pPr>
      <w:r>
        <w:rPr>
          <w:rFonts w:ascii="Arial" w:cs="Arial" w:eastAsia="Arial" w:hAnsi="Arial"/>
          <w:b/>
          <w:bCs/>
          <w:color w:val="040704"/>
          <w:sz w:val="22"/>
          <w:szCs w:val="22"/>
        </w:rPr>
        <w:t xml:space="preserve">Predictor experimental XGBoost con arquitectura intercambiable</w:t>
      </w:r>
    </w:p>
    <w:p>
      <w:pPr>
        <w:pStyle w:val="ListParagraph"/>
        <w:numPr>
          <w:ilvl w:val="0"/>
          <w:numId w:val="2"/>
        </w:numPr>
        <w:spacing w:after="80"/>
      </w:pPr>
      <w:r>
        <w:rPr>
          <w:rFonts w:ascii="Arial" w:cs="Arial" w:eastAsia="Arial" w:hAnsi="Arial"/>
          <w:b/>
          <w:bCs/>
          <w:color w:val="040704"/>
          <w:sz w:val="22"/>
          <w:szCs w:val="22"/>
        </w:rPr>
        <w:t xml:space="preserve">28 tablas de base de datos completamente definidas y listas para producción</w:t>
      </w:r>
    </w:p>
    <w:p>
      <w:pPr>
        <w:pStyle w:val="ListParagraph"/>
        <w:numPr>
          <w:ilvl w:val="0"/>
          <w:numId w:val="2"/>
        </w:numPr>
        <w:spacing w:after="80"/>
      </w:pPr>
      <w:r>
        <w:rPr>
          <w:rFonts w:ascii="Arial" w:cs="Arial" w:eastAsia="Arial" w:hAnsi="Arial"/>
          <w:b/>
          <w:bCs/>
          <w:color w:val="040704"/>
          <w:sz w:val="22"/>
          <w:szCs w:val="22"/>
        </w:rPr>
        <w:t xml:space="preserve">Diseño premium mobile-first que parece un producto comercial real</w:t>
      </w:r>
    </w:p>
    <w:p>
      <w:pPr>
        <w:spacing w:after="0" w:before="0"/>
      </w:pPr>
      <w:r>
        <w:t xml:space="preserve"/>
      </w:r>
    </w:p>
    <w:p>
      <w:pPr>
        <w:pStyle w:val="Heading2"/>
        <w:spacing w:after="120" w:before="280"/>
      </w:pPr>
      <w:r>
        <w:rPr>
          <w:rFonts w:ascii="Arial" w:cs="Arial" w:eastAsia="Arial" w:hAnsi="Arial"/>
          <w:b/>
          <w:bCs/>
          <w:color w:val="64AE63"/>
          <w:sz w:val="26"/>
          <w:szCs w:val="26"/>
        </w:rPr>
        <w:t xml:space="preserve">11.2 Puntos Críticos a Tener en Cuenta</w:t>
      </w:r>
    </w:p>
    <w:p>
      <w:pPr>
        <w:pStyle w:val="ListParagraph"/>
        <w:numPr>
          <w:ilvl w:val="0"/>
          <w:numId w:val="2"/>
        </w:numPr>
        <w:spacing w:after="80"/>
      </w:pPr>
      <w:r>
        <w:rPr>
          <w:rFonts w:ascii="Arial" w:cs="Arial" w:eastAsia="Arial" w:hAnsi="Arial"/>
          <w:b w:val="false"/>
          <w:bCs w:val="false"/>
          <w:color w:val="040704"/>
          <w:sz w:val="22"/>
          <w:szCs w:val="22"/>
        </w:rPr>
        <w:t xml:space="preserve">El bottleneck para producción real es la integración con MariaDB y la implementación de autenticación segura con bcrypt y JWT.</w:t>
      </w:r>
    </w:p>
    <w:p>
      <w:pPr>
        <w:pStyle w:val="ListParagraph"/>
        <w:numPr>
          <w:ilvl w:val="0"/>
          <w:numId w:val="2"/>
        </w:numPr>
        <w:spacing w:after="80"/>
      </w:pPr>
      <w:r>
        <w:rPr>
          <w:rFonts w:ascii="Arial" w:cs="Arial" w:eastAsia="Arial" w:hAnsi="Arial"/>
          <w:b w:val="false"/>
          <w:bCs w:val="false"/>
          <w:color w:val="040704"/>
          <w:sz w:val="22"/>
          <w:szCs w:val="22"/>
        </w:rPr>
        <w:t xml:space="preserve">El modelo XGBoost necesita datos históricos reales de al menos 1,000+ órdenes para ser predictivo; antes de eso, las heurísticas de scoring son más confiables.</w:t>
      </w:r>
    </w:p>
    <w:p>
      <w:pPr>
        <w:pStyle w:val="ListParagraph"/>
        <w:numPr>
          <w:ilvl w:val="0"/>
          <w:numId w:val="2"/>
        </w:numPr>
        <w:spacing w:after="80"/>
      </w:pPr>
      <w:r>
        <w:rPr>
          <w:rFonts w:ascii="Arial" w:cs="Arial" w:eastAsia="Arial" w:hAnsi="Arial"/>
          <w:b w:val="false"/>
          <w:bCs w:val="false"/>
          <w:color w:val="040704"/>
          <w:sz w:val="22"/>
          <w:szCs w:val="22"/>
        </w:rPr>
        <w:t xml:space="preserve">TechReels requiere infraestructura de video (CDN, transcoding) que va más allá del prototipo actual.</w:t>
      </w:r>
    </w:p>
    <w:p>
      <w:pPr>
        <w:pStyle w:val="ListParagraph"/>
        <w:numPr>
          <w:ilvl w:val="0"/>
          <w:numId w:val="2"/>
        </w:numPr>
        <w:spacing w:after="80"/>
      </w:pPr>
      <w:r>
        <w:rPr>
          <w:rFonts w:ascii="Arial" w:cs="Arial" w:eastAsia="Arial" w:hAnsi="Arial"/>
          <w:b w:val="false"/>
          <w:bCs w:val="false"/>
          <w:color w:val="040704"/>
          <w:sz w:val="22"/>
          <w:szCs w:val="22"/>
        </w:rPr>
        <w:t xml:space="preserve">La búsqueda por imagen solo será útil cuando se integre con un modelo de visión real; la versión mock puede confundir a usuarios no técnicos.</w:t>
      </w:r>
    </w:p>
    <w:p>
      <w:pPr>
        <w:spacing w:after="0" w:before="0"/>
      </w:pPr>
      <w:r>
        <w:t xml:space="preserve"/>
      </w:r>
    </w:p>
    <w:p>
      <w:pPr>
        <w:pStyle w:val="Heading2"/>
        <w:spacing w:after="120" w:before="280"/>
      </w:pPr>
      <w:r>
        <w:rPr>
          <w:rFonts w:ascii="Arial" w:cs="Arial" w:eastAsia="Arial" w:hAnsi="Arial"/>
          <w:b/>
          <w:bCs/>
          <w:color w:val="64AE63"/>
          <w:sz w:val="26"/>
          <w:szCs w:val="26"/>
        </w:rPr>
        <w:t xml:space="preserve">11.3 Recomendaciones de Acción Inmediata</w:t>
      </w:r>
    </w:p>
    <w:p>
      <w:pPr>
        <w:pStyle w:val="ListParagraph"/>
        <w:numPr>
          <w:ilvl w:val="0"/>
          <w:numId w:val="3"/>
        </w:numPr>
        <w:spacing w:after="80"/>
      </w:pPr>
      <w:r>
        <w:rPr>
          <w:rFonts w:ascii="Arial" w:cs="Arial" w:eastAsia="Arial" w:hAnsi="Arial"/>
          <w:color w:val="040704"/>
          <w:sz w:val="22"/>
          <w:szCs w:val="22"/>
        </w:rPr>
        <w:t xml:space="preserve">Conectar la capa de servicios TypeScript a endpoints PHP reales en la Raspberry Pi.</w:t>
      </w:r>
    </w:p>
    <w:p>
      <w:pPr>
        <w:pStyle w:val="ListParagraph"/>
        <w:numPr>
          <w:ilvl w:val="0"/>
          <w:numId w:val="3"/>
        </w:numPr>
        <w:spacing w:after="80"/>
      </w:pPr>
      <w:r>
        <w:rPr>
          <w:rFonts w:ascii="Arial" w:cs="Arial" w:eastAsia="Arial" w:hAnsi="Arial"/>
          <w:color w:val="040704"/>
          <w:sz w:val="22"/>
          <w:szCs w:val="22"/>
        </w:rPr>
        <w:t xml:space="preserve">Implementar autenticación segura con password_hash/password_verify en PHP y sesiones con cookies HttpOnly.</w:t>
      </w:r>
    </w:p>
    <w:p>
      <w:pPr>
        <w:pStyle w:val="ListParagraph"/>
        <w:numPr>
          <w:ilvl w:val="0"/>
          <w:numId w:val="3"/>
        </w:numPr>
        <w:spacing w:after="80"/>
      </w:pPr>
      <w:r>
        <w:rPr>
          <w:rFonts w:ascii="Arial" w:cs="Arial" w:eastAsia="Arial" w:hAnsi="Arial"/>
          <w:color w:val="040704"/>
          <w:sz w:val="22"/>
          <w:szCs w:val="22"/>
        </w:rPr>
        <w:t xml:space="preserve">Iniciar recolección de datos reales de comportamiento para entrenar el modelo XGBoost en producción.</w:t>
      </w:r>
    </w:p>
    <w:p>
      <w:pPr>
        <w:pStyle w:val="ListParagraph"/>
        <w:numPr>
          <w:ilvl w:val="0"/>
          <w:numId w:val="3"/>
        </w:numPr>
        <w:spacing w:after="80"/>
      </w:pPr>
      <w:r>
        <w:rPr>
          <w:rFonts w:ascii="Arial" w:cs="Arial" w:eastAsia="Arial" w:hAnsi="Arial"/>
          <w:color w:val="040704"/>
          <w:sz w:val="22"/>
          <w:szCs w:val="22"/>
        </w:rPr>
        <w:t xml:space="preserve">Asociarse con comunidades maker de Tijuana (CETYS, UABC, TechMakersTJ) para validar el catálogo de productos y los flujos de usuario.</w:t>
      </w:r>
    </w:p>
    <w:p>
      <w:pPr>
        <w:pStyle w:val="ListParagraph"/>
        <w:numPr>
          <w:ilvl w:val="0"/>
          <w:numId w:val="3"/>
        </w:numPr>
        <w:spacing w:after="80"/>
      </w:pPr>
      <w:r>
        <w:rPr>
          <w:rFonts w:ascii="Arial" w:cs="Arial" w:eastAsia="Arial" w:hAnsi="Arial"/>
          <w:color w:val="040704"/>
          <w:sz w:val="22"/>
          <w:szCs w:val="22"/>
        </w:rPr>
        <w:t xml:space="preserve">Mantener este informe actualizado como north star del proyecto.</w:t>
      </w:r>
    </w:p>
    <w:p>
      <w:pPr>
        <w:spacing w:after="0" w:before="0"/>
      </w:pPr>
      <w:r>
        <w:t xml:space="preserve"/>
      </w:r>
    </w:p>
    <w:p>
      <w:pPr>
        <w:spacing w:after="120"/>
      </w:pPr>
      <w:r>
        <w:rPr>
          <w:rFonts w:ascii="Arial" w:cs="Arial" w:eastAsia="Arial" w:hAnsi="Arial"/>
          <w:b/>
          <w:bCs/>
          <w:color w:val="040704"/>
          <w:sz w:val="22"/>
          <w:szCs w:val="22"/>
        </w:rPr>
        <w:t xml:space="preserve">CircuitMarket TJ demuestra que es posible construir un marketplace funcional, visualmente premium y técnicamente sólido en 24 horas combinando IA generativa para diseño, arquitectura cuidadosamente planificada y enfoque en la experiencia del usuario maker local.</w:t>
      </w:r>
    </w:p>
    <w:p>
      <w:pPr>
        <w:pBdr>
          <w:bottom w:val="single" w:color="64AE63" w:sz="4" w:space="1"/>
        </w:pBdr>
        <w:spacing w:after="20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4AE63" w:sz="4" w:space="1"/>
      </w:pBd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4AE63" w:sz="4" w:space="1"/>
      </w:pBdr>
    </w:pPr>
    <w:r>
      <w:rPr>
        <w:rFonts w:ascii="Arial" w:cs="Arial" w:eastAsia="Arial" w:hAnsi="Arial"/>
        <w:color w:val="666666"/>
        <w:sz w:val="18"/>
        <w:szCs w:val="18"/>
      </w:rPr>
      <w:t xml:space="preserve">CircuitMarket TJ  ·  Informe Técnico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6E2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64AE6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2026-05-14T00:16:01.249Z</dcterms:created>
  <dcterms:modified xsi:type="dcterms:W3CDTF">2026-05-14T00:16:01.249Z</dcterms:modified>
</cp:coreProperties>
</file>

<file path=docProps/custom.xml><?xml version="1.0" encoding="utf-8"?>
<Properties xmlns="http://schemas.openxmlformats.org/officeDocument/2006/custom-properties" xmlns:vt="http://schemas.openxmlformats.org/officeDocument/2006/docPropsVTypes"/>
</file>