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8193" w14:textId="77777777" w:rsidR="00A42A8F" w:rsidRDefault="00A42A8F" w:rsidP="00A42A8F">
      <w:pPr>
        <w:spacing w:after="0" w:line="240" w:lineRule="auto"/>
        <w:jc w:val="center"/>
      </w:pPr>
      <w:r>
        <w:t>Instituto Politécnico Nacional</w:t>
      </w:r>
    </w:p>
    <w:p w14:paraId="7F90A7D6" w14:textId="77777777" w:rsidR="00A42A8F" w:rsidRDefault="00A42A8F" w:rsidP="00A42A8F">
      <w:pPr>
        <w:spacing w:after="0" w:line="240" w:lineRule="auto"/>
        <w:jc w:val="center"/>
      </w:pPr>
      <w:r>
        <w:t xml:space="preserve">Escuela Superior de Cómputo </w:t>
      </w:r>
      <w: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ALGORITMOS BIOINSPIRADOS|GENETIC ALGORITHMS</w:t>
      </w:r>
    </w:p>
    <w:p w14:paraId="6B83A8DD" w14:textId="77777777" w:rsidR="00A42A8F" w:rsidRDefault="00A42A8F" w:rsidP="00A42A8F">
      <w:pPr>
        <w:spacing w:after="0" w:line="240" w:lineRule="auto"/>
        <w:jc w:val="center"/>
      </w:pPr>
      <w:proofErr w:type="spellStart"/>
      <w:r w:rsidRPr="00E37B8B">
        <w:t>Lab</w:t>
      </w:r>
      <w:proofErr w:type="spellEnd"/>
      <w:r w:rsidRPr="00E37B8B">
        <w:t xml:space="preserve"> </w:t>
      </w:r>
      <w:proofErr w:type="spellStart"/>
      <w:r w:rsidRPr="00E37B8B">
        <w:t>Session</w:t>
      </w:r>
      <w:proofErr w:type="spellEnd"/>
      <w:r w:rsidRPr="00E37B8B">
        <w:t xml:space="preserve"> 7. CA</w:t>
      </w:r>
    </w:p>
    <w:p w14:paraId="34F20452" w14:textId="77777777" w:rsidR="00A42A8F" w:rsidRDefault="00A42A8F" w:rsidP="00A42A8F">
      <w:pPr>
        <w:spacing w:after="0" w:line="240" w:lineRule="auto"/>
        <w:jc w:val="center"/>
      </w:pPr>
      <w:r>
        <w:t>Cesar López Cruz</w:t>
      </w:r>
    </w:p>
    <w:p w14:paraId="439C9621" w14:textId="77777777" w:rsidR="00A42A8F" w:rsidRDefault="00A42A8F" w:rsidP="00A42A8F">
      <w:pPr>
        <w:spacing w:after="0" w:line="240" w:lineRule="auto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ROSAS TRIGUEROS JORGE LUIS</w:t>
      </w:r>
    </w:p>
    <w:p w14:paraId="69384FBF" w14:textId="77777777" w:rsidR="00A42A8F" w:rsidRDefault="00A42A8F" w:rsidP="00A42A8F">
      <w:pPr>
        <w:spacing w:after="0" w:line="240" w:lineRule="auto"/>
        <w:jc w:val="center"/>
      </w:pPr>
      <w:r>
        <w:t>17/nov/2023</w:t>
      </w:r>
    </w:p>
    <w:p w14:paraId="30583179" w14:textId="77777777" w:rsidR="00A42A8F" w:rsidRDefault="00A42A8F" w:rsidP="00A42A8F">
      <w:pPr>
        <w:spacing w:after="0" w:line="240" w:lineRule="auto"/>
        <w:jc w:val="center"/>
      </w:pPr>
      <w:r>
        <w:t>7/enero/2024</w:t>
      </w:r>
    </w:p>
    <w:p w14:paraId="426EB5B1" w14:textId="77777777" w:rsidR="00A42A8F" w:rsidRDefault="00A42A8F" w:rsidP="00A42A8F">
      <w:pPr>
        <w:spacing w:after="0" w:line="240" w:lineRule="auto"/>
        <w:jc w:val="center"/>
      </w:pPr>
    </w:p>
    <w:p w14:paraId="2C3D0CC3" w14:textId="77777777" w:rsidR="00A42A8F" w:rsidRPr="004F6C68" w:rsidRDefault="00A42A8F" w:rsidP="00A42A8F">
      <w:pPr>
        <w:jc w:val="both"/>
        <w:rPr>
          <w:b/>
          <w:bCs/>
          <w:sz w:val="36"/>
          <w:szCs w:val="36"/>
        </w:rPr>
      </w:pPr>
      <w:r w:rsidRPr="004F6C68">
        <w:rPr>
          <w:b/>
          <w:bCs/>
          <w:sz w:val="36"/>
          <w:szCs w:val="36"/>
        </w:rPr>
        <w:t>Introducción:</w:t>
      </w:r>
    </w:p>
    <w:p w14:paraId="3D1F56ED" w14:textId="77777777" w:rsidR="00A42A8F" w:rsidRDefault="00A42A8F" w:rsidP="00A42A8F">
      <w:pPr>
        <w:jc w:val="both"/>
      </w:pPr>
      <w:r>
        <w:t xml:space="preserve">Los Algoritmos </w:t>
      </w:r>
      <w:proofErr w:type="spellStart"/>
      <w:r>
        <w:t>Bioinspirados</w:t>
      </w:r>
      <w:proofErr w:type="spellEnd"/>
      <w:r>
        <w:t xml:space="preserve"> son técnicas computacionales que buscan resolver problemas complejos mediante la simulación de procesos y comportamientos presentes en la naturaleza. Estos algoritmos encuentran su inspiración en sistemas biológicos, evolutivos y adaptativos para abordar desafíos en diversos campos. Uno de los paradigmas más destacados dentro de los Algoritmos </w:t>
      </w:r>
      <w:proofErr w:type="spellStart"/>
      <w:r>
        <w:t>Bioinspirados</w:t>
      </w:r>
      <w:proofErr w:type="spellEnd"/>
      <w:r>
        <w:t xml:space="preserve"> es el estudio de Autómatas Celulares (AC).</w:t>
      </w:r>
    </w:p>
    <w:p w14:paraId="7656A3E0" w14:textId="77777777" w:rsidR="00A42A8F" w:rsidRDefault="00A42A8F" w:rsidP="00A42A8F">
      <w:pPr>
        <w:jc w:val="both"/>
      </w:pPr>
    </w:p>
    <w:p w14:paraId="74D9CA26" w14:textId="77777777" w:rsidR="00A42A8F" w:rsidRPr="004F6C68" w:rsidRDefault="00A42A8F" w:rsidP="00A42A8F">
      <w:pPr>
        <w:jc w:val="both"/>
        <w:rPr>
          <w:b/>
          <w:bCs/>
        </w:rPr>
      </w:pPr>
      <w:r w:rsidRPr="004F6C68">
        <w:rPr>
          <w:b/>
          <w:bCs/>
        </w:rPr>
        <w:t>Autómatas Celulares (AC)</w:t>
      </w:r>
    </w:p>
    <w:p w14:paraId="622D04B8" w14:textId="77777777" w:rsidR="00A42A8F" w:rsidRDefault="00A42A8F" w:rsidP="00A42A8F">
      <w:pPr>
        <w:jc w:val="both"/>
      </w:pPr>
      <w:r>
        <w:t xml:space="preserve">Los Autómatas Celulares (AC) representan una poderosa herramienta en el ámbito de los Algoritmos </w:t>
      </w:r>
      <w:proofErr w:type="spellStart"/>
      <w:r>
        <w:t>Bioinspirados</w:t>
      </w:r>
      <w:proofErr w:type="spellEnd"/>
      <w:r>
        <w:t xml:space="preserve">, permitiendo la simulación de sistemas dinámicos y la observación de patrones emergentes a partir de reglas locales simples. Estos modelos, propuestos por John </w:t>
      </w:r>
      <w:proofErr w:type="spellStart"/>
      <w:r>
        <w:t>von</w:t>
      </w:r>
      <w:proofErr w:type="spellEnd"/>
      <w:r>
        <w:t xml:space="preserve"> Neumann y </w:t>
      </w:r>
      <w:proofErr w:type="spellStart"/>
      <w:r>
        <w:t>Stanisław</w:t>
      </w:r>
      <w:proofErr w:type="spellEnd"/>
      <w:r>
        <w:t xml:space="preserve"> Ulam en la década de 1940, han encontrado aplicaciones en diversas disciplinas como la física, biología, ciencia de materiales y ciencias de la computación.</w:t>
      </w:r>
    </w:p>
    <w:p w14:paraId="741AFCDA" w14:textId="77777777" w:rsidR="00A42A8F" w:rsidRDefault="00A42A8F" w:rsidP="00A42A8F">
      <w:pPr>
        <w:jc w:val="both"/>
      </w:pPr>
    </w:p>
    <w:p w14:paraId="4A633A9F" w14:textId="77777777" w:rsidR="00A42A8F" w:rsidRPr="004F6C68" w:rsidRDefault="00A42A8F" w:rsidP="00A42A8F">
      <w:pPr>
        <w:jc w:val="both"/>
        <w:rPr>
          <w:b/>
          <w:bCs/>
        </w:rPr>
      </w:pPr>
      <w:r w:rsidRPr="004F6C68">
        <w:rPr>
          <w:b/>
          <w:bCs/>
        </w:rPr>
        <w:t>Propiedades y Características:</w:t>
      </w:r>
    </w:p>
    <w:p w14:paraId="5BCCB050" w14:textId="77777777" w:rsidR="00A42A8F" w:rsidRDefault="00A42A8F" w:rsidP="00A42A8F">
      <w:pPr>
        <w:jc w:val="both"/>
      </w:pPr>
      <w:r>
        <w:t>Los AC se componen de una cuadrícula bidimensional de celdas, donde cada celda tiene un estado que evoluciona en el tiempo. Las reglas de transición, como B#[###]/S</w:t>
      </w:r>
      <w:proofErr w:type="gramStart"/>
      <w:r>
        <w:t>#[</w:t>
      </w:r>
      <w:proofErr w:type="gramEnd"/>
      <w:r>
        <w:t>####], determinan el cambio de estado de una célula en función de las condiciones de sus células vecinas. Esta simplicidad en las reglas locales da lugar a comportamientos globales y patrones complejos.</w:t>
      </w:r>
    </w:p>
    <w:p w14:paraId="5694E300" w14:textId="77777777" w:rsidR="00A42A8F" w:rsidRDefault="00A42A8F" w:rsidP="00A42A8F">
      <w:pPr>
        <w:jc w:val="both"/>
      </w:pPr>
      <w:r>
        <w:t xml:space="preserve">Existen diferentes tipos de AC, como el AC elemental de una dimensión y el AC </w:t>
      </w:r>
      <w:proofErr w:type="spellStart"/>
      <w:r>
        <w:t>totalístico</w:t>
      </w:r>
      <w:proofErr w:type="spellEnd"/>
      <w:r>
        <w:t>, cada uno con sus propias reglas y propiedades únicas. Los AC pueden clasificarse en categorías como osciladores, naves espaciales, estructuras estáticas (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life</w:t>
      </w:r>
      <w:proofErr w:type="spellEnd"/>
      <w:r>
        <w:t>) y patrones caóticos, dependiendo de sus comportamientos a lo largo del tiempo.</w:t>
      </w:r>
    </w:p>
    <w:p w14:paraId="28D54D18" w14:textId="77777777" w:rsidR="00A42A8F" w:rsidRDefault="00A42A8F" w:rsidP="00A42A8F">
      <w:pPr>
        <w:jc w:val="both"/>
      </w:pPr>
    </w:p>
    <w:p w14:paraId="19FB603F" w14:textId="77777777" w:rsidR="00A42A8F" w:rsidRDefault="00A42A8F" w:rsidP="00A42A8F">
      <w:pPr>
        <w:jc w:val="both"/>
      </w:pPr>
      <w:r>
        <w:t xml:space="preserve">Aplicaciones en Algoritmos </w:t>
      </w:r>
      <w:proofErr w:type="spellStart"/>
      <w:r>
        <w:t>Bioinspirados</w:t>
      </w:r>
      <w:proofErr w:type="spellEnd"/>
      <w:r>
        <w:t>:</w:t>
      </w:r>
    </w:p>
    <w:p w14:paraId="5BA81226" w14:textId="77777777" w:rsidR="00A42A8F" w:rsidRDefault="00A42A8F" w:rsidP="00A42A8F">
      <w:pPr>
        <w:jc w:val="both"/>
      </w:pPr>
      <w:r>
        <w:t xml:space="preserve">La capacidad de los AC para modelar fenómenos naturales y generar patrones emergentes ha llevado a su aplicación en algoritmos </w:t>
      </w:r>
      <w:proofErr w:type="spellStart"/>
      <w:r>
        <w:t>bioinspirados</w:t>
      </w:r>
      <w:proofErr w:type="spellEnd"/>
      <w:r>
        <w:t>. Algoritmos evolutivos, optimización y simulación de sistemas complejos encuentran en los AC una base teórica para abordar problemas dinámicos y adaptativos.</w:t>
      </w:r>
    </w:p>
    <w:p w14:paraId="59CD1DA9" w14:textId="77777777" w:rsidR="00A42A8F" w:rsidRDefault="00A42A8F" w:rsidP="00A42A8F">
      <w:pPr>
        <w:jc w:val="both"/>
      </w:pPr>
      <w:r>
        <w:lastRenderedPageBreak/>
        <w:t>Ampliación del Tema: Autómatas Celulares 1D</w:t>
      </w:r>
    </w:p>
    <w:p w14:paraId="2CF7BEC7" w14:textId="77777777" w:rsidR="00A42A8F" w:rsidRDefault="00A42A8F" w:rsidP="00A42A8F">
      <w:pPr>
        <w:jc w:val="both"/>
      </w:pPr>
      <w:r>
        <w:t>Los Autómatas Celulares Unidimensionales (AC 1D) constituyen una variante simplificada pero intrigante de los AC bidimensionales. En un AC 1D, las celdas se disponen linealmente, y la evolución del estado de cada celda se determina únicamente por sus vecinas inmediatas. Esta estructura lineal introduce desafíos y propiedades únicas en la exploración de patrones y comportamientos emergentes.</w:t>
      </w:r>
    </w:p>
    <w:p w14:paraId="375E9EBA" w14:textId="77777777" w:rsidR="00A42A8F" w:rsidRDefault="00A42A8F" w:rsidP="00A42A8F">
      <w:pPr>
        <w:jc w:val="both"/>
      </w:pPr>
    </w:p>
    <w:p w14:paraId="43FC1585" w14:textId="77777777" w:rsidR="00A42A8F" w:rsidRDefault="00A42A8F" w:rsidP="00A42A8F">
      <w:pPr>
        <w:jc w:val="both"/>
      </w:pPr>
      <w:r>
        <w:t>Dinámicas y Comportamientos en AC 1D:</w:t>
      </w:r>
    </w:p>
    <w:p w14:paraId="38D261E3" w14:textId="77777777" w:rsidR="00A42A8F" w:rsidRDefault="00A42A8F" w:rsidP="00A42A8F">
      <w:pPr>
        <w:jc w:val="both"/>
      </w:pPr>
      <w:r>
        <w:t>La simplicidad de los AC 1D no disminuye su capacidad para generar comportamientos complejos. Dependiendo de las reglas de transición y las condiciones iniciales, los AC 1D pueden exhibir osciladores, estructuras estáticas y patrones móviles a lo largo de la línea unidimensional.</w:t>
      </w:r>
    </w:p>
    <w:p w14:paraId="7A0221BF" w14:textId="77777777" w:rsidR="00A42A8F" w:rsidRDefault="00A42A8F" w:rsidP="00A42A8F">
      <w:pPr>
        <w:jc w:val="both"/>
      </w:pPr>
    </w:p>
    <w:p w14:paraId="3ED585E3" w14:textId="77777777" w:rsidR="00A42A8F" w:rsidRDefault="00A42A8F" w:rsidP="00A42A8F">
      <w:pPr>
        <w:jc w:val="both"/>
      </w:pPr>
      <w:r>
        <w:t>Aplicaciones y Significado Teórico:</w:t>
      </w:r>
    </w:p>
    <w:p w14:paraId="207E25B7" w14:textId="77777777" w:rsidR="00A42A8F" w:rsidRDefault="00A42A8F" w:rsidP="00A42A8F">
      <w:pPr>
        <w:jc w:val="both"/>
      </w:pPr>
      <w:r>
        <w:t>Los AC 1D encuentran aplicaciones en la modelación de fenómenos unidimensionales, como la difusión de información, la propagación de ondas y la formación de patrones en sistemas lineales. Además, su estudio teórico contribuye a la comprensión de la complejidad emergente en estructuras más simples, ofreciendo una perspectiva valiosa para abordar sistemas más complejos.</w:t>
      </w:r>
    </w:p>
    <w:p w14:paraId="2279A590" w14:textId="77777777" w:rsidR="00A42A8F" w:rsidRDefault="00A42A8F" w:rsidP="00A42A8F">
      <w:pPr>
        <w:jc w:val="both"/>
      </w:pPr>
    </w:p>
    <w:p w14:paraId="2FD1551D" w14:textId="77777777" w:rsidR="00A42A8F" w:rsidRPr="004F6C68" w:rsidRDefault="00A42A8F" w:rsidP="00A42A8F">
      <w:pPr>
        <w:jc w:val="both"/>
        <w:rPr>
          <w:b/>
          <w:bCs/>
          <w:sz w:val="36"/>
          <w:szCs w:val="36"/>
        </w:rPr>
      </w:pPr>
      <w:r w:rsidRPr="004F6C68">
        <w:rPr>
          <w:b/>
          <w:bCs/>
          <w:sz w:val="36"/>
          <w:szCs w:val="36"/>
        </w:rPr>
        <w:t>Materiales y equipo</w:t>
      </w:r>
    </w:p>
    <w:p w14:paraId="0CBAFE2C" w14:textId="77777777" w:rsidR="00A42A8F" w:rsidRDefault="00A42A8F" w:rsidP="00A42A8F">
      <w:pPr>
        <w:jc w:val="both"/>
      </w:pPr>
      <w:r>
        <w:t>Como equipo se cuenta con procesador, memoria RAM y memoria interna con las siguientes características.</w:t>
      </w:r>
    </w:p>
    <w:p w14:paraId="1CE9018F" w14:textId="0A0FD2B4" w:rsidR="00A42A8F" w:rsidRPr="00A42A8F" w:rsidRDefault="00A42A8F">
      <w:pPr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1C130302" wp14:editId="13F57ABA">
            <wp:extent cx="5612130" cy="975995"/>
            <wp:effectExtent l="0" t="0" r="7620" b="0"/>
            <wp:docPr id="1025965350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5350" name="Imagen 1" descr="Imagen que contiene Gráf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A8F"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eastAsia="es-MX"/>
          <w14:ligatures w14:val="none"/>
        </w:rPr>
        <w:br w:type="page"/>
      </w:r>
    </w:p>
    <w:p w14:paraId="19D24E54" w14:textId="508F1A19" w:rsidR="00FB2E0B" w:rsidRDefault="00FB2E0B" w:rsidP="00FB2E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val="en-US" w:eastAsia="es-MX"/>
          <w14:ligatures w14:val="none"/>
        </w:rPr>
      </w:pPr>
      <w:r w:rsidRPr="00FB2E0B"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val="en-US" w:eastAsia="es-MX"/>
          <w14:ligatures w14:val="none"/>
        </w:rPr>
        <w:lastRenderedPageBreak/>
        <w:t>Find an oscillator, a still life and a glider using rules B#[###]/S</w:t>
      </w:r>
      <w:proofErr w:type="gramStart"/>
      <w:r w:rsidRPr="00FB2E0B"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val="en-US" w:eastAsia="es-MX"/>
          <w14:ligatures w14:val="none"/>
        </w:rPr>
        <w:t>#[</w:t>
      </w:r>
      <w:proofErr w:type="gramEnd"/>
      <w:r w:rsidRPr="00FB2E0B"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val="en-US" w:eastAsia="es-MX"/>
          <w14:ligatures w14:val="none"/>
        </w:rPr>
        <w:t>####], where # are digits from your student number.</w:t>
      </w:r>
    </w:p>
    <w:p w14:paraId="0BC4834A" w14:textId="2F90D112" w:rsid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B2E0B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Para los osciladores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se utilizó B2/S8 ya que mi número de boleta a</w:t>
      </w:r>
      <w:r w:rsidRPr="00FB2E0B">
        <w:t xml:space="preserve"> </w:t>
      </w:r>
      <w:r w:rsidRPr="00FB2E0B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2021630382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por lo que se escogió el primero y el último, esta regla se encontró a prueba y error por lo que </w:t>
      </w:r>
      <w:r w:rsidR="00B71ED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esta regla</w:t>
      </w:r>
      <w:r w:rsidR="00B71EDF" w:rsidRPr="00FB2E0B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</w:t>
      </w:r>
      <w:r w:rsidR="00B71ED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se </w:t>
      </w:r>
      <w:r w:rsidR="00B71EDF" w:rsidRPr="00FB2E0B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encontró</w:t>
      </w:r>
      <w:r w:rsidRPr="00FB2E0B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los siguientes: </w:t>
      </w:r>
    </w:p>
    <w:p w14:paraId="0FFBE045" w14:textId="3680DD78" w:rsid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3DC48037" wp14:editId="22F35A80">
            <wp:extent cx="1878263" cy="1785604"/>
            <wp:effectExtent l="0" t="0" r="8255" b="5715"/>
            <wp:docPr id="792486656" name="Imagen 1" descr="Imagen que contiene vista, reloj,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6656" name="Imagen 1" descr="Imagen que contiene vista, reloj,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3731" cy="17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E0B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5C05CA3D" wp14:editId="223BA73D">
            <wp:extent cx="2092325" cy="1781247"/>
            <wp:effectExtent l="0" t="0" r="3175" b="9525"/>
            <wp:docPr id="127998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8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2137" cy="17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0212" w14:textId="6FF71E49" w:rsid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Imagen 1.1 Fase 1 de osciladores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ab/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ab/>
        <w:t xml:space="preserve"> Imagen 1.2 Fase 2 de osciladores</w:t>
      </w:r>
    </w:p>
    <w:p w14:paraId="3879F910" w14:textId="0DA56443" w:rsid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09FD81F5" wp14:editId="5783431B">
            <wp:extent cx="2068726" cy="1778009"/>
            <wp:effectExtent l="0" t="0" r="8255" b="0"/>
            <wp:docPr id="17105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6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3081" cy="179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E0B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01133154" wp14:editId="66163E7C">
            <wp:extent cx="2095096" cy="1794510"/>
            <wp:effectExtent l="0" t="0" r="635" b="0"/>
            <wp:docPr id="2137837268" name="Imagen 1" descr="Imagen que contiene botiquín de primeros auxilios, objeto, reloj, vis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7268" name="Imagen 1" descr="Imagen que contiene botiquín de primeros auxilios, objeto, reloj, vist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2453" cy="18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4E10" w14:textId="08D974A6" w:rsid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Imagen 1.3 Fase 3 de osciladores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ab/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ab/>
        <w:t xml:space="preserve"> Imagen 1.4 Fase 4 de osciladores</w:t>
      </w:r>
    </w:p>
    <w:p w14:paraId="2E49E72C" w14:textId="2AB9B0CF" w:rsid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30C0B7E3" wp14:editId="4549BFE0">
            <wp:extent cx="2067128" cy="1661795"/>
            <wp:effectExtent l="0" t="0" r="9525" b="0"/>
            <wp:docPr id="1389249434" name="Imagen 1" descr="Imagen que contiene botiquín de primeros auxilios, objeto, reloj, vis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9434" name="Imagen 1" descr="Imagen que contiene botiquín de primeros auxilios, objeto, reloj, vist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9662" cy="16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A345" w14:textId="1210E09F" w:rsidR="00FB2E0B" w:rsidRP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Imagen 1.5 Fase inicial de los osciladores</w:t>
      </w:r>
    </w:p>
    <w:p w14:paraId="76201C68" w14:textId="20755AE9" w:rsidR="00FB2E0B" w:rsidRPr="00FB2E0B" w:rsidRDefault="00FB2E0B" w:rsidP="00FB2E0B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</w:p>
    <w:p w14:paraId="25F44398" w14:textId="4FB1C660" w:rsidR="00FB2E0B" w:rsidRDefault="00FB2E0B" w:rsidP="00B71E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val="en-US" w:eastAsia="es-MX"/>
          <w14:ligatures w14:val="none"/>
        </w:rPr>
      </w:pPr>
      <w:r w:rsidRPr="00FB2E0B">
        <w:rPr>
          <w:rFonts w:ascii="Segoe UI" w:eastAsia="Times New Roman" w:hAnsi="Segoe UI" w:cs="Segoe UI"/>
          <w:i/>
          <w:iCs/>
          <w:color w:val="242424"/>
          <w:kern w:val="0"/>
          <w:sz w:val="21"/>
          <w:szCs w:val="21"/>
          <w:lang w:val="en-US" w:eastAsia="es-MX"/>
          <w14:ligatures w14:val="none"/>
        </w:rPr>
        <w:t>Find an oscillator, a still life and a glider in 1D CAs with at least 3 cells in 1 in the initial state.</w:t>
      </w:r>
    </w:p>
    <w:p w14:paraId="08F15497" w14:textId="25313A4A" w:rsidR="00B71EDF" w:rsidRDefault="00B71EDF" w:rsidP="00B71EDF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egoe UI" w:eastAsia="Times New Roman" w:hAnsi="Segoe UI" w:cs="Segoe UI"/>
          <w:color w:val="242424"/>
          <w:kern w:val="0"/>
          <w:sz w:val="21"/>
          <w:szCs w:val="21"/>
          <w:lang w:val="es-419" w:eastAsia="es-MX"/>
          <w14:ligatures w14:val="none"/>
        </w:rPr>
      </w:pPr>
      <w:r w:rsidRPr="00B71EDF">
        <w:rPr>
          <w:rFonts w:ascii="Segoe UI" w:eastAsia="Times New Roman" w:hAnsi="Segoe UI" w:cs="Segoe UI"/>
          <w:color w:val="242424"/>
          <w:kern w:val="0"/>
          <w:sz w:val="21"/>
          <w:szCs w:val="21"/>
          <w:lang w:val="es-419" w:eastAsia="es-MX"/>
          <w14:ligatures w14:val="none"/>
        </w:rPr>
        <w:t xml:space="preserve">Para este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val="es-419" w:eastAsia="es-MX"/>
          <w14:ligatures w14:val="none"/>
        </w:rPr>
        <w:t>oscilador se utilizo la regla W210 donde se colocaron 3 puntos que son la cúspide de cada pirámide y de esta forma podemos ver que se están haciendo bandas más gruesas constantes.</w:t>
      </w:r>
    </w:p>
    <w:p w14:paraId="3F7F6B8C" w14:textId="164DB8A6" w:rsidR="00B71EDF" w:rsidRPr="00B71EDF" w:rsidRDefault="00B71EDF" w:rsidP="00B71EDF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egoe UI" w:eastAsia="Times New Roman" w:hAnsi="Segoe UI" w:cs="Segoe UI"/>
          <w:color w:val="242424"/>
          <w:kern w:val="0"/>
          <w:sz w:val="21"/>
          <w:szCs w:val="21"/>
          <w:lang w:val="es-419" w:eastAsia="es-MX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val="es-419" w:eastAsia="es-MX"/>
          <w14:ligatures w14:val="none"/>
        </w:rPr>
        <w:t>Oscilador</w:t>
      </w:r>
    </w:p>
    <w:p w14:paraId="61EE3B39" w14:textId="7DBF10CB" w:rsidR="00635E59" w:rsidRDefault="00302A87">
      <w:r>
        <w:rPr>
          <w:noProof/>
        </w:rPr>
        <w:drawing>
          <wp:inline distT="0" distB="0" distL="0" distR="0" wp14:anchorId="2C4CE430" wp14:editId="07E1BD4D">
            <wp:extent cx="5612130" cy="2855595"/>
            <wp:effectExtent l="0" t="0" r="7620" b="1905"/>
            <wp:docPr id="1649764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4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F3F4" w14:textId="0C02E8A9" w:rsidR="00B71EDF" w:rsidRDefault="00B71EDF" w:rsidP="00B71EDF">
      <w:pPr>
        <w:jc w:val="center"/>
      </w:pPr>
      <w:r>
        <w:t>Imagen 2.1 Oscilador Regla W210</w:t>
      </w:r>
    </w:p>
    <w:p w14:paraId="36361834" w14:textId="45CBF855" w:rsidR="00B71EDF" w:rsidRDefault="00B71EDF" w:rsidP="00B71EDF">
      <w:r>
        <w:t>Naturaleza Muerta</w:t>
      </w:r>
    </w:p>
    <w:p w14:paraId="0608D228" w14:textId="3CD0316C" w:rsidR="00B71EDF" w:rsidRDefault="00B71EDF" w:rsidP="00B71EDF">
      <w:pPr>
        <w:jc w:val="center"/>
      </w:pPr>
      <w:r>
        <w:rPr>
          <w:noProof/>
        </w:rPr>
        <w:drawing>
          <wp:inline distT="0" distB="0" distL="0" distR="0" wp14:anchorId="1A04C5BE" wp14:editId="1A65B56D">
            <wp:extent cx="2246681" cy="2080260"/>
            <wp:effectExtent l="0" t="0" r="1270" b="0"/>
            <wp:docPr id="1304241400" name="Imagen 1" descr="Imagen que contiene biombo, juego, edificio, con baldos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1400" name="Imagen 1" descr="Imagen que contiene biombo, juego, edificio, con baldosas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1582" cy="208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3DEF" w14:textId="23359BE6" w:rsidR="00B71EDF" w:rsidRDefault="00B71EDF" w:rsidP="00B71EDF">
      <w:pPr>
        <w:jc w:val="center"/>
      </w:pPr>
      <w:r>
        <w:t>Imagen 2.1 Estado inicial naturaleza muerta</w:t>
      </w:r>
    </w:p>
    <w:p w14:paraId="0660F8A7" w14:textId="092B320E" w:rsidR="00B71EDF" w:rsidRDefault="00B71EDF" w:rsidP="00B71EDF">
      <w:r>
        <w:rPr>
          <w:noProof/>
        </w:rPr>
        <w:lastRenderedPageBreak/>
        <w:drawing>
          <wp:inline distT="0" distB="0" distL="0" distR="0" wp14:anchorId="592BE82D" wp14:editId="04802820">
            <wp:extent cx="5612130" cy="3024505"/>
            <wp:effectExtent l="0" t="0" r="7620" b="4445"/>
            <wp:docPr id="556774389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74389" name="Imagen 1" descr="Icon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1940" w14:textId="7BF29F13" w:rsidR="00B71EDF" w:rsidRDefault="00B71EDF" w:rsidP="00846AAB">
      <w:pPr>
        <w:jc w:val="center"/>
      </w:pPr>
      <w:r>
        <w:t>Imagen 2.2 Naturaleza Muerta Regla W210</w:t>
      </w:r>
    </w:p>
    <w:p w14:paraId="2A2983B3" w14:textId="5A5168EF" w:rsidR="00B71EDF" w:rsidRDefault="00B71EDF" w:rsidP="00B71EDF">
      <w:r>
        <w:t>Planificador</w:t>
      </w:r>
    </w:p>
    <w:p w14:paraId="53CF46BC" w14:textId="346A27ED" w:rsidR="00846AAB" w:rsidRDefault="00846AAB" w:rsidP="00846AAB">
      <w:pPr>
        <w:jc w:val="center"/>
      </w:pPr>
      <w:r>
        <w:rPr>
          <w:noProof/>
        </w:rPr>
        <w:drawing>
          <wp:inline distT="0" distB="0" distL="0" distR="0" wp14:anchorId="678A82A4" wp14:editId="47C2BBB9">
            <wp:extent cx="2819400" cy="2447925"/>
            <wp:effectExtent l="0" t="0" r="0" b="9525"/>
            <wp:docPr id="557113319" name="Imagen 1" descr="Imagen que contiene juego, con baldos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3319" name="Imagen 1" descr="Imagen que contiene juego, con baldosas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99EE" w14:textId="701999B6" w:rsidR="00846AAB" w:rsidRDefault="00846AAB" w:rsidP="00846AAB">
      <w:pPr>
        <w:jc w:val="center"/>
      </w:pPr>
      <w:r>
        <w:t>Imagen 2. Estado inicial planificador</w:t>
      </w:r>
    </w:p>
    <w:p w14:paraId="59F6600F" w14:textId="77777777" w:rsidR="00846AAB" w:rsidRDefault="00846AAB" w:rsidP="00B71EDF"/>
    <w:p w14:paraId="2292DECC" w14:textId="1CF34D61" w:rsidR="00846AAB" w:rsidRDefault="00846AAB" w:rsidP="00B71EDF">
      <w:r>
        <w:rPr>
          <w:noProof/>
        </w:rPr>
        <w:lastRenderedPageBreak/>
        <w:drawing>
          <wp:inline distT="0" distB="0" distL="0" distR="0" wp14:anchorId="3CEC4BBE" wp14:editId="4B223FB3">
            <wp:extent cx="5612130" cy="3044190"/>
            <wp:effectExtent l="0" t="0" r="7620" b="3810"/>
            <wp:docPr id="143941534" name="Imagen 1" descr="Forma, Flech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1534" name="Imagen 1" descr="Forma, Flech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2409" w14:textId="410F43F3" w:rsidR="00B71EDF" w:rsidRDefault="00B71EDF" w:rsidP="00B71EDF">
      <w:pPr>
        <w:jc w:val="center"/>
      </w:pPr>
      <w:r>
        <w:t>Imagen 2.3 planificador Regla W2</w:t>
      </w:r>
      <w:r w:rsidR="00846AAB">
        <w:t>4</w:t>
      </w:r>
      <w:r>
        <w:t>0</w:t>
      </w:r>
    </w:p>
    <w:p w14:paraId="5277A1C5" w14:textId="77777777" w:rsidR="00B71EDF" w:rsidRDefault="00B71EDF" w:rsidP="00B71EDF"/>
    <w:p w14:paraId="72DDE3AB" w14:textId="77777777" w:rsidR="00A42A8F" w:rsidRPr="007E35C9" w:rsidRDefault="00A42A8F" w:rsidP="00A42A8F">
      <w:pPr>
        <w:jc w:val="both"/>
        <w:rPr>
          <w:b/>
          <w:bCs/>
          <w:sz w:val="36"/>
          <w:szCs w:val="36"/>
        </w:rPr>
      </w:pPr>
      <w:r w:rsidRPr="007E35C9">
        <w:rPr>
          <w:b/>
          <w:bCs/>
          <w:sz w:val="36"/>
          <w:szCs w:val="36"/>
        </w:rPr>
        <w:t>Conclusiones</w:t>
      </w:r>
    </w:p>
    <w:p w14:paraId="4574008C" w14:textId="77777777" w:rsidR="00A42A8F" w:rsidRDefault="00A42A8F" w:rsidP="00A42A8F">
      <w:pPr>
        <w:jc w:val="both"/>
      </w:pPr>
      <w:r>
        <w:t>En este extenso marco teórico sobre Autómatas Celulares (AC) y Autómatas Celulares Unidimensionales (AC 1D), hemos explorado la naturaleza fascinante de estos modelos matemáticos, que encuentran su inspiración en la observación de fenómenos biológicos y la simulación de sistemas complejos. La aplicación de reglas locales simples en una cuadrícula bidimensional o un arreglo lineal unidimensional da lugar a comportamientos emergentes sorprendentes y patrones autónomos.</w:t>
      </w:r>
    </w:p>
    <w:p w14:paraId="0E45C438" w14:textId="77777777" w:rsidR="00A42A8F" w:rsidRDefault="00A42A8F" w:rsidP="00A42A8F">
      <w:pPr>
        <w:jc w:val="both"/>
      </w:pPr>
    </w:p>
    <w:p w14:paraId="25854527" w14:textId="77777777" w:rsidR="00A42A8F" w:rsidRDefault="00A42A8F" w:rsidP="00A42A8F">
      <w:pPr>
        <w:jc w:val="both"/>
      </w:pPr>
      <w:r>
        <w:t>La notación B#[###]/S</w:t>
      </w:r>
      <w:proofErr w:type="gramStart"/>
      <w:r>
        <w:t>#[</w:t>
      </w:r>
      <w:proofErr w:type="gramEnd"/>
      <w:r>
        <w:t>####] define las reglas de transición en AC, y al introducir dígitos del número de estudiante, se personaliza la experiencia de exploración, añadiendo una capa única y distintiva a los patrones generados. Esta adaptación personalizada refleja la versatilidad de los AC para modelar sistemas complejos de manera individualizada.</w:t>
      </w:r>
    </w:p>
    <w:p w14:paraId="04BAB47A" w14:textId="77777777" w:rsidR="00A42A8F" w:rsidRDefault="00A42A8F" w:rsidP="00A42A8F">
      <w:pPr>
        <w:jc w:val="both"/>
      </w:pPr>
    </w:p>
    <w:p w14:paraId="09AA4E7E" w14:textId="77777777" w:rsidR="00A42A8F" w:rsidRDefault="00A42A8F" w:rsidP="00A42A8F">
      <w:pPr>
        <w:jc w:val="both"/>
      </w:pPr>
      <w:r>
        <w:t xml:space="preserve">En cuanto a los ejercicios propuestos, la búsqueda de osciladores,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y </w:t>
      </w:r>
      <w:proofErr w:type="spellStart"/>
      <w:r>
        <w:t>gliders</w:t>
      </w:r>
      <w:proofErr w:type="spellEnd"/>
      <w:r>
        <w:t xml:space="preserve"> bajo reglas específicas B#[###]/S</w:t>
      </w:r>
      <w:proofErr w:type="gramStart"/>
      <w:r>
        <w:t>#[</w:t>
      </w:r>
      <w:proofErr w:type="gramEnd"/>
      <w:r>
        <w:t>####] implica explorar la diversidad de comportamientos que pueden emerger en un AC. La aplicación de estos conceptos a Autómatas Celulares 1D, con la condición adicional de al menos 3 celdas en la configuración inicial, agrega un desafío específico y abre la puerta a comprender patrones en un contexto unidimensional.</w:t>
      </w:r>
    </w:p>
    <w:p w14:paraId="6ACDC3D0" w14:textId="77777777" w:rsidR="00A42A8F" w:rsidRPr="00A42A8F" w:rsidRDefault="00A42A8F" w:rsidP="00A42A8F">
      <w:pPr>
        <w:jc w:val="both"/>
        <w:rPr>
          <w:u w:val="single"/>
        </w:rPr>
      </w:pPr>
    </w:p>
    <w:sectPr w:rsidR="00A42A8F" w:rsidRPr="00A42A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E4819"/>
    <w:multiLevelType w:val="multilevel"/>
    <w:tmpl w:val="5C0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20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87"/>
    <w:rsid w:val="00302A87"/>
    <w:rsid w:val="00635E59"/>
    <w:rsid w:val="00846AAB"/>
    <w:rsid w:val="00A42A8F"/>
    <w:rsid w:val="00AD2876"/>
    <w:rsid w:val="00B71EDF"/>
    <w:rsid w:val="00BC3607"/>
    <w:rsid w:val="00C90623"/>
    <w:rsid w:val="00FB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B02DB"/>
  <w15:chartTrackingRefBased/>
  <w15:docId w15:val="{2D288971-C598-4AE9-A7D5-5686D66B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E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898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Lopez Cruz</dc:creator>
  <cp:keywords/>
  <dc:description/>
  <cp:lastModifiedBy>Cesar Lopez Cruz</cp:lastModifiedBy>
  <cp:revision>2</cp:revision>
  <dcterms:created xsi:type="dcterms:W3CDTF">2023-12-20T21:33:00Z</dcterms:created>
  <dcterms:modified xsi:type="dcterms:W3CDTF">2024-01-08T08:00:00Z</dcterms:modified>
</cp:coreProperties>
</file>