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27E1" w14:textId="6E8CAF62" w:rsidR="7A476CE1" w:rsidRPr="00D113CB" w:rsidRDefault="7A476CE1" w:rsidP="7A476CE1">
      <w:pP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</w:rPr>
      </w:pPr>
    </w:p>
    <w:p w14:paraId="3D6C67DD" w14:textId="1B061DA0" w:rsidR="7A476CE1" w:rsidRPr="00D113CB" w:rsidRDefault="3E907857" w:rsidP="00D113CB">
      <w:pPr>
        <w:spacing w:line="360" w:lineRule="auto"/>
        <w:ind w:firstLine="709"/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D113CB">
        <w:rPr>
          <w:rFonts w:ascii="Arial" w:eastAsia="Times New Roman" w:hAnsi="Arial" w:cs="Arial"/>
          <w:b/>
          <w:bCs/>
          <w:color w:val="000000" w:themeColor="text1"/>
        </w:rPr>
        <w:t>DISEÑO DE SOFTWARE</w:t>
      </w:r>
    </w:p>
    <w:p w14:paraId="16B4B6FE" w14:textId="77777777" w:rsidR="00D113CB" w:rsidRPr="00D113CB" w:rsidRDefault="00D113CB" w:rsidP="00D113CB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</w:p>
    <w:p w14:paraId="44B58F24" w14:textId="53FF8EBA" w:rsidR="00D113CB" w:rsidRPr="00D113CB" w:rsidRDefault="3E907857" w:rsidP="00D113CB">
      <w:pPr>
        <w:spacing w:line="360" w:lineRule="auto"/>
        <w:ind w:firstLine="709"/>
        <w:jc w:val="center"/>
        <w:rPr>
          <w:rFonts w:ascii="Arial" w:eastAsia="Times New Roman" w:hAnsi="Arial" w:cs="Arial"/>
          <w:b/>
          <w:bCs/>
          <w:color w:val="000000" w:themeColor="text1"/>
        </w:rPr>
      </w:pPr>
      <w:proofErr w:type="gramStart"/>
      <w:r w:rsidRPr="00D113CB">
        <w:rPr>
          <w:rFonts w:ascii="Arial" w:eastAsia="Times New Roman" w:hAnsi="Arial" w:cs="Arial"/>
          <w:b/>
          <w:bCs/>
          <w:color w:val="000000" w:themeColor="text1"/>
        </w:rPr>
        <w:t>TA</w:t>
      </w:r>
      <w:r w:rsidR="4E84B61C" w:rsidRPr="00D113CB">
        <w:rPr>
          <w:rFonts w:ascii="Arial" w:eastAsia="Times New Roman" w:hAnsi="Arial" w:cs="Arial"/>
          <w:b/>
          <w:bCs/>
          <w:color w:val="000000" w:themeColor="text1"/>
        </w:rPr>
        <w:t xml:space="preserve">REA </w:t>
      </w:r>
      <w:r w:rsidRPr="00D113CB">
        <w:rPr>
          <w:rFonts w:ascii="Arial" w:eastAsia="Times New Roman" w:hAnsi="Arial" w:cs="Arial"/>
          <w:b/>
          <w:bCs/>
          <w:color w:val="000000" w:themeColor="text1"/>
        </w:rPr>
        <w:t xml:space="preserve"> #</w:t>
      </w:r>
      <w:proofErr w:type="gramEnd"/>
      <w:r w:rsidR="7F100E8A" w:rsidRPr="00D113CB">
        <w:rPr>
          <w:rFonts w:ascii="Arial" w:eastAsia="Times New Roman" w:hAnsi="Arial" w:cs="Arial"/>
          <w:b/>
          <w:bCs/>
          <w:color w:val="000000" w:themeColor="text1"/>
        </w:rPr>
        <w:t>3</w:t>
      </w:r>
    </w:p>
    <w:p w14:paraId="0CCAA011" w14:textId="77777777" w:rsidR="00D113CB" w:rsidRPr="00D113CB" w:rsidRDefault="00D113CB" w:rsidP="00D113CB">
      <w:pPr>
        <w:spacing w:line="360" w:lineRule="auto"/>
        <w:ind w:firstLine="709"/>
        <w:jc w:val="center"/>
        <w:rPr>
          <w:rFonts w:ascii="Arial" w:eastAsia="Times New Roman" w:hAnsi="Arial" w:cs="Arial"/>
          <w:b/>
          <w:bCs/>
          <w:color w:val="000000" w:themeColor="text1"/>
        </w:rPr>
      </w:pPr>
    </w:p>
    <w:p w14:paraId="044130F3" w14:textId="77777777" w:rsidR="00D113CB" w:rsidRPr="00D113CB" w:rsidRDefault="00D113CB" w:rsidP="00D113CB">
      <w:pPr>
        <w:spacing w:before="240" w:after="240"/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D113CB">
        <w:rPr>
          <w:rFonts w:ascii="Arial" w:eastAsia="Aptos" w:hAnsi="Arial" w:cs="Arial"/>
          <w:b/>
          <w:bCs/>
          <w:color w:val="000000" w:themeColor="text1"/>
        </w:rPr>
        <w:t>Informe sobre la Implementación y Evaluación de un Sistema de Gestión utilizando Patrones de Diseño</w:t>
      </w:r>
    </w:p>
    <w:p w14:paraId="3E072036" w14:textId="2BA063DA" w:rsidR="7A476CE1" w:rsidRPr="00D113CB" w:rsidRDefault="7A476CE1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</w:p>
    <w:p w14:paraId="32B2A575" w14:textId="1298BD40" w:rsidR="3E907857" w:rsidRPr="00D113CB" w:rsidRDefault="3E907857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  <w:r w:rsidRPr="00D113CB">
        <w:rPr>
          <w:rFonts w:ascii="Arial" w:eastAsia="Times New Roman" w:hAnsi="Arial" w:cs="Arial"/>
          <w:b/>
          <w:bCs/>
          <w:color w:val="000000" w:themeColor="text1"/>
        </w:rPr>
        <w:t>Integrantes del Grupo:</w:t>
      </w:r>
    </w:p>
    <w:p w14:paraId="4DF12B06" w14:textId="288256E0" w:rsidR="3E907857" w:rsidRPr="00D113CB" w:rsidRDefault="3E907857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  <w:r w:rsidRPr="00D113CB">
        <w:rPr>
          <w:rFonts w:ascii="Arial" w:eastAsia="Times New Roman" w:hAnsi="Arial" w:cs="Arial"/>
          <w:color w:val="000000" w:themeColor="text1"/>
        </w:rPr>
        <w:t>- Ariel Arias</w:t>
      </w:r>
    </w:p>
    <w:p w14:paraId="561DBAF5" w14:textId="65C2E3A8" w:rsidR="3E907857" w:rsidRPr="00D113CB" w:rsidRDefault="3E907857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  <w:r w:rsidRPr="00D113CB">
        <w:rPr>
          <w:rFonts w:ascii="Arial" w:eastAsia="Times New Roman" w:hAnsi="Arial" w:cs="Arial"/>
          <w:color w:val="000000" w:themeColor="text1"/>
        </w:rPr>
        <w:t>- Erick Murillo</w:t>
      </w:r>
    </w:p>
    <w:p w14:paraId="358A5EF9" w14:textId="4573C041" w:rsidR="3E907857" w:rsidRPr="00D113CB" w:rsidRDefault="3E907857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  <w:r w:rsidRPr="00D113CB">
        <w:rPr>
          <w:rFonts w:ascii="Arial" w:eastAsia="Times New Roman" w:hAnsi="Arial" w:cs="Arial"/>
          <w:color w:val="000000" w:themeColor="text1"/>
        </w:rPr>
        <w:t>- Cesar Mera</w:t>
      </w:r>
    </w:p>
    <w:p w14:paraId="1C24C1CE" w14:textId="0531F61C" w:rsidR="3E907857" w:rsidRPr="00D113CB" w:rsidRDefault="3E907857" w:rsidP="7A476CE1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 w:themeColor="text1"/>
        </w:rPr>
      </w:pPr>
      <w:r w:rsidRPr="00D113CB">
        <w:rPr>
          <w:rFonts w:ascii="Arial" w:eastAsia="Times New Roman" w:hAnsi="Arial" w:cs="Arial"/>
          <w:color w:val="000000" w:themeColor="text1"/>
        </w:rPr>
        <w:t>- Adrián Toledo</w:t>
      </w:r>
    </w:p>
    <w:p w14:paraId="1A6E5320" w14:textId="1CC21A33" w:rsidR="00D113CB" w:rsidRPr="00D113CB" w:rsidRDefault="00D113CB" w:rsidP="00D113CB">
      <w:pPr>
        <w:rPr>
          <w:rFonts w:ascii="Arial" w:hAnsi="Arial" w:cs="Arial"/>
          <w:color w:val="000000" w:themeColor="text1"/>
        </w:rPr>
      </w:pPr>
    </w:p>
    <w:p w14:paraId="76111903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64763F07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30C88231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44432316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1C3547A1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67C765FD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1540B22B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0DDD7409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749549C7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09F5CBE8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sdt>
      <w:sdtPr>
        <w:rPr>
          <w:rFonts w:ascii="Arial" w:hAnsi="Arial" w:cs="Arial"/>
          <w:color w:val="000000" w:themeColor="text1"/>
          <w:lang w:val="es-ES"/>
        </w:rPr>
        <w:id w:val="16426886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4"/>
          <w:lang w:eastAsia="en-US"/>
        </w:rPr>
      </w:sdtEndPr>
      <w:sdtContent>
        <w:p w14:paraId="12CB7F3C" w14:textId="5B77C8B7" w:rsidR="00D113CB" w:rsidRPr="00D113CB" w:rsidRDefault="00D113CB">
          <w:pPr>
            <w:pStyle w:val="TtuloTDC"/>
            <w:rPr>
              <w:rFonts w:ascii="Arial" w:hAnsi="Arial" w:cs="Arial"/>
              <w:color w:val="000000" w:themeColor="text1"/>
            </w:rPr>
          </w:pPr>
          <w:r w:rsidRPr="00D113CB">
            <w:rPr>
              <w:rFonts w:ascii="Arial" w:hAnsi="Arial" w:cs="Arial"/>
              <w:color w:val="000000" w:themeColor="text1"/>
              <w:lang w:val="es-ES"/>
            </w:rPr>
            <w:t>Tabla de contenido</w:t>
          </w:r>
        </w:p>
        <w:p w14:paraId="5678294F" w14:textId="3F8F2268" w:rsidR="00D113CB" w:rsidRDefault="00D113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r w:rsidRPr="00D113CB">
            <w:rPr>
              <w:rFonts w:ascii="Arial" w:hAnsi="Arial" w:cs="Arial"/>
              <w:color w:val="000000" w:themeColor="text1"/>
            </w:rPr>
            <w:fldChar w:fldCharType="begin"/>
          </w:r>
          <w:r w:rsidRPr="00D113CB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D113CB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88041386" w:history="1">
            <w:r w:rsidRPr="00A936A4">
              <w:rPr>
                <w:rStyle w:val="Hipervnculo"/>
                <w:rFonts w:ascii="Arial" w:eastAsia="Aptos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8D72" w14:textId="6CE8F0E0" w:rsidR="00D113CB" w:rsidRDefault="00D113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87" w:history="1">
            <w:r w:rsidRPr="00A936A4">
              <w:rPr>
                <w:rStyle w:val="Hipervnculo"/>
                <w:rFonts w:ascii="Arial" w:eastAsia="Aptos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2EC5" w14:textId="4DDE6089" w:rsidR="00D113CB" w:rsidRDefault="00D113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88" w:history="1">
            <w:r w:rsidRPr="00A936A4">
              <w:rPr>
                <w:rStyle w:val="Hipervnculo"/>
                <w:rFonts w:ascii="Arial" w:eastAsia="Aptos" w:hAnsi="Arial" w:cs="Arial"/>
                <w:b/>
                <w:bCs/>
                <w:noProof/>
              </w:rPr>
              <w:t>Resultado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2C09" w14:textId="152678CF" w:rsidR="00D113CB" w:rsidRDefault="00D113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89" w:history="1">
            <w:r w:rsidRPr="00A936A4">
              <w:rPr>
                <w:rStyle w:val="Hipervnculo"/>
                <w:rFonts w:ascii="Arial" w:hAnsi="Arial" w:cs="Arial"/>
                <w:b/>
                <w:bCs/>
                <w:noProof/>
              </w:rPr>
              <w:t>UML corregido y retroalimentación del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2165" w14:textId="605B1EEC" w:rsidR="00D113CB" w:rsidRDefault="00D113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90" w:history="1">
            <w:r w:rsidRPr="00A936A4">
              <w:rPr>
                <w:rStyle w:val="Hipervnculo"/>
                <w:rFonts w:ascii="Arial" w:eastAsia="Aptos" w:hAnsi="Arial" w:cs="Arial"/>
                <w:b/>
                <w:bCs/>
                <w:noProof/>
              </w:rPr>
              <w:t>Modificación del patrón Abstract Factory para apuestas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0E82" w14:textId="2C66A516" w:rsidR="00D113CB" w:rsidRDefault="00D113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91" w:history="1">
            <w:r w:rsidRPr="00A936A4">
              <w:rPr>
                <w:rStyle w:val="Hipervnculo"/>
                <w:rFonts w:ascii="Arial" w:hAnsi="Arial" w:cs="Arial"/>
                <w:b/>
                <w:bCs/>
                <w:noProof/>
              </w:rPr>
              <w:t>Incorporación del patrón de diseño Singleton al sistema de apuestas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83DD" w14:textId="742B9F53" w:rsidR="00D113CB" w:rsidRDefault="00D113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92" w:history="1">
            <w:r w:rsidRPr="00A936A4">
              <w:rPr>
                <w:rStyle w:val="Hipervnculo"/>
                <w:rFonts w:ascii="Arial" w:hAnsi="Arial" w:cs="Arial"/>
                <w:b/>
                <w:bCs/>
                <w:noProof/>
              </w:rPr>
              <w:t>Flexibilidad del diseño original para incorporar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B20A" w14:textId="3CF34CFA" w:rsidR="00D113CB" w:rsidRDefault="00D113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8041393" w:history="1">
            <w:r w:rsidRPr="00A936A4">
              <w:rPr>
                <w:rStyle w:val="Hipervnculo"/>
                <w:rFonts w:ascii="Arial" w:hAnsi="Arial" w:cs="Arial"/>
                <w:b/>
                <w:bCs/>
                <w:noProof/>
              </w:rPr>
              <w:t>Beneficios y limitaciones de los patrones de diseño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DB2B" w14:textId="6AFE141B" w:rsidR="00D113CB" w:rsidRPr="00D113CB" w:rsidRDefault="00D113CB">
          <w:pPr>
            <w:rPr>
              <w:rFonts w:ascii="Arial" w:hAnsi="Arial" w:cs="Arial"/>
              <w:color w:val="000000" w:themeColor="text1"/>
            </w:rPr>
          </w:pPr>
          <w:r w:rsidRPr="00D113CB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4699CEE1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12528B9B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54920FAA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17C62EDD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18AC5B3F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3DFD9419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332AB22B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4D974886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2C244BF5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3E10BE4D" w14:textId="77777777" w:rsidR="00D113CB" w:rsidRPr="00D113CB" w:rsidRDefault="00D113CB" w:rsidP="7A476CE1">
      <w:pPr>
        <w:spacing w:before="240" w:after="240"/>
        <w:rPr>
          <w:rFonts w:ascii="Arial" w:eastAsia="Aptos" w:hAnsi="Arial" w:cs="Arial"/>
          <w:b/>
          <w:bCs/>
          <w:color w:val="000000" w:themeColor="text1"/>
        </w:rPr>
      </w:pPr>
    </w:p>
    <w:p w14:paraId="688A403C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046F60D9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072554FF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50EDA58D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31AE37B1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33FEC550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55EC7DA2" w14:textId="77777777" w:rsidR="00D113CB" w:rsidRPr="00D113CB" w:rsidRDefault="00D113CB" w:rsidP="7A476CE1">
      <w:pPr>
        <w:spacing w:before="240" w:after="240"/>
        <w:rPr>
          <w:rFonts w:ascii="Arial" w:hAnsi="Arial" w:cs="Arial"/>
          <w:color w:val="000000" w:themeColor="text1"/>
        </w:rPr>
      </w:pPr>
    </w:p>
    <w:p w14:paraId="3C070A35" w14:textId="0AF697F0" w:rsidR="4D36B55D" w:rsidRPr="00D113CB" w:rsidRDefault="4D36B55D" w:rsidP="00D113CB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88041386"/>
      <w:r w:rsidRPr="00D113CB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lastRenderedPageBreak/>
        <w:t>Introducción</w:t>
      </w:r>
      <w:bookmarkEnd w:id="0"/>
    </w:p>
    <w:p w14:paraId="5DC7A094" w14:textId="088E1AA9" w:rsidR="4D36B55D" w:rsidRPr="00D113CB" w:rsidRDefault="4D36B55D" w:rsidP="7A476CE1">
      <w:pPr>
        <w:spacing w:before="240" w:after="240"/>
        <w:rPr>
          <w:rFonts w:ascii="Arial" w:hAnsi="Arial" w:cs="Arial"/>
          <w:color w:val="000000" w:themeColor="text1"/>
        </w:rPr>
      </w:pPr>
      <w:r w:rsidRPr="00D113CB">
        <w:rPr>
          <w:rFonts w:ascii="Arial" w:eastAsia="Aptos" w:hAnsi="Arial" w:cs="Arial"/>
          <w:color w:val="000000" w:themeColor="text1"/>
        </w:rPr>
        <w:t>Este informe presenta la implementación de un sistema de gestión diseñado mediante el uso de patrones de diseño, siguiendo las especificaciones previas en UML, y desarrollando el código correspondiente en Java. El objetivo principal de este proyecto es asegurar la funcionalidad básica del sistema sin necesidad de una interfaz gráfica, y evaluar cómo los patrones de diseño utilizados facilitan la incorporación de nuevos requerimientos y la implementación de cambios en el sistema. Durante el proceso, se utilizó una metodología orientada a objetos para estructurar las clases, interfaces y métodos según los diagramas UML entregados, asegurando la escalabilidad y mantenibilidad del sistema. Además, se evaluaron los beneficios y limitaciones de los patrones de diseño aplicados, tales como Factory</w:t>
      </w:r>
      <w:r w:rsidR="377C8E0B" w:rsidRPr="00D113CB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="377C8E0B" w:rsidRPr="00D113CB">
        <w:rPr>
          <w:rFonts w:ascii="Arial" w:eastAsia="Aptos" w:hAnsi="Arial" w:cs="Arial"/>
          <w:color w:val="000000" w:themeColor="text1"/>
        </w:rPr>
        <w:t>Method</w:t>
      </w:r>
      <w:proofErr w:type="spellEnd"/>
      <w:r w:rsidRPr="00D113CB"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 w:rsidRPr="00D113CB">
        <w:rPr>
          <w:rFonts w:ascii="Arial" w:eastAsia="Aptos" w:hAnsi="Arial" w:cs="Arial"/>
          <w:color w:val="000000" w:themeColor="text1"/>
        </w:rPr>
        <w:t>Observer</w:t>
      </w:r>
      <w:proofErr w:type="spellEnd"/>
      <w:r w:rsidRPr="00D113CB"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 w:rsidRPr="00D113CB">
        <w:rPr>
          <w:rFonts w:ascii="Arial" w:eastAsia="Aptos" w:hAnsi="Arial" w:cs="Arial"/>
          <w:color w:val="000000" w:themeColor="text1"/>
        </w:rPr>
        <w:t>Strategy</w:t>
      </w:r>
      <w:proofErr w:type="spellEnd"/>
      <w:r w:rsidR="03ABBE18" w:rsidRPr="00D113CB">
        <w:rPr>
          <w:rFonts w:ascii="Arial" w:eastAsia="Aptos" w:hAnsi="Arial" w:cs="Arial"/>
          <w:color w:val="000000" w:themeColor="text1"/>
        </w:rPr>
        <w:t xml:space="preserve"> y </w:t>
      </w:r>
      <w:proofErr w:type="spellStart"/>
      <w:r w:rsidR="03ABBE18" w:rsidRPr="00D113CB">
        <w:rPr>
          <w:rFonts w:ascii="Arial" w:eastAsia="Aptos" w:hAnsi="Arial" w:cs="Arial"/>
          <w:color w:val="000000" w:themeColor="text1"/>
        </w:rPr>
        <w:t>siglenton</w:t>
      </w:r>
      <w:proofErr w:type="spellEnd"/>
      <w:r w:rsidRPr="00D113CB">
        <w:rPr>
          <w:rFonts w:ascii="Arial" w:eastAsia="Aptos" w:hAnsi="Arial" w:cs="Arial"/>
          <w:color w:val="000000" w:themeColor="text1"/>
        </w:rPr>
        <w:t xml:space="preserve"> para entender su impacto en la flexibilidad del sistema.</w:t>
      </w:r>
    </w:p>
    <w:p w14:paraId="6C5299D9" w14:textId="07525E3B" w:rsidR="4D36B55D" w:rsidRPr="00D113CB" w:rsidRDefault="4D36B55D" w:rsidP="00D113CB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88041387"/>
      <w:r w:rsidRPr="00D113CB">
        <w:rPr>
          <w:rFonts w:ascii="Arial" w:eastAsia="Aptos" w:hAnsi="Arial" w:cs="Arial"/>
          <w:b/>
          <w:bCs/>
          <w:color w:val="000000" w:themeColor="text1"/>
          <w:sz w:val="24"/>
          <w:szCs w:val="24"/>
        </w:rPr>
        <w:t>Objetivos Específicos</w:t>
      </w:r>
      <w:bookmarkEnd w:id="1"/>
    </w:p>
    <w:p w14:paraId="35182574" w14:textId="6B202EFB" w:rsidR="4D36B55D" w:rsidRPr="00D113CB" w:rsidRDefault="4D36B55D" w:rsidP="7A476CE1">
      <w:pPr>
        <w:pStyle w:val="Prrafodelista"/>
        <w:numPr>
          <w:ilvl w:val="0"/>
          <w:numId w:val="2"/>
        </w:numPr>
        <w:spacing w:after="0"/>
        <w:rPr>
          <w:rFonts w:ascii="Arial" w:eastAsia="Aptos" w:hAnsi="Arial" w:cs="Arial"/>
          <w:color w:val="000000" w:themeColor="text1"/>
        </w:rPr>
      </w:pPr>
      <w:r w:rsidRPr="00D113CB">
        <w:rPr>
          <w:rFonts w:ascii="Arial" w:eastAsia="Aptos" w:hAnsi="Arial" w:cs="Arial"/>
          <w:color w:val="000000" w:themeColor="text1"/>
        </w:rPr>
        <w:t>Completar la implementación del proyecto utilizando los diagramas UML y patrones de diseño previamente establecidos.</w:t>
      </w:r>
    </w:p>
    <w:p w14:paraId="16727BE6" w14:textId="20152254" w:rsidR="4D36B55D" w:rsidRPr="00D113CB" w:rsidRDefault="4D36B55D" w:rsidP="7A476CE1">
      <w:pPr>
        <w:pStyle w:val="Prrafodelista"/>
        <w:numPr>
          <w:ilvl w:val="0"/>
          <w:numId w:val="2"/>
        </w:numPr>
        <w:spacing w:after="0"/>
        <w:rPr>
          <w:rFonts w:ascii="Arial" w:eastAsia="Aptos" w:hAnsi="Arial" w:cs="Arial"/>
          <w:color w:val="000000" w:themeColor="text1"/>
        </w:rPr>
      </w:pPr>
      <w:r w:rsidRPr="00D113CB">
        <w:rPr>
          <w:rFonts w:ascii="Arial" w:eastAsia="Aptos" w:hAnsi="Arial" w:cs="Arial"/>
          <w:color w:val="000000" w:themeColor="text1"/>
        </w:rPr>
        <w:t>Evaluar la flexibilidad y facilidad proporcionada por los patrones de diseño al incorporar nuevos requerimientos y realizar cambios en el sistema.</w:t>
      </w:r>
    </w:p>
    <w:p w14:paraId="2BE7A201" w14:textId="070698D2" w:rsidR="4D36B55D" w:rsidRPr="00D113CB" w:rsidRDefault="4D36B55D" w:rsidP="00D113CB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88041388"/>
      <w:r w:rsidRPr="00D113CB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t>Resultado de Aprendizaje</w:t>
      </w:r>
      <w:bookmarkEnd w:id="2"/>
    </w:p>
    <w:p w14:paraId="19C91AF7" w14:textId="02C3F643" w:rsidR="4D36B55D" w:rsidRPr="00D113CB" w:rsidRDefault="4D36B55D" w:rsidP="7A476CE1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color w:val="000000" w:themeColor="text1"/>
        </w:rPr>
      </w:pPr>
      <w:r w:rsidRPr="00D113CB">
        <w:rPr>
          <w:rFonts w:ascii="Arial" w:eastAsia="Aptos" w:hAnsi="Arial" w:cs="Arial"/>
          <w:color w:val="000000" w:themeColor="text1"/>
        </w:rPr>
        <w:t>Capacidad para implementar sistemas siguiendo los patrones de diseño preestablecidos, respetando la estructura y los diagramas UML entregados.</w:t>
      </w:r>
    </w:p>
    <w:p w14:paraId="0ED2B966" w14:textId="14729206" w:rsidR="4D36B55D" w:rsidRPr="00D113CB" w:rsidRDefault="4D36B55D" w:rsidP="7A476CE1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color w:val="000000" w:themeColor="text1"/>
        </w:rPr>
      </w:pPr>
      <w:r w:rsidRPr="00D113CB">
        <w:rPr>
          <w:rFonts w:ascii="Arial" w:eastAsia="Aptos" w:hAnsi="Arial" w:cs="Arial"/>
          <w:color w:val="000000" w:themeColor="text1"/>
        </w:rPr>
        <w:t>Habilidad para evaluar la robustez y extensibilidad del diseño implementado al realizar cambios o agregar nuevos requerimientos en el sistema.</w:t>
      </w:r>
    </w:p>
    <w:p w14:paraId="727EDD0F" w14:textId="66539C3E" w:rsidR="7A476CE1" w:rsidRPr="00D113CB" w:rsidRDefault="7A476CE1">
      <w:pPr>
        <w:rPr>
          <w:rFonts w:ascii="Arial" w:hAnsi="Arial" w:cs="Arial"/>
          <w:color w:val="000000" w:themeColor="text1"/>
        </w:rPr>
      </w:pPr>
    </w:p>
    <w:p w14:paraId="28EC11D7" w14:textId="40E956E0" w:rsidR="7A476CE1" w:rsidRPr="00D113CB" w:rsidRDefault="7A476CE1">
      <w:pPr>
        <w:rPr>
          <w:rFonts w:ascii="Arial" w:hAnsi="Arial" w:cs="Arial"/>
          <w:color w:val="000000" w:themeColor="text1"/>
        </w:rPr>
      </w:pPr>
    </w:p>
    <w:p w14:paraId="42D4A97D" w14:textId="6BDA0970" w:rsidR="7A476CE1" w:rsidRPr="00D113CB" w:rsidRDefault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color w:val="000000" w:themeColor="text1"/>
        </w:rPr>
        <w:br w:type="page"/>
      </w:r>
    </w:p>
    <w:p w14:paraId="187E2E1D" w14:textId="721A23FE" w:rsidR="68D42ABD" w:rsidRPr="00D113CB" w:rsidRDefault="68D42ABD" w:rsidP="00D113CB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88041389"/>
      <w:r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U</w:t>
      </w:r>
      <w:r w:rsidR="44E01230"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t>ML</w:t>
      </w:r>
      <w:r w:rsidR="45A59DBB"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corregido</w:t>
      </w:r>
      <w:r w:rsidR="103A51AC"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retroalimentación del profesor</w:t>
      </w:r>
      <w:bookmarkEnd w:id="3"/>
    </w:p>
    <w:p w14:paraId="2E305C73" w14:textId="77777777" w:rsidR="00D113CB" w:rsidRDefault="0F7DBD6D" w:rsidP="00D113CB">
      <w:pPr>
        <w:pStyle w:val="Ttulo2"/>
        <w:rPr>
          <w:rFonts w:ascii="Arial" w:eastAsia="Aptos" w:hAnsi="Arial" w:cs="Arial"/>
          <w:b/>
          <w:bCs/>
          <w:color w:val="000000" w:themeColor="text1"/>
          <w:sz w:val="24"/>
          <w:szCs w:val="24"/>
        </w:rPr>
      </w:pPr>
      <w:bookmarkStart w:id="4" w:name="_Toc188041390"/>
      <w:r w:rsidRPr="00D113CB">
        <w:rPr>
          <w:rFonts w:ascii="Arial" w:eastAsia="Aptos" w:hAnsi="Arial" w:cs="Arial"/>
          <w:b/>
          <w:bCs/>
          <w:color w:val="000000" w:themeColor="text1"/>
          <w:sz w:val="24"/>
          <w:szCs w:val="24"/>
        </w:rPr>
        <w:t xml:space="preserve">Modificación del patrón </w:t>
      </w:r>
      <w:proofErr w:type="spellStart"/>
      <w:r w:rsidRPr="00D113CB">
        <w:rPr>
          <w:rFonts w:ascii="Arial" w:eastAsia="Aptos" w:hAnsi="Arial" w:cs="Arial"/>
          <w:b/>
          <w:bCs/>
          <w:color w:val="000000" w:themeColor="text1"/>
          <w:sz w:val="24"/>
          <w:szCs w:val="24"/>
        </w:rPr>
        <w:t>Abstract</w:t>
      </w:r>
      <w:proofErr w:type="spellEnd"/>
      <w:r w:rsidRPr="00D113CB">
        <w:rPr>
          <w:rFonts w:ascii="Arial" w:eastAsia="Aptos" w:hAnsi="Arial" w:cs="Arial"/>
          <w:b/>
          <w:bCs/>
          <w:color w:val="000000" w:themeColor="text1"/>
          <w:sz w:val="24"/>
          <w:szCs w:val="24"/>
        </w:rPr>
        <w:t xml:space="preserve"> Factory para apuestas simples</w:t>
      </w:r>
      <w:bookmarkEnd w:id="4"/>
    </w:p>
    <w:p w14:paraId="6AAD71E2" w14:textId="5A8EAA83" w:rsidR="0F7DBD6D" w:rsidRPr="00D113CB" w:rsidRDefault="0F7DBD6D" w:rsidP="00D113CB">
      <w:pPr>
        <w:rPr>
          <w:rFonts w:ascii="Arial" w:hAnsi="Arial" w:cs="Arial"/>
          <w:b/>
          <w:bCs/>
        </w:rPr>
      </w:pPr>
      <w:r w:rsidRPr="00D113CB">
        <w:rPr>
          <w:rFonts w:ascii="Arial" w:hAnsi="Arial" w:cs="Arial"/>
        </w:rPr>
        <w:t xml:space="preserve">El patrón de diseño </w:t>
      </w:r>
      <w:proofErr w:type="spellStart"/>
      <w:r w:rsidRPr="00D113CB">
        <w:rPr>
          <w:rFonts w:ascii="Arial" w:hAnsi="Arial" w:cs="Arial"/>
        </w:rPr>
        <w:t>Abstract</w:t>
      </w:r>
      <w:proofErr w:type="spellEnd"/>
      <w:r w:rsidRPr="00D113CB">
        <w:rPr>
          <w:rFonts w:ascii="Arial" w:hAnsi="Arial" w:cs="Arial"/>
        </w:rPr>
        <w:t xml:space="preserve"> Factory puede ser modificado para optimizarlo y enfocarlo exclusivamente en la creación de apuestas simples, eliminando la complejidad innecesaria y mejorando la eficiencia.</w:t>
      </w:r>
    </w:p>
    <w:p w14:paraId="6DDB1469" w14:textId="4ADC855D" w:rsidR="0F7DBD6D" w:rsidRPr="00D113CB" w:rsidRDefault="0F7DBD6D" w:rsidP="00D113CB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88041391"/>
      <w:r w:rsidRPr="00D113C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Incorporación del patrón de diseño </w:t>
      </w:r>
      <w:proofErr w:type="spellStart"/>
      <w:r w:rsidRPr="00D113CB">
        <w:rPr>
          <w:rFonts w:ascii="Arial" w:hAnsi="Arial" w:cs="Arial"/>
          <w:b/>
          <w:bCs/>
          <w:color w:val="000000" w:themeColor="text1"/>
          <w:sz w:val="24"/>
          <w:szCs w:val="24"/>
        </w:rPr>
        <w:t>Singleton</w:t>
      </w:r>
      <w:proofErr w:type="spellEnd"/>
      <w:r w:rsidRPr="00D113C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al sistema de apuestas</w:t>
      </w:r>
      <w:bookmarkEnd w:id="5"/>
    </w:p>
    <w:p w14:paraId="17D84DE3" w14:textId="4C0588E7" w:rsidR="0F7DBD6D" w:rsidRPr="00D113CB" w:rsidRDefault="0F7DBD6D" w:rsidP="00D113CB">
      <w:pPr>
        <w:rPr>
          <w:rFonts w:ascii="Arial" w:hAnsi="Arial" w:cs="Arial"/>
        </w:rPr>
      </w:pPr>
      <w:r w:rsidRPr="00D113CB">
        <w:rPr>
          <w:rFonts w:ascii="Arial" w:hAnsi="Arial" w:cs="Arial"/>
        </w:rPr>
        <w:t xml:space="preserve">El patrón de diseño </w:t>
      </w:r>
      <w:proofErr w:type="spellStart"/>
      <w:r w:rsidRPr="00D113CB">
        <w:rPr>
          <w:rFonts w:ascii="Arial" w:hAnsi="Arial" w:cs="Arial"/>
        </w:rPr>
        <w:t>Singleton</w:t>
      </w:r>
      <w:proofErr w:type="spellEnd"/>
      <w:r w:rsidRPr="00D113CB">
        <w:rPr>
          <w:rFonts w:ascii="Arial" w:hAnsi="Arial" w:cs="Arial"/>
        </w:rPr>
        <w:t xml:space="preserve"> es una solución ideal para garantizar que ciertas clases clave del sistema de apuestas tengan una única instancia global, controlando su acceso y mejorando la eficiencia. Su incorporación al sistema puede implementarse de la siguiente manera:</w:t>
      </w:r>
    </w:p>
    <w:p w14:paraId="4EB22B19" w14:textId="7C1432B4" w:rsidR="7A476CE1" w:rsidRPr="00D113CB" w:rsidRDefault="7A476CE1">
      <w:pPr>
        <w:rPr>
          <w:rFonts w:ascii="Arial" w:hAnsi="Arial" w:cs="Arial"/>
          <w:color w:val="000000" w:themeColor="text1"/>
        </w:rPr>
      </w:pPr>
    </w:p>
    <w:p w14:paraId="79729FF1" w14:textId="7148C1E7" w:rsidR="7A476CE1" w:rsidRPr="00D113CB" w:rsidRDefault="7A476CE1">
      <w:pPr>
        <w:rPr>
          <w:rFonts w:ascii="Arial" w:hAnsi="Arial" w:cs="Arial"/>
          <w:color w:val="000000" w:themeColor="text1"/>
        </w:rPr>
      </w:pPr>
    </w:p>
    <w:p w14:paraId="7180AB35" w14:textId="303A0300" w:rsidR="695A3075" w:rsidRPr="00D113CB" w:rsidRDefault="695A3075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041205E" wp14:editId="3911A463">
            <wp:extent cx="5724524" cy="2543175"/>
            <wp:effectExtent l="0" t="0" r="0" b="0"/>
            <wp:docPr id="1933142327" name="Imagen 193314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B68" w14:textId="7093D480" w:rsidR="7A476CE1" w:rsidRPr="00D113CB" w:rsidRDefault="7A476CE1" w:rsidP="7A476CE1">
      <w:pPr>
        <w:rPr>
          <w:rFonts w:ascii="Arial" w:hAnsi="Arial" w:cs="Arial"/>
          <w:color w:val="000000" w:themeColor="text1"/>
        </w:rPr>
      </w:pPr>
    </w:p>
    <w:p w14:paraId="2A7E43CE" w14:textId="56C6BCF7" w:rsidR="534DC98D" w:rsidRPr="00D113CB" w:rsidRDefault="534DC98D" w:rsidP="00D113CB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88041392"/>
      <w:r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t>Flexibilidad del diseño original para incorporar cambios</w:t>
      </w:r>
      <w:bookmarkEnd w:id="6"/>
    </w:p>
    <w:p w14:paraId="4097E67D" w14:textId="5A0752BF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color w:val="000000" w:themeColor="text1"/>
        </w:rPr>
        <w:t>El diseño del sistema muestra una estructura bien organizada con la aplicación de varios patrones de diseño, lo que facilita la extensibilidad y la incorporación de nuevas funcionalidades. Entre los aspectos clave:</w:t>
      </w:r>
    </w:p>
    <w:p w14:paraId="4BDAB7BC" w14:textId="21955CC3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t>Uso de interfaces y enumeraciones:</w:t>
      </w:r>
      <w:r w:rsidRPr="00D113CB">
        <w:rPr>
          <w:rFonts w:ascii="Arial" w:hAnsi="Arial" w:cs="Arial"/>
          <w:color w:val="000000" w:themeColor="text1"/>
        </w:rPr>
        <w:t xml:space="preserve"> Permite incorporar nuevos comportamientos o estados sin modificar las clases existentes, por ejemplo, la interfaz </w:t>
      </w:r>
      <w:proofErr w:type="spellStart"/>
      <w:r w:rsidRPr="00D113CB">
        <w:rPr>
          <w:rFonts w:ascii="Arial" w:hAnsi="Arial" w:cs="Arial"/>
          <w:color w:val="000000" w:themeColor="text1"/>
        </w:rPr>
        <w:t>ApuestaStrategy</w:t>
      </w:r>
      <w:proofErr w:type="spellEnd"/>
      <w:r w:rsidRPr="00D113CB">
        <w:rPr>
          <w:rFonts w:ascii="Arial" w:hAnsi="Arial" w:cs="Arial"/>
          <w:color w:val="000000" w:themeColor="text1"/>
        </w:rPr>
        <w:t xml:space="preserve"> puede extenderse para soportar más tipos de apuestas.</w:t>
      </w:r>
    </w:p>
    <w:p w14:paraId="5A4FACC3" w14:textId="3B9AFC63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t>Aplicación de la estrategia y el patrón observador:</w:t>
      </w:r>
      <w:r w:rsidRPr="00D113CB">
        <w:rPr>
          <w:rFonts w:ascii="Arial" w:hAnsi="Arial" w:cs="Arial"/>
          <w:color w:val="000000" w:themeColor="text1"/>
        </w:rPr>
        <w:t xml:space="preserve"> Estos patrones permiten una separación clara de responsabilidades, facilitando la adición de nuevos modos de notificación o reglas de apuestas.</w:t>
      </w:r>
    </w:p>
    <w:p w14:paraId="2A11B68B" w14:textId="1054EF80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t>Clases bien definidas:</w:t>
      </w:r>
      <w:r w:rsidRPr="00D113CB">
        <w:rPr>
          <w:rFonts w:ascii="Arial" w:hAnsi="Arial" w:cs="Arial"/>
          <w:color w:val="000000" w:themeColor="text1"/>
        </w:rPr>
        <w:t xml:space="preserve"> Las responsabilidades están distribuidas en diferentes clases, reduciendo el acoplamiento y mejorando </w:t>
      </w:r>
      <w:proofErr w:type="gramStart"/>
      <w:r w:rsidRPr="00D113CB">
        <w:rPr>
          <w:rFonts w:ascii="Arial" w:hAnsi="Arial" w:cs="Arial"/>
          <w:color w:val="000000" w:themeColor="text1"/>
        </w:rPr>
        <w:t>la modularidad</w:t>
      </w:r>
      <w:proofErr w:type="gramEnd"/>
      <w:r w:rsidRPr="00D113CB">
        <w:rPr>
          <w:rFonts w:ascii="Arial" w:hAnsi="Arial" w:cs="Arial"/>
          <w:color w:val="000000" w:themeColor="text1"/>
        </w:rPr>
        <w:t>.</w:t>
      </w:r>
    </w:p>
    <w:p w14:paraId="2BE41AC1" w14:textId="2D776BF0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lastRenderedPageBreak/>
        <w:t>Limitaciones detectadas:</w:t>
      </w:r>
      <w:r w:rsidR="00D113CB" w:rsidRPr="00D113CB">
        <w:rPr>
          <w:rFonts w:ascii="Arial" w:hAnsi="Arial" w:cs="Arial"/>
          <w:color w:val="000000" w:themeColor="text1"/>
        </w:rPr>
        <w:t xml:space="preserve"> </w:t>
      </w:r>
      <w:r w:rsidRPr="00D113CB">
        <w:rPr>
          <w:rFonts w:ascii="Arial" w:hAnsi="Arial" w:cs="Arial"/>
          <w:color w:val="000000" w:themeColor="text1"/>
        </w:rPr>
        <w:t>El diseño podría volverse rígido si se necesitan modificaciones profundas en el comportamiento de las estrategias (</w:t>
      </w:r>
      <w:proofErr w:type="spellStart"/>
      <w:r w:rsidRPr="00D113CB">
        <w:rPr>
          <w:rFonts w:ascii="Arial" w:hAnsi="Arial" w:cs="Arial"/>
          <w:color w:val="000000" w:themeColor="text1"/>
        </w:rPr>
        <w:t>ApuestaStrategy</w:t>
      </w:r>
      <w:proofErr w:type="spellEnd"/>
      <w:r w:rsidRPr="00D113CB">
        <w:rPr>
          <w:rFonts w:ascii="Arial" w:hAnsi="Arial" w:cs="Arial"/>
          <w:color w:val="000000" w:themeColor="text1"/>
        </w:rPr>
        <w:t>) o en la funcionalidad de los observadores (</w:t>
      </w:r>
      <w:proofErr w:type="spellStart"/>
      <w:r w:rsidRPr="00D113CB">
        <w:rPr>
          <w:rFonts w:ascii="Arial" w:hAnsi="Arial" w:cs="Arial"/>
          <w:color w:val="000000" w:themeColor="text1"/>
        </w:rPr>
        <w:t>Observer</w:t>
      </w:r>
      <w:proofErr w:type="spellEnd"/>
      <w:r w:rsidRPr="00D113CB">
        <w:rPr>
          <w:rFonts w:ascii="Arial" w:hAnsi="Arial" w:cs="Arial"/>
          <w:color w:val="000000" w:themeColor="text1"/>
        </w:rPr>
        <w:t>).</w:t>
      </w:r>
      <w:r w:rsidR="00D113CB" w:rsidRPr="00D113CB">
        <w:rPr>
          <w:rFonts w:ascii="Arial" w:hAnsi="Arial" w:cs="Arial"/>
          <w:color w:val="000000" w:themeColor="text1"/>
        </w:rPr>
        <w:t xml:space="preserve"> </w:t>
      </w:r>
      <w:r w:rsidRPr="00D113CB">
        <w:rPr>
          <w:rFonts w:ascii="Arial" w:hAnsi="Arial" w:cs="Arial"/>
          <w:color w:val="000000" w:themeColor="text1"/>
        </w:rPr>
        <w:t>Las relaciones entre clases, aunque claras, podrían complicarse al escalar el sistema con nuevos deportes o eventos.</w:t>
      </w:r>
    </w:p>
    <w:p w14:paraId="4903CC56" w14:textId="22E0E3C9" w:rsidR="534DC98D" w:rsidRPr="00D113CB" w:rsidRDefault="534DC98D" w:rsidP="00D113CB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188041393"/>
      <w:r w:rsidRPr="00D113CB">
        <w:rPr>
          <w:rFonts w:ascii="Arial" w:hAnsi="Arial" w:cs="Arial"/>
          <w:b/>
          <w:bCs/>
          <w:color w:val="000000" w:themeColor="text1"/>
          <w:sz w:val="28"/>
          <w:szCs w:val="28"/>
        </w:rPr>
        <w:t>Beneficios y limitaciones de los patrones de diseño aplicados</w:t>
      </w:r>
      <w:bookmarkEnd w:id="7"/>
    </w:p>
    <w:p w14:paraId="7E353F88" w14:textId="2A910230" w:rsidR="534DC98D" w:rsidRPr="00D113CB" w:rsidRDefault="534DC98D" w:rsidP="7A476CE1">
      <w:pPr>
        <w:rPr>
          <w:rFonts w:ascii="Arial" w:hAnsi="Arial" w:cs="Arial"/>
          <w:b/>
          <w:bCs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t>Beneficios:</w:t>
      </w:r>
    </w:p>
    <w:p w14:paraId="2CC5DFFE" w14:textId="55DBD3AD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i/>
          <w:iCs/>
          <w:color w:val="000000" w:themeColor="text1"/>
        </w:rPr>
        <w:t>Patrón estrategia:</w:t>
      </w:r>
      <w:r w:rsidRPr="00D113CB">
        <w:rPr>
          <w:rFonts w:ascii="Arial" w:hAnsi="Arial" w:cs="Arial"/>
          <w:color w:val="000000" w:themeColor="text1"/>
        </w:rPr>
        <w:t xml:space="preserve"> Ofrece flexibilidad al permitir cambiar las reglas de apuesta (por ejemplo, </w:t>
      </w:r>
      <w:proofErr w:type="spellStart"/>
      <w:r w:rsidRPr="00D113CB">
        <w:rPr>
          <w:rFonts w:ascii="Arial" w:hAnsi="Arial" w:cs="Arial"/>
          <w:color w:val="000000" w:themeColor="text1"/>
        </w:rPr>
        <w:t>StrategyFutbol</w:t>
      </w:r>
      <w:proofErr w:type="spellEnd"/>
      <w:r w:rsidRPr="00D113C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13CB">
        <w:rPr>
          <w:rFonts w:ascii="Arial" w:hAnsi="Arial" w:cs="Arial"/>
          <w:color w:val="000000" w:themeColor="text1"/>
        </w:rPr>
        <w:t>StrategyTennis</w:t>
      </w:r>
      <w:proofErr w:type="spellEnd"/>
      <w:r w:rsidRPr="00D113CB">
        <w:rPr>
          <w:rFonts w:ascii="Arial" w:hAnsi="Arial" w:cs="Arial"/>
          <w:color w:val="000000" w:themeColor="text1"/>
        </w:rPr>
        <w:t>) sin modificar el resto del sistema.</w:t>
      </w:r>
    </w:p>
    <w:p w14:paraId="4F1083A3" w14:textId="6858E374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i/>
          <w:iCs/>
          <w:color w:val="000000" w:themeColor="text1"/>
        </w:rPr>
        <w:t xml:space="preserve">Patrón observador: </w:t>
      </w:r>
      <w:r w:rsidRPr="00D113CB">
        <w:rPr>
          <w:rFonts w:ascii="Arial" w:hAnsi="Arial" w:cs="Arial"/>
          <w:color w:val="000000" w:themeColor="text1"/>
        </w:rPr>
        <w:t xml:space="preserve">Permite una notificación eficiente y descentralizada a través de múltiples canales (WhatsApp, correo, </w:t>
      </w:r>
      <w:proofErr w:type="spellStart"/>
      <w:r w:rsidRPr="00D113CB">
        <w:rPr>
          <w:rFonts w:ascii="Arial" w:hAnsi="Arial" w:cs="Arial"/>
          <w:color w:val="000000" w:themeColor="text1"/>
        </w:rPr>
        <w:t>Telegram</w:t>
      </w:r>
      <w:proofErr w:type="spellEnd"/>
      <w:r w:rsidRPr="00D113CB">
        <w:rPr>
          <w:rFonts w:ascii="Arial" w:hAnsi="Arial" w:cs="Arial"/>
          <w:color w:val="000000" w:themeColor="text1"/>
        </w:rPr>
        <w:t>) sin depender de la clase principal.</w:t>
      </w:r>
    </w:p>
    <w:p w14:paraId="7A589323" w14:textId="3AA56882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proofErr w:type="spellStart"/>
      <w:r w:rsidRPr="00D113CB">
        <w:rPr>
          <w:rFonts w:ascii="Arial" w:hAnsi="Arial" w:cs="Arial"/>
          <w:i/>
          <w:iCs/>
          <w:color w:val="000000" w:themeColor="text1"/>
        </w:rPr>
        <w:t>Singleton</w:t>
      </w:r>
      <w:proofErr w:type="spellEnd"/>
      <w:r w:rsidRPr="00D113CB">
        <w:rPr>
          <w:rFonts w:ascii="Arial" w:hAnsi="Arial" w:cs="Arial"/>
          <w:i/>
          <w:iCs/>
          <w:color w:val="000000" w:themeColor="text1"/>
        </w:rPr>
        <w:t xml:space="preserve"> (</w:t>
      </w:r>
      <w:proofErr w:type="spellStart"/>
      <w:r w:rsidRPr="00D113CB">
        <w:rPr>
          <w:rFonts w:ascii="Arial" w:hAnsi="Arial" w:cs="Arial"/>
          <w:i/>
          <w:iCs/>
          <w:color w:val="000000" w:themeColor="text1"/>
        </w:rPr>
        <w:t>SistemaApuestas</w:t>
      </w:r>
      <w:proofErr w:type="spellEnd"/>
      <w:r w:rsidRPr="00D113CB">
        <w:rPr>
          <w:rFonts w:ascii="Arial" w:hAnsi="Arial" w:cs="Arial"/>
          <w:i/>
          <w:iCs/>
          <w:color w:val="000000" w:themeColor="text1"/>
        </w:rPr>
        <w:t xml:space="preserve">): </w:t>
      </w:r>
      <w:r w:rsidRPr="00D113CB">
        <w:rPr>
          <w:rFonts w:ascii="Arial" w:hAnsi="Arial" w:cs="Arial"/>
          <w:color w:val="000000" w:themeColor="text1"/>
        </w:rPr>
        <w:t>Garantiza una instancia única para gestionar el sistema, manteniendo el control centralizado.</w:t>
      </w:r>
    </w:p>
    <w:p w14:paraId="45B5357E" w14:textId="21266D98" w:rsidR="534DC98D" w:rsidRPr="00D113CB" w:rsidRDefault="534DC98D" w:rsidP="7A476CE1">
      <w:pPr>
        <w:rPr>
          <w:rFonts w:ascii="Arial" w:hAnsi="Arial" w:cs="Arial"/>
          <w:b/>
          <w:bCs/>
          <w:color w:val="000000" w:themeColor="text1"/>
        </w:rPr>
      </w:pPr>
      <w:r w:rsidRPr="00D113CB">
        <w:rPr>
          <w:rFonts w:ascii="Arial" w:hAnsi="Arial" w:cs="Arial"/>
          <w:b/>
          <w:bCs/>
          <w:color w:val="000000" w:themeColor="text1"/>
        </w:rPr>
        <w:t>Limitaciones:</w:t>
      </w:r>
    </w:p>
    <w:p w14:paraId="3BBCF4C2" w14:textId="56B3AD08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i/>
          <w:iCs/>
          <w:color w:val="000000" w:themeColor="text1"/>
        </w:rPr>
        <w:t>Complejidad adicional:</w:t>
      </w:r>
      <w:r w:rsidRPr="00D113CB">
        <w:rPr>
          <w:rFonts w:ascii="Arial" w:hAnsi="Arial" w:cs="Arial"/>
          <w:color w:val="000000" w:themeColor="text1"/>
        </w:rPr>
        <w:t xml:space="preserve"> La inclusión de múltiples patrones puede aumentar la curva de aprendizaje para nuevos desarrolladores.</w:t>
      </w:r>
    </w:p>
    <w:p w14:paraId="1D546235" w14:textId="2A8A6DF1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i/>
          <w:iCs/>
          <w:color w:val="000000" w:themeColor="text1"/>
        </w:rPr>
        <w:t>Dependencia fuerte en interfaces:</w:t>
      </w:r>
      <w:r w:rsidRPr="00D113CB">
        <w:rPr>
          <w:rFonts w:ascii="Arial" w:hAnsi="Arial" w:cs="Arial"/>
          <w:color w:val="000000" w:themeColor="text1"/>
        </w:rPr>
        <w:t xml:space="preserve"> Si bien ayuda con la extensibilidad, una implementación incorrecta podría aumentar el acoplamiento, dificultando cambios masivos.</w:t>
      </w:r>
    </w:p>
    <w:p w14:paraId="39322DE6" w14:textId="5D6817C3" w:rsidR="534DC98D" w:rsidRPr="00D113CB" w:rsidRDefault="534DC98D" w:rsidP="7A476CE1">
      <w:pPr>
        <w:rPr>
          <w:rFonts w:ascii="Arial" w:hAnsi="Arial" w:cs="Arial"/>
          <w:color w:val="000000" w:themeColor="text1"/>
        </w:rPr>
      </w:pPr>
      <w:r w:rsidRPr="00D113CB">
        <w:rPr>
          <w:rFonts w:ascii="Arial" w:hAnsi="Arial" w:cs="Arial"/>
          <w:i/>
          <w:iCs/>
          <w:color w:val="000000" w:themeColor="text1"/>
        </w:rPr>
        <w:t>Escalabilidad limitada del patrón observado</w:t>
      </w:r>
      <w:r w:rsidRPr="00D113CB">
        <w:rPr>
          <w:rFonts w:ascii="Arial" w:hAnsi="Arial" w:cs="Arial"/>
          <w:color w:val="000000" w:themeColor="text1"/>
        </w:rPr>
        <w:t>r</w:t>
      </w:r>
      <w:r w:rsidRPr="00D113CB">
        <w:rPr>
          <w:rFonts w:ascii="Arial" w:hAnsi="Arial" w:cs="Arial"/>
          <w:i/>
          <w:iCs/>
          <w:color w:val="000000" w:themeColor="text1"/>
        </w:rPr>
        <w:t xml:space="preserve">: </w:t>
      </w:r>
      <w:r w:rsidRPr="00D113CB">
        <w:rPr>
          <w:rFonts w:ascii="Arial" w:hAnsi="Arial" w:cs="Arial"/>
          <w:color w:val="000000" w:themeColor="text1"/>
        </w:rPr>
        <w:t>A medida que crecen los usuarios o canales de notificación, el rendimiento puede degradarse si no se gestiona adecuadamente.</w:t>
      </w:r>
    </w:p>
    <w:p w14:paraId="567528EA" w14:textId="1037467D" w:rsidR="7A476CE1" w:rsidRPr="00D113CB" w:rsidRDefault="7A476CE1">
      <w:pPr>
        <w:rPr>
          <w:rFonts w:ascii="Arial" w:hAnsi="Arial" w:cs="Arial"/>
          <w:color w:val="000000" w:themeColor="text1"/>
        </w:rPr>
      </w:pPr>
    </w:p>
    <w:sectPr w:rsidR="7A476CE1" w:rsidRPr="00D113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EDE1"/>
    <w:multiLevelType w:val="hybridMultilevel"/>
    <w:tmpl w:val="0B726E62"/>
    <w:lvl w:ilvl="0" w:tplc="3BF0C4D4">
      <w:start w:val="1"/>
      <w:numFmt w:val="decimal"/>
      <w:lvlText w:val="%1."/>
      <w:lvlJc w:val="left"/>
      <w:pPr>
        <w:ind w:left="720" w:hanging="360"/>
      </w:pPr>
    </w:lvl>
    <w:lvl w:ilvl="1" w:tplc="869CAACC">
      <w:start w:val="1"/>
      <w:numFmt w:val="lowerLetter"/>
      <w:lvlText w:val="%2."/>
      <w:lvlJc w:val="left"/>
      <w:pPr>
        <w:ind w:left="1440" w:hanging="360"/>
      </w:pPr>
    </w:lvl>
    <w:lvl w:ilvl="2" w:tplc="CEF62FEC">
      <w:start w:val="1"/>
      <w:numFmt w:val="lowerRoman"/>
      <w:lvlText w:val="%3."/>
      <w:lvlJc w:val="right"/>
      <w:pPr>
        <w:ind w:left="2160" w:hanging="180"/>
      </w:pPr>
    </w:lvl>
    <w:lvl w:ilvl="3" w:tplc="F5042CDE">
      <w:start w:val="1"/>
      <w:numFmt w:val="decimal"/>
      <w:lvlText w:val="%4."/>
      <w:lvlJc w:val="left"/>
      <w:pPr>
        <w:ind w:left="2880" w:hanging="360"/>
      </w:pPr>
    </w:lvl>
    <w:lvl w:ilvl="4" w:tplc="C38A39D6">
      <w:start w:val="1"/>
      <w:numFmt w:val="lowerLetter"/>
      <w:lvlText w:val="%5."/>
      <w:lvlJc w:val="left"/>
      <w:pPr>
        <w:ind w:left="3600" w:hanging="360"/>
      </w:pPr>
    </w:lvl>
    <w:lvl w:ilvl="5" w:tplc="46407B34">
      <w:start w:val="1"/>
      <w:numFmt w:val="lowerRoman"/>
      <w:lvlText w:val="%6."/>
      <w:lvlJc w:val="right"/>
      <w:pPr>
        <w:ind w:left="4320" w:hanging="180"/>
      </w:pPr>
    </w:lvl>
    <w:lvl w:ilvl="6" w:tplc="211A5C56">
      <w:start w:val="1"/>
      <w:numFmt w:val="decimal"/>
      <w:lvlText w:val="%7."/>
      <w:lvlJc w:val="left"/>
      <w:pPr>
        <w:ind w:left="5040" w:hanging="360"/>
      </w:pPr>
    </w:lvl>
    <w:lvl w:ilvl="7" w:tplc="B57E346C">
      <w:start w:val="1"/>
      <w:numFmt w:val="lowerLetter"/>
      <w:lvlText w:val="%8."/>
      <w:lvlJc w:val="left"/>
      <w:pPr>
        <w:ind w:left="5760" w:hanging="360"/>
      </w:pPr>
    </w:lvl>
    <w:lvl w:ilvl="8" w:tplc="6F408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31F9"/>
    <w:multiLevelType w:val="hybridMultilevel"/>
    <w:tmpl w:val="E108B09A"/>
    <w:lvl w:ilvl="0" w:tplc="9C42F5C2">
      <w:start w:val="1"/>
      <w:numFmt w:val="decimal"/>
      <w:lvlText w:val="%1."/>
      <w:lvlJc w:val="left"/>
      <w:pPr>
        <w:ind w:left="720" w:hanging="360"/>
      </w:pPr>
    </w:lvl>
    <w:lvl w:ilvl="1" w:tplc="C0B8ED4E">
      <w:start w:val="1"/>
      <w:numFmt w:val="lowerLetter"/>
      <w:lvlText w:val="%2."/>
      <w:lvlJc w:val="left"/>
      <w:pPr>
        <w:ind w:left="1440" w:hanging="360"/>
      </w:pPr>
    </w:lvl>
    <w:lvl w:ilvl="2" w:tplc="59B879B2">
      <w:start w:val="1"/>
      <w:numFmt w:val="lowerRoman"/>
      <w:lvlText w:val="%3."/>
      <w:lvlJc w:val="right"/>
      <w:pPr>
        <w:ind w:left="2160" w:hanging="180"/>
      </w:pPr>
    </w:lvl>
    <w:lvl w:ilvl="3" w:tplc="3D2E7CC4">
      <w:start w:val="1"/>
      <w:numFmt w:val="decimal"/>
      <w:lvlText w:val="%4."/>
      <w:lvlJc w:val="left"/>
      <w:pPr>
        <w:ind w:left="2880" w:hanging="360"/>
      </w:pPr>
    </w:lvl>
    <w:lvl w:ilvl="4" w:tplc="05EA1F4C">
      <w:start w:val="1"/>
      <w:numFmt w:val="lowerLetter"/>
      <w:lvlText w:val="%5."/>
      <w:lvlJc w:val="left"/>
      <w:pPr>
        <w:ind w:left="3600" w:hanging="360"/>
      </w:pPr>
    </w:lvl>
    <w:lvl w:ilvl="5" w:tplc="263C51EC">
      <w:start w:val="1"/>
      <w:numFmt w:val="lowerRoman"/>
      <w:lvlText w:val="%6."/>
      <w:lvlJc w:val="right"/>
      <w:pPr>
        <w:ind w:left="4320" w:hanging="180"/>
      </w:pPr>
    </w:lvl>
    <w:lvl w:ilvl="6" w:tplc="5BCAB658">
      <w:start w:val="1"/>
      <w:numFmt w:val="decimal"/>
      <w:lvlText w:val="%7."/>
      <w:lvlJc w:val="left"/>
      <w:pPr>
        <w:ind w:left="5040" w:hanging="360"/>
      </w:pPr>
    </w:lvl>
    <w:lvl w:ilvl="7" w:tplc="D796219E">
      <w:start w:val="1"/>
      <w:numFmt w:val="lowerLetter"/>
      <w:lvlText w:val="%8."/>
      <w:lvlJc w:val="left"/>
      <w:pPr>
        <w:ind w:left="5760" w:hanging="360"/>
      </w:pPr>
    </w:lvl>
    <w:lvl w:ilvl="8" w:tplc="301C12C6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3226">
    <w:abstractNumId w:val="1"/>
  </w:num>
  <w:num w:numId="2" w16cid:durableId="147629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D1C54"/>
    <w:rsid w:val="00354962"/>
    <w:rsid w:val="00D113CB"/>
    <w:rsid w:val="03ABBE18"/>
    <w:rsid w:val="03FCE46F"/>
    <w:rsid w:val="04923AD7"/>
    <w:rsid w:val="06A6945E"/>
    <w:rsid w:val="072747C8"/>
    <w:rsid w:val="0F7DBD6D"/>
    <w:rsid w:val="103A51AC"/>
    <w:rsid w:val="144B4A22"/>
    <w:rsid w:val="146AD7F9"/>
    <w:rsid w:val="14FD393A"/>
    <w:rsid w:val="173142E3"/>
    <w:rsid w:val="19567DC7"/>
    <w:rsid w:val="1D7DD8AC"/>
    <w:rsid w:val="277EFB1C"/>
    <w:rsid w:val="303330F2"/>
    <w:rsid w:val="3661A687"/>
    <w:rsid w:val="377C8E0B"/>
    <w:rsid w:val="3C582671"/>
    <w:rsid w:val="3E907857"/>
    <w:rsid w:val="4177FAE7"/>
    <w:rsid w:val="44E01230"/>
    <w:rsid w:val="45A59DBB"/>
    <w:rsid w:val="4B45C898"/>
    <w:rsid w:val="4D36B55D"/>
    <w:rsid w:val="4E84B61C"/>
    <w:rsid w:val="534DC98D"/>
    <w:rsid w:val="58BA4A49"/>
    <w:rsid w:val="58ECD75A"/>
    <w:rsid w:val="5E5C5D5D"/>
    <w:rsid w:val="604DF4B2"/>
    <w:rsid w:val="64FB58F5"/>
    <w:rsid w:val="661E46CF"/>
    <w:rsid w:val="68D42ABD"/>
    <w:rsid w:val="695A3075"/>
    <w:rsid w:val="6B3C8D02"/>
    <w:rsid w:val="6EFD1C54"/>
    <w:rsid w:val="7152E2EC"/>
    <w:rsid w:val="72084C07"/>
    <w:rsid w:val="74B9055D"/>
    <w:rsid w:val="7A476CE1"/>
    <w:rsid w:val="7BB1B0DF"/>
    <w:rsid w:val="7D5F5033"/>
    <w:rsid w:val="7E50760A"/>
    <w:rsid w:val="7F10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1C54"/>
  <w15:chartTrackingRefBased/>
  <w15:docId w15:val="{4CD50DE6-6EFF-43CC-8E8A-28AC3D3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476CE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13C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11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D113CB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113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13C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113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9A9C-DE94-4FF4-89C2-5237AA5A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Ernesto Arias Tipan</dc:creator>
  <cp:keywords/>
  <dc:description/>
  <cp:lastModifiedBy>Erick Adrian Murillo Murillo</cp:lastModifiedBy>
  <cp:revision>2</cp:revision>
  <dcterms:created xsi:type="dcterms:W3CDTF">2025-01-17T00:10:00Z</dcterms:created>
  <dcterms:modified xsi:type="dcterms:W3CDTF">2025-01-18T02:23:00Z</dcterms:modified>
</cp:coreProperties>
</file>