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f1xv0696imz" w:id="0"/>
      <w:bookmarkEnd w:id="0"/>
      <w:r w:rsidDel="00000000" w:rsidR="00000000" w:rsidRPr="00000000">
        <w:rPr>
          <w:rtl w:val="0"/>
        </w:rPr>
        <w:t xml:space="preserve">Creación del cluster.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Una vez creado  el proyecto, crearemos el la agrupación.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353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35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poder usar Hadoop tenemos que liberar los puertos 8088 y 9870. Para usar el hive, debemos liberar el 10000.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8jiiin4tvza1" w:id="1"/>
      <w:bookmarkEnd w:id="1"/>
      <w:r w:rsidDel="00000000" w:rsidR="00000000" w:rsidRPr="00000000">
        <w:rPr>
          <w:rtl w:val="0"/>
        </w:rPr>
        <w:t xml:space="preserve">Reglas de cortafuegos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ello crearemos una regla de cortafuegos.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69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9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4pnbxzzc35xy" w:id="2"/>
      <w:bookmarkEnd w:id="2"/>
      <w:r w:rsidDel="00000000" w:rsidR="00000000" w:rsidRPr="00000000">
        <w:rPr>
          <w:rtl w:val="0"/>
        </w:rPr>
        <w:t xml:space="preserve">Carga de archivos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 preproducción, subiremos a mano los ficheros necesarios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629651" cy="230028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18134" l="0" r="358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651" cy="230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 el momento inicial lo haremos manualmente, pero a posteriori lo </w:t>
      </w:r>
      <w:r w:rsidDel="00000000" w:rsidR="00000000" w:rsidRPr="00000000">
        <w:rPr>
          <w:rtl w:val="0"/>
        </w:rPr>
        <w:t xml:space="preserve">automatizaremos</w:t>
      </w:r>
      <w:r w:rsidDel="00000000" w:rsidR="00000000" w:rsidRPr="00000000">
        <w:rPr>
          <w:rtl w:val="0"/>
        </w:rPr>
        <w:t xml:space="preserve"> mediante tareas siempre que sea posible.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Para ello, debemos conocer la información de su URI.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701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d0qtmdr3knsy" w:id="3"/>
      <w:bookmarkEnd w:id="3"/>
      <w:r w:rsidDel="00000000" w:rsidR="00000000" w:rsidRPr="00000000">
        <w:rPr>
          <w:rtl w:val="0"/>
        </w:rPr>
        <w:t xml:space="preserve">Configuración de la API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 nuestro caso, también debemos cargar la API de Geolocalización, activarla y obtener las credenciales una key para poder acceder a los datos de Google Maps.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5734050" cy="199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mcl0snepg1s0" w:id="4"/>
      <w:bookmarkEnd w:id="4"/>
      <w:r w:rsidDel="00000000" w:rsidR="00000000" w:rsidRPr="00000000">
        <w:rPr>
          <w:rtl w:val="0"/>
        </w:rPr>
        <w:t xml:space="preserve">Creación de Tareas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Crearemos todas las tareas necesarias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366204" cy="51101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18266" l="0" r="60963" t="12383"/>
                    <a:stretch>
                      <a:fillRect/>
                    </a:stretch>
                  </pic:blipFill>
                  <pic:spPr>
                    <a:xfrm>
                      <a:off x="0" y="0"/>
                      <a:ext cx="5366204" cy="5110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