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4D79" w14:textId="3BF2A548" w:rsidR="005331C3" w:rsidRPr="005C0629" w:rsidRDefault="005331C3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BB9166" w14:textId="57350A52" w:rsidR="00075EC6" w:rsidRPr="005C0629" w:rsidRDefault="00075EC6" w:rsidP="008C3A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0629">
        <w:rPr>
          <w:rFonts w:ascii="Times New Roman" w:hAnsi="Times New Roman" w:cs="Times New Roman"/>
          <w:b/>
          <w:bCs/>
          <w:sz w:val="24"/>
          <w:szCs w:val="24"/>
        </w:rPr>
        <w:t>PARCIAL 1 PROGRAMACIÓN</w:t>
      </w:r>
    </w:p>
    <w:p w14:paraId="06529A82" w14:textId="1EE7CB76" w:rsidR="00075EC6" w:rsidRPr="005F227B" w:rsidRDefault="00075EC6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3BB1C44" w14:textId="1BFD96B9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El programa que realiza la siguiente sumatoria es:</w:t>
      </w:r>
    </w:p>
    <w:p w14:paraId="719ED269" w14:textId="1B2DA394" w:rsidR="00075EC6" w:rsidRPr="005C0629" w:rsidRDefault="008C3A46" w:rsidP="008C3A4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e>
          </m:nary>
        </m:oMath>
      </m:oMathPara>
    </w:p>
    <w:p w14:paraId="5F66D425" w14:textId="687D3566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629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Pr="005C0629">
        <w:rPr>
          <w:rFonts w:ascii="Times New Roman" w:hAnsi="Times New Roman" w:cs="Times New Roman"/>
          <w:sz w:val="24"/>
          <w:szCs w:val="24"/>
        </w:rPr>
        <w:t>:</w:t>
      </w:r>
    </w:p>
    <w:p w14:paraId="26768996" w14:textId="11766000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52448" wp14:editId="5DFB89F5">
            <wp:extent cx="2105025" cy="2466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99EC" w14:textId="5A193C17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Señuelos</w:t>
      </w:r>
    </w:p>
    <w:p w14:paraId="3C95CE54" w14:textId="3B3933AF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06C83" wp14:editId="59B4EEEC">
            <wp:extent cx="2087880" cy="2493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909A" w14:textId="163B0DEB" w:rsidR="00075EC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22889D" wp14:editId="17872234">
            <wp:extent cx="2372360" cy="245872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BE98" w14:textId="2B7DA7DB" w:rsidR="005B45D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26953" wp14:editId="1D2EEFB1">
            <wp:extent cx="2165350" cy="251904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9D7B" w14:textId="77777777" w:rsidR="005F227B" w:rsidRDefault="005F227B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94D24" w14:textId="72F94EBE" w:rsidR="005F227B" w:rsidRPr="005F227B" w:rsidRDefault="005F227B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EDBA917" w14:textId="27E7551F" w:rsidR="00075EC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El programa que realiza la siguiente sumatoria es:</w:t>
      </w:r>
    </w:p>
    <w:p w14:paraId="1C6C3371" w14:textId="6A796A29" w:rsidR="005B45D6" w:rsidRPr="005C0629" w:rsidRDefault="008C3A46" w:rsidP="008C3A4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nx</m:t>
                  </m:r>
                </m:e>
              </m:d>
            </m:e>
          </m:nary>
        </m:oMath>
      </m:oMathPara>
    </w:p>
    <w:p w14:paraId="19CB5A62" w14:textId="1B4BCD12" w:rsidR="005B45D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Donde ‘x’ es un valor ingresado por el usuario.</w:t>
      </w:r>
    </w:p>
    <w:p w14:paraId="4606DB0B" w14:textId="2BF73C8C" w:rsidR="005B45D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629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Pr="005C0629">
        <w:rPr>
          <w:rFonts w:ascii="Times New Roman" w:hAnsi="Times New Roman" w:cs="Times New Roman"/>
          <w:sz w:val="24"/>
          <w:szCs w:val="24"/>
        </w:rPr>
        <w:t>.</w:t>
      </w:r>
    </w:p>
    <w:p w14:paraId="46DA94A3" w14:textId="26FBE9A9" w:rsidR="005B45D6" w:rsidRPr="005C0629" w:rsidRDefault="009F4B23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A5642F" wp14:editId="25682263">
            <wp:extent cx="2338070" cy="2777490"/>
            <wp:effectExtent l="0" t="0" r="508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9FF8" w14:textId="6C044349" w:rsidR="005B45D6" w:rsidRPr="005C0629" w:rsidRDefault="005B45D6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Señuelos.</w:t>
      </w:r>
    </w:p>
    <w:p w14:paraId="7A9637AF" w14:textId="744BB9EF" w:rsidR="005B45D6" w:rsidRPr="005C0629" w:rsidRDefault="009F4B23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5CE4B" wp14:editId="7C7FBE7C">
            <wp:extent cx="2070100" cy="2009775"/>
            <wp:effectExtent l="0" t="0" r="635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E8E2" w14:textId="2CA36D4E" w:rsidR="009F4B23" w:rsidRPr="005C0629" w:rsidRDefault="009F4B23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A0BE7" wp14:editId="4D2141FF">
            <wp:extent cx="2070100" cy="1941195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06DB" w14:textId="16A52A91" w:rsidR="009F4B23" w:rsidRPr="005C0629" w:rsidRDefault="009F4B23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E5E4B" wp14:editId="7C1FD41B">
            <wp:extent cx="2122170" cy="2191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B88B" w14:textId="77777777" w:rsidR="009F4B23" w:rsidRPr="005C0629" w:rsidRDefault="009F4B23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46587" w14:textId="68BE058B" w:rsidR="005B45D6" w:rsidRPr="005F227B" w:rsidRDefault="005B45D6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9725875" w14:textId="6DFED8FC" w:rsidR="005B45D6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 xml:space="preserve">El programa que entrega la siguiente salida es: </w:t>
      </w:r>
    </w:p>
    <w:p w14:paraId="24663F8A" w14:textId="557F4489" w:rsidR="005B45D6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6F2BF" wp14:editId="567B5BD8">
            <wp:extent cx="4476750" cy="2304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A5D5" w14:textId="64D73B99" w:rsidR="00075EC6" w:rsidRPr="005C0629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646C2" w14:textId="4260A098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629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Pr="005C0629">
        <w:rPr>
          <w:rFonts w:ascii="Times New Roman" w:hAnsi="Times New Roman" w:cs="Times New Roman"/>
          <w:sz w:val="24"/>
          <w:szCs w:val="24"/>
        </w:rPr>
        <w:t>:</w:t>
      </w:r>
    </w:p>
    <w:p w14:paraId="0FFDBA78" w14:textId="1F634C99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C41BE8" wp14:editId="0AC8F74B">
            <wp:extent cx="2399665" cy="280162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466D" w14:textId="6F513115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Señuelos.</w:t>
      </w:r>
    </w:p>
    <w:p w14:paraId="18D4E68C" w14:textId="6D762858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66527" wp14:editId="592B8B8F">
            <wp:extent cx="2428875" cy="278701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9733" w14:textId="2897BD40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91910" wp14:editId="2A1AA8A7">
            <wp:extent cx="2311400" cy="22898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4070E" w14:textId="68EA27BA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D50FC" wp14:editId="530C1F0D">
            <wp:extent cx="2435860" cy="228981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ED66" w14:textId="56A42D31" w:rsidR="001C2BD7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6907B" w14:textId="2455195F" w:rsidR="005F227B" w:rsidRPr="005F227B" w:rsidRDefault="005F227B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0B24321" w14:textId="49B15F1D" w:rsidR="001C2BD7" w:rsidRPr="005C0629" w:rsidRDefault="001C2BD7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 w:rsidRPr="005C0629">
        <w:rPr>
          <w:rFonts w:ascii="Times New Roman" w:hAnsi="Times New Roman" w:cs="Times New Roman"/>
          <w:sz w:val="24"/>
          <w:szCs w:val="24"/>
        </w:rPr>
        <w:t>La función ‘printf’ permite extender la cantidad de dígitos decimales</w:t>
      </w:r>
      <w:r w:rsidR="005C0629" w:rsidRPr="005C0629">
        <w:rPr>
          <w:rFonts w:ascii="Times New Roman" w:hAnsi="Times New Roman" w:cs="Times New Roman"/>
          <w:sz w:val="24"/>
          <w:szCs w:val="24"/>
        </w:rPr>
        <w:t xml:space="preserve"> a ser visualizados en la consola</w:t>
      </w:r>
      <w:r w:rsidRPr="005C0629">
        <w:rPr>
          <w:rFonts w:ascii="Times New Roman" w:hAnsi="Times New Roman" w:cs="Times New Roman"/>
          <w:sz w:val="24"/>
          <w:szCs w:val="24"/>
        </w:rPr>
        <w:t xml:space="preserve">. Al aplicar este concepto en el siguiente algoritmo para visualizar 18 </w:t>
      </w:r>
      <w:r w:rsidR="005C0629" w:rsidRPr="005C0629">
        <w:rPr>
          <w:rFonts w:ascii="Times New Roman" w:hAnsi="Times New Roman" w:cs="Times New Roman"/>
          <w:sz w:val="24"/>
          <w:szCs w:val="24"/>
        </w:rPr>
        <w:t>dígitos</w:t>
      </w:r>
      <w:r w:rsidRPr="005C0629">
        <w:rPr>
          <w:rFonts w:ascii="Times New Roman" w:hAnsi="Times New Roman" w:cs="Times New Roman"/>
          <w:sz w:val="24"/>
          <w:szCs w:val="24"/>
        </w:rPr>
        <w:t xml:space="preserve"> decimales, </w:t>
      </w:r>
      <w:r w:rsidR="005C0629">
        <w:rPr>
          <w:rFonts w:ascii="Times New Roman" w:hAnsi="Times New Roman" w:cs="Times New Roman"/>
          <w:sz w:val="24"/>
          <w:szCs w:val="24"/>
        </w:rPr>
        <w:t xml:space="preserve">se puede observar en la ejecución que </w:t>
      </w:r>
      <w:r w:rsidR="005C0629" w:rsidRPr="005C0629">
        <w:rPr>
          <w:rFonts w:ascii="Times New Roman" w:hAnsi="Times New Roman" w:cs="Times New Roman"/>
          <w:sz w:val="24"/>
          <w:szCs w:val="24"/>
        </w:rPr>
        <w:t xml:space="preserve">el valor del digito </w:t>
      </w:r>
      <w:r w:rsidR="005C0629">
        <w:rPr>
          <w:rFonts w:ascii="Times New Roman" w:hAnsi="Times New Roman" w:cs="Times New Roman"/>
          <w:sz w:val="24"/>
          <w:szCs w:val="24"/>
        </w:rPr>
        <w:t>decimal número quince (15)</w:t>
      </w:r>
      <w:r w:rsidR="005C0629" w:rsidRPr="005C0629">
        <w:rPr>
          <w:rFonts w:ascii="Times New Roman" w:hAnsi="Times New Roman" w:cs="Times New Roman"/>
          <w:sz w:val="24"/>
          <w:szCs w:val="24"/>
        </w:rPr>
        <w:t xml:space="preserve"> es igual a:</w:t>
      </w:r>
    </w:p>
    <w:p w14:paraId="12071EF0" w14:textId="7B82FC15" w:rsidR="005C0629" w:rsidRDefault="00E32F3F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5BF92" wp14:editId="2CEF830B">
            <wp:extent cx="3408680" cy="1880235"/>
            <wp:effectExtent l="0" t="0" r="127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74A4" w14:textId="303ED21B" w:rsidR="005C0629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0F20F5" w14:textId="26122A1A" w:rsidR="005C0629" w:rsidRPr="005C0629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340E68D9" w14:textId="78169066" w:rsidR="001C2BD7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Señuelos:</w:t>
      </w:r>
    </w:p>
    <w:p w14:paraId="14AE9D02" w14:textId="0A7F5C3D" w:rsidR="005C0629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530237CC" w14:textId="44B2A421" w:rsidR="005C0629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144F65C0" w14:textId="0CCCFBB1" w:rsidR="005C0629" w:rsidRDefault="005C0629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2EE07AC3" w14:textId="0BBB2438" w:rsidR="005C0629" w:rsidRPr="005C0629" w:rsidRDefault="00767F01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Ninguno de los mencionados.</w:t>
      </w:r>
    </w:p>
    <w:p w14:paraId="4D982377" w14:textId="77E68C8B" w:rsidR="00075EC6" w:rsidRDefault="00075EC6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AB844" w14:textId="4A6BE7A3" w:rsidR="005F227B" w:rsidRDefault="005F227B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A23760" w14:textId="2C276446" w:rsidR="005F227B" w:rsidRDefault="005F227B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E8953" w14:textId="40272253" w:rsidR="005F227B" w:rsidRDefault="005F227B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C96A8" w14:textId="1CDBA363" w:rsidR="005F227B" w:rsidRPr="005F227B" w:rsidRDefault="005F227B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4C3C2CE" w14:textId="77777777" w:rsidR="005F227B" w:rsidRDefault="005F227B" w:rsidP="008C3A46">
      <w:pPr>
        <w:jc w:val="both"/>
        <w:rPr>
          <w:lang w:val="es-MX"/>
        </w:rPr>
      </w:pPr>
      <w:r>
        <w:rPr>
          <w:lang w:val="es-MX"/>
        </w:rPr>
        <w:t>La operación resultante de la ejecución mostrada es la siguiente:</w:t>
      </w:r>
    </w:p>
    <w:p w14:paraId="3515093E" w14:textId="77777777" w:rsidR="005F227B" w:rsidRPr="003B6D3C" w:rsidRDefault="005F227B" w:rsidP="008C3A46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67C7B4F" wp14:editId="40935486">
            <wp:extent cx="3864610" cy="22980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500A" w14:textId="77777777" w:rsidR="005F227B" w:rsidRDefault="005F227B" w:rsidP="008C3A46">
      <w:pPr>
        <w:jc w:val="both"/>
        <w:rPr>
          <w:lang w:val="es-MX"/>
        </w:rPr>
      </w:pPr>
      <w:r>
        <w:rPr>
          <w:lang w:val="es-MX"/>
        </w:rPr>
        <w:t>Respuesta:</w:t>
      </w:r>
    </w:p>
    <w:p w14:paraId="23DB522C" w14:textId="77777777" w:rsidR="005F227B" w:rsidRPr="003A75D9" w:rsidRDefault="005F227B" w:rsidP="008C3A46">
      <w:pPr>
        <w:jc w:val="both"/>
        <w:rPr>
          <w:rFonts w:eastAsiaTheme="minorEastAsia"/>
          <w:lang w:val="es-MX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2FEC20DA" w14:textId="77777777" w:rsidR="005F227B" w:rsidRDefault="005F227B" w:rsidP="008C3A46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Señuelos: </w:t>
      </w:r>
    </w:p>
    <w:p w14:paraId="10B524E3" w14:textId="77777777" w:rsidR="005F227B" w:rsidRDefault="005F227B" w:rsidP="008C3A46">
      <w:pPr>
        <w:jc w:val="both"/>
        <w:rPr>
          <w:lang w:val="es-MX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1054DC34" w14:textId="77777777" w:rsidR="005F227B" w:rsidRDefault="005F227B" w:rsidP="008C3A46">
      <w:pPr>
        <w:jc w:val="both"/>
        <w:rPr>
          <w:lang w:val="es-MX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22907229" w14:textId="77777777" w:rsidR="005F227B" w:rsidRDefault="005F227B" w:rsidP="008C3A46">
      <w:pPr>
        <w:jc w:val="both"/>
        <w:rPr>
          <w:lang w:val="es-MX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  <m:sup>
              <m:r>
                <w:rPr>
                  <w:rFonts w:ascii="Cambria Math" w:hAnsi="Cambria Math"/>
                  <w:lang w:val="es-MX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s-MX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1A785C5F" w14:textId="77777777" w:rsidR="005F227B" w:rsidRPr="003B6D3C" w:rsidRDefault="005F227B" w:rsidP="008C3A46">
      <w:pPr>
        <w:jc w:val="both"/>
        <w:rPr>
          <w:lang w:val="es-MX"/>
        </w:rPr>
      </w:pPr>
    </w:p>
    <w:p w14:paraId="72CA2661" w14:textId="502F5D22" w:rsidR="005F227B" w:rsidRDefault="005F227B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4D1F8" w14:textId="7A3873FB" w:rsidR="005F227B" w:rsidRPr="00D40234" w:rsidRDefault="005F227B" w:rsidP="008C3A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DF9C8C6" w14:textId="77777777" w:rsidR="00D40234" w:rsidRDefault="00D40234" w:rsidP="008C3A46">
      <w:pPr>
        <w:jc w:val="both"/>
      </w:pPr>
      <w:r>
        <w:t xml:space="preserve">Un programa que arrojaría la siguiente secuencia, es: </w:t>
      </w:r>
    </w:p>
    <w:p w14:paraId="62980D79" w14:textId="77777777" w:rsidR="00D40234" w:rsidRDefault="00D40234" w:rsidP="008C3A46">
      <w:pPr>
        <w:jc w:val="both"/>
      </w:pPr>
      <w:r>
        <w:object w:dxaOrig="2730" w:dyaOrig="1470" w14:anchorId="6952F1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73.75pt" o:ole="">
            <v:imagedata r:id="rId20" o:title=""/>
          </v:shape>
          <o:OLEObject Type="Embed" ProgID="PBrush" ShapeID="_x0000_i1049" DrawAspect="Content" ObjectID="_1693896614" r:id="rId21"/>
        </w:object>
      </w:r>
    </w:p>
    <w:p w14:paraId="7E49C7F9" w14:textId="77777777" w:rsidR="00D40234" w:rsidRDefault="00D40234" w:rsidP="008C3A46">
      <w:pPr>
        <w:jc w:val="both"/>
      </w:pPr>
      <w:r>
        <w:t>Respuesta correcta:</w:t>
      </w:r>
    </w:p>
    <w:p w14:paraId="6F89A6AC" w14:textId="77777777" w:rsidR="00D40234" w:rsidRDefault="00D40234" w:rsidP="008C3A46">
      <w:pPr>
        <w:jc w:val="both"/>
      </w:pPr>
      <w:r>
        <w:rPr>
          <w:noProof/>
        </w:rPr>
        <w:lastRenderedPageBreak/>
        <w:drawing>
          <wp:inline distT="0" distB="0" distL="0" distR="0" wp14:anchorId="073596BA" wp14:editId="2DE41F95">
            <wp:extent cx="3315970" cy="20516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0135" w14:textId="77777777" w:rsidR="00D40234" w:rsidRDefault="00D40234" w:rsidP="008C3A46">
      <w:pPr>
        <w:jc w:val="both"/>
      </w:pPr>
      <w:r>
        <w:t>Señuelos:</w:t>
      </w:r>
    </w:p>
    <w:p w14:paraId="4357174F" w14:textId="77777777" w:rsidR="00D40234" w:rsidRDefault="00D40234" w:rsidP="008C3A46">
      <w:pPr>
        <w:jc w:val="both"/>
      </w:pPr>
      <w:r>
        <w:rPr>
          <w:noProof/>
        </w:rPr>
        <w:drawing>
          <wp:inline distT="0" distB="0" distL="0" distR="0" wp14:anchorId="239C71F2" wp14:editId="43CC0A16">
            <wp:extent cx="3379470" cy="20516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0F5B" w14:textId="77777777" w:rsidR="00D40234" w:rsidRDefault="00D40234" w:rsidP="008C3A46">
      <w:pPr>
        <w:jc w:val="both"/>
      </w:pPr>
      <w:r>
        <w:rPr>
          <w:noProof/>
        </w:rPr>
        <w:drawing>
          <wp:inline distT="0" distB="0" distL="0" distR="0" wp14:anchorId="05ABB82D" wp14:editId="27C54315">
            <wp:extent cx="3323590" cy="20034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E941" w14:textId="158FE79E" w:rsidR="005F227B" w:rsidRDefault="00D40234" w:rsidP="008C3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B40F6" wp14:editId="25E81062">
            <wp:extent cx="3347720" cy="201993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492D" w14:textId="77777777" w:rsidR="00D40234" w:rsidRPr="005C0629" w:rsidRDefault="00D40234" w:rsidP="008C3A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40234" w:rsidRPr="005C0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205"/>
    <w:multiLevelType w:val="hybridMultilevel"/>
    <w:tmpl w:val="02BAD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C6"/>
    <w:rsid w:val="00075EC6"/>
    <w:rsid w:val="001C2BD7"/>
    <w:rsid w:val="005331C3"/>
    <w:rsid w:val="005B45D6"/>
    <w:rsid w:val="005C0629"/>
    <w:rsid w:val="005F227B"/>
    <w:rsid w:val="00767F01"/>
    <w:rsid w:val="008C3A46"/>
    <w:rsid w:val="009F4B23"/>
    <w:rsid w:val="00D40234"/>
    <w:rsid w:val="00E3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FA46"/>
  <w15:chartTrackingRefBased/>
  <w15:docId w15:val="{C103F963-880E-4234-A71F-73F790C1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5EC6"/>
    <w:rPr>
      <w:color w:val="808080"/>
    </w:rPr>
  </w:style>
  <w:style w:type="paragraph" w:styleId="Prrafodelista">
    <w:name w:val="List Paragraph"/>
    <w:basedOn w:val="Normal"/>
    <w:uiPriority w:val="34"/>
    <w:qFormat/>
    <w:rsid w:val="005F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Quintero Obando</dc:creator>
  <cp:keywords/>
  <dc:description/>
  <cp:lastModifiedBy>Cesar Augusto Quintero Obando</cp:lastModifiedBy>
  <cp:revision>6</cp:revision>
  <dcterms:created xsi:type="dcterms:W3CDTF">2021-09-20T15:19:00Z</dcterms:created>
  <dcterms:modified xsi:type="dcterms:W3CDTF">2021-09-23T15:04:00Z</dcterms:modified>
</cp:coreProperties>
</file>