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55351" w14:textId="77777777" w:rsidR="00EC4D3B" w:rsidRPr="00EC4D3B" w:rsidRDefault="00EC4D3B" w:rsidP="00EC4D3B">
      <w:pPr>
        <w:pStyle w:val="Prrafodelista"/>
        <w:spacing w:line="276" w:lineRule="auto"/>
        <w:ind w:left="0"/>
        <w:jc w:val="both"/>
        <w:rPr>
          <w:rFonts w:ascii="Montserrat Medium" w:hAnsi="Montserrat Medium" w:cs="Calibri Light"/>
          <w:b/>
          <w:bCs/>
        </w:rPr>
      </w:pPr>
      <w:r w:rsidRPr="00EC4D3B">
        <w:rPr>
          <w:rFonts w:ascii="Montserrat Medium" w:hAnsi="Montserrat Medium" w:cs="Calibri Light"/>
          <w:b/>
          <w:bCs/>
        </w:rPr>
        <w:t xml:space="preserve">Encuentro Departamental de Violencias </w:t>
      </w:r>
    </w:p>
    <w:p w14:paraId="4F4A1341" w14:textId="77777777" w:rsidR="00EC4D3B" w:rsidRPr="00EC4D3B" w:rsidRDefault="00EC4D3B" w:rsidP="00EC4D3B">
      <w:pPr>
        <w:pStyle w:val="Prrafodelista"/>
        <w:spacing w:line="276" w:lineRule="auto"/>
        <w:ind w:left="1211"/>
        <w:jc w:val="both"/>
        <w:rPr>
          <w:rFonts w:ascii="Montserrat Medium" w:hAnsi="Montserrat Medium" w:cs="Calibri Light"/>
          <w:b/>
          <w:bCs/>
        </w:rPr>
      </w:pPr>
    </w:p>
    <w:p w14:paraId="67D193BB" w14:textId="724DB6C2" w:rsidR="00EC4D3B" w:rsidRPr="00EC4D3B" w:rsidRDefault="00EC4D3B" w:rsidP="00EC4D3B">
      <w:pPr>
        <w:spacing w:line="276" w:lineRule="auto"/>
        <w:jc w:val="both"/>
        <w:rPr>
          <w:rFonts w:ascii="Montserrat Medium" w:hAnsi="Montserrat Medium" w:cs="Calibri Light"/>
        </w:rPr>
      </w:pPr>
      <w:r w:rsidRPr="00EC4D3B">
        <w:rPr>
          <w:rFonts w:ascii="Montserrat Medium" w:hAnsi="Montserrat Medium" w:cs="Calibri Light"/>
          <w:b/>
          <w:bCs/>
        </w:rPr>
        <w:t xml:space="preserve">Descripción: </w:t>
      </w:r>
      <w:r w:rsidRPr="00EC4D3B">
        <w:rPr>
          <w:rFonts w:ascii="Montserrat Medium" w:hAnsi="Montserrat Medium" w:cs="Calibri Light"/>
        </w:rPr>
        <w:t xml:space="preserve">Se desarrolla encuentro departamental “Proteger no da Espera” el cual tiene como objetivo generar conciencia sobre la violencia de género y establecer acciones para su prevención a través de transferencia de conocimiento a </w:t>
      </w:r>
      <w:r w:rsidRPr="00EC4D3B">
        <w:rPr>
          <w:rFonts w:ascii="Montserrat Medium" w:hAnsi="Montserrat Medium" w:cs="Calibri Light"/>
        </w:rPr>
        <w:t>alcaldes</w:t>
      </w:r>
      <w:r w:rsidRPr="00EC4D3B">
        <w:rPr>
          <w:rFonts w:ascii="Montserrat Medium" w:hAnsi="Montserrat Medium" w:cs="Calibri Light"/>
        </w:rPr>
        <w:t xml:space="preserve">, </w:t>
      </w:r>
      <w:r w:rsidRPr="00EC4D3B">
        <w:rPr>
          <w:rFonts w:ascii="Montserrat Medium" w:hAnsi="Montserrat Medium" w:cs="Calibri Light"/>
        </w:rPr>
        <w:t>alcaldesas</w:t>
      </w:r>
      <w:r w:rsidRPr="00EC4D3B">
        <w:rPr>
          <w:rFonts w:ascii="Montserrat Medium" w:hAnsi="Montserrat Medium" w:cs="Calibri Light"/>
        </w:rPr>
        <w:t xml:space="preserve">, Comisarios y Comisarias de Familia y enlaces municipales de infancia y género. </w:t>
      </w:r>
    </w:p>
    <w:p w14:paraId="1D80B75C" w14:textId="31310E7F" w:rsidR="00EC4D3B" w:rsidRDefault="00EC4D3B" w:rsidP="00EC4D3B">
      <w:pPr>
        <w:pStyle w:val="Prrafodelista"/>
        <w:numPr>
          <w:ilvl w:val="0"/>
          <w:numId w:val="1"/>
        </w:numPr>
        <w:spacing w:after="0" w:line="276" w:lineRule="auto"/>
        <w:ind w:left="0"/>
        <w:jc w:val="both"/>
        <w:rPr>
          <w:rFonts w:ascii="Montserrat Medium" w:hAnsi="Montserrat Medium" w:cs="Calibri Light"/>
          <w:b/>
          <w:bCs/>
        </w:rPr>
      </w:pPr>
      <w:r w:rsidRPr="00EC4D3B">
        <w:rPr>
          <w:rFonts w:ascii="Montserrat Medium" w:hAnsi="Montserrat Medium" w:cs="Calibri Light"/>
          <w:b/>
          <w:bCs/>
        </w:rPr>
        <w:t>Población beneficiada:</w:t>
      </w:r>
      <w:r w:rsidRPr="00EC4D3B">
        <w:rPr>
          <w:rFonts w:ascii="Montserrat Medium" w:hAnsi="Montserrat Medium" w:cs="Calibri Light"/>
        </w:rPr>
        <w:t xml:space="preserve"> 451</w:t>
      </w:r>
      <w:r>
        <w:rPr>
          <w:rFonts w:ascii="Montserrat Medium" w:hAnsi="Montserrat Medium" w:cs="Calibri Light"/>
        </w:rPr>
        <w:t xml:space="preserve"> </w:t>
      </w:r>
      <w:r w:rsidRPr="00EC4D3B">
        <w:rPr>
          <w:rFonts w:ascii="Montserrat Medium" w:hAnsi="Montserrat Medium" w:cs="Calibri Light"/>
        </w:rPr>
        <w:t>personas</w:t>
      </w:r>
    </w:p>
    <w:p w14:paraId="756334AF" w14:textId="77777777" w:rsidR="00EC4D3B" w:rsidRPr="00EC4D3B" w:rsidRDefault="00EC4D3B" w:rsidP="00EC4D3B">
      <w:pPr>
        <w:pStyle w:val="Prrafodelista"/>
        <w:spacing w:after="0" w:line="276" w:lineRule="auto"/>
        <w:ind w:left="0"/>
        <w:jc w:val="both"/>
        <w:rPr>
          <w:rFonts w:ascii="Montserrat Medium" w:hAnsi="Montserrat Medium" w:cs="Calibri Light"/>
          <w:b/>
          <w:bCs/>
        </w:rPr>
      </w:pPr>
    </w:p>
    <w:p w14:paraId="7655F2E6" w14:textId="77777777" w:rsidR="00EC4D3B" w:rsidRPr="00EC4D3B" w:rsidRDefault="00EC4D3B" w:rsidP="00EC4D3B">
      <w:pPr>
        <w:pStyle w:val="Prrafodelista"/>
        <w:numPr>
          <w:ilvl w:val="0"/>
          <w:numId w:val="1"/>
        </w:numPr>
        <w:spacing w:after="0" w:line="276" w:lineRule="auto"/>
        <w:ind w:left="0"/>
        <w:jc w:val="both"/>
        <w:rPr>
          <w:rFonts w:ascii="Montserrat Medium" w:hAnsi="Montserrat Medium" w:cs="Calibri Light"/>
          <w:b/>
          <w:bCs/>
        </w:rPr>
      </w:pPr>
      <w:r w:rsidRPr="00EC4D3B">
        <w:rPr>
          <w:rFonts w:ascii="Montserrat Medium" w:hAnsi="Montserrat Medium" w:cs="Calibri Light"/>
          <w:b/>
          <w:bCs/>
        </w:rPr>
        <w:t>Municipios:</w:t>
      </w:r>
      <w:r w:rsidRPr="00EC4D3B">
        <w:rPr>
          <w:rFonts w:ascii="Montserrat Medium" w:hAnsi="Montserrat Medium" w:cs="Calibri Light"/>
          <w:bCs/>
        </w:rPr>
        <w:t xml:space="preserve"> Comisarios y referentes de los 123 municipios. </w:t>
      </w:r>
    </w:p>
    <w:p w14:paraId="29F8FB81" w14:textId="77777777" w:rsidR="007239AD" w:rsidRDefault="007239AD"/>
    <w:sectPr w:rsidR="007239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29B9"/>
    <w:multiLevelType w:val="hybridMultilevel"/>
    <w:tmpl w:val="B426AEE8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249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D3B"/>
    <w:rsid w:val="0011071A"/>
    <w:rsid w:val="0056757F"/>
    <w:rsid w:val="007239AD"/>
    <w:rsid w:val="00830C44"/>
    <w:rsid w:val="00B16878"/>
    <w:rsid w:val="00EC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A9CA7"/>
  <w15:chartTrackingRefBased/>
  <w15:docId w15:val="{7FA2D239-0A33-491F-A6EB-A2741E45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D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D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D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D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D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D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D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D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D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D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403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CHAPARRO</dc:creator>
  <cp:keywords/>
  <dc:description/>
  <cp:lastModifiedBy>CAMILO CHAPARRO</cp:lastModifiedBy>
  <cp:revision>1</cp:revision>
  <dcterms:created xsi:type="dcterms:W3CDTF">2025-08-13T00:14:00Z</dcterms:created>
  <dcterms:modified xsi:type="dcterms:W3CDTF">2025-08-13T00:15:00Z</dcterms:modified>
</cp:coreProperties>
</file>